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8F2CA6" w:rsidRPr="005719E1" w14:paraId="105D3038" w14:textId="77777777" w:rsidTr="00A60A42">
        <w:tc>
          <w:tcPr>
            <w:tcW w:w="4139" w:type="dxa"/>
            <w:shd w:val="clear" w:color="auto" w:fill="EDEDED"/>
            <w:vAlign w:val="center"/>
          </w:tcPr>
          <w:p w14:paraId="2F60B125" w14:textId="77777777" w:rsidR="000D772D" w:rsidRPr="008F2CA6" w:rsidRDefault="000D772D" w:rsidP="000D772D">
            <w:pPr>
              <w:spacing w:line="240" w:lineRule="exact"/>
              <w:ind w:right="78"/>
              <w:jc w:val="center"/>
              <w:rPr>
                <w:rFonts w:cs="Arial"/>
                <w:b/>
                <w:lang w:val="it-IT"/>
              </w:rPr>
            </w:pPr>
          </w:p>
          <w:p w14:paraId="2B78A46C" w14:textId="77777777" w:rsidR="00452941" w:rsidRPr="008F2CA6" w:rsidRDefault="000D772D" w:rsidP="000D772D">
            <w:pPr>
              <w:spacing w:line="240" w:lineRule="exact"/>
              <w:ind w:right="78"/>
              <w:jc w:val="center"/>
              <w:rPr>
                <w:rFonts w:cs="Arial"/>
                <w:b/>
                <w:lang w:val="de-DE"/>
              </w:rPr>
            </w:pPr>
            <w:r w:rsidRPr="008F2CA6">
              <w:rPr>
                <w:rFonts w:cs="Arial"/>
                <w:b/>
                <w:lang w:val="de-DE"/>
              </w:rPr>
              <w:t>Anlage 1 zur Durchführung der vorherigen Marktkonsultation</w:t>
            </w:r>
          </w:p>
          <w:p w14:paraId="4E487DC1" w14:textId="77777777" w:rsidR="000D772D" w:rsidRPr="008F2CA6" w:rsidRDefault="000D772D" w:rsidP="000D772D">
            <w:pPr>
              <w:spacing w:line="240" w:lineRule="exact"/>
              <w:ind w:right="78"/>
              <w:jc w:val="center"/>
              <w:rPr>
                <w:b/>
                <w:noProof w:val="0"/>
                <w:lang w:val="de-DE"/>
              </w:rPr>
            </w:pPr>
          </w:p>
        </w:tc>
        <w:tc>
          <w:tcPr>
            <w:tcW w:w="1361" w:type="dxa"/>
            <w:shd w:val="clear" w:color="auto" w:fill="auto"/>
            <w:vAlign w:val="center"/>
          </w:tcPr>
          <w:p w14:paraId="4E0D29A2" w14:textId="77777777" w:rsidR="00452941" w:rsidRPr="008F2CA6" w:rsidRDefault="00452941" w:rsidP="00174155">
            <w:pPr>
              <w:rPr>
                <w:lang w:val="de-DE"/>
              </w:rPr>
            </w:pPr>
          </w:p>
        </w:tc>
        <w:tc>
          <w:tcPr>
            <w:tcW w:w="4139" w:type="dxa"/>
            <w:shd w:val="clear" w:color="auto" w:fill="EDEDED"/>
            <w:vAlign w:val="center"/>
          </w:tcPr>
          <w:p w14:paraId="6A03017E" w14:textId="77777777" w:rsidR="004B3DB5" w:rsidRPr="008F2CA6" w:rsidRDefault="000D772D" w:rsidP="000D772D">
            <w:pPr>
              <w:pStyle w:val="ThemadesSchreibens"/>
              <w:spacing w:line="240" w:lineRule="auto"/>
              <w:ind w:right="141"/>
              <w:jc w:val="center"/>
              <w:rPr>
                <w:lang w:val="it-IT"/>
              </w:rPr>
            </w:pPr>
            <w:r w:rsidRPr="008F2CA6">
              <w:rPr>
                <w:rFonts w:cs="Arial"/>
                <w:lang w:val="it-IT"/>
              </w:rPr>
              <w:t>Allegato 1 all’Avvio della Consultazione preliminare di mercato</w:t>
            </w:r>
          </w:p>
        </w:tc>
      </w:tr>
      <w:tr w:rsidR="008F2CA6" w:rsidRPr="005719E1" w14:paraId="3345931C" w14:textId="77777777" w:rsidTr="000D772D">
        <w:tc>
          <w:tcPr>
            <w:tcW w:w="4139" w:type="dxa"/>
          </w:tcPr>
          <w:p w14:paraId="620F87F8" w14:textId="77777777" w:rsidR="00350367" w:rsidRPr="008F2CA6" w:rsidRDefault="00350367" w:rsidP="00163246">
            <w:pPr>
              <w:jc w:val="both"/>
              <w:rPr>
                <w:rFonts w:cs="Arial"/>
                <w:lang w:val="it-IT"/>
              </w:rPr>
            </w:pPr>
          </w:p>
        </w:tc>
        <w:tc>
          <w:tcPr>
            <w:tcW w:w="1361" w:type="dxa"/>
          </w:tcPr>
          <w:p w14:paraId="08E014B5" w14:textId="77777777" w:rsidR="00350367" w:rsidRPr="008F2CA6" w:rsidRDefault="00350367" w:rsidP="00401F21">
            <w:pPr>
              <w:spacing w:line="240" w:lineRule="exact"/>
              <w:rPr>
                <w:lang w:val="it-IT"/>
              </w:rPr>
            </w:pPr>
          </w:p>
        </w:tc>
        <w:tc>
          <w:tcPr>
            <w:tcW w:w="4139" w:type="dxa"/>
          </w:tcPr>
          <w:p w14:paraId="17870E8A" w14:textId="77777777" w:rsidR="00350367" w:rsidRPr="008F2CA6" w:rsidRDefault="00350367" w:rsidP="00CC2ED7">
            <w:pPr>
              <w:ind w:right="78"/>
              <w:jc w:val="both"/>
              <w:rPr>
                <w:rFonts w:cs="Arial"/>
                <w:noProof w:val="0"/>
                <w:lang w:val="it-IT"/>
              </w:rPr>
            </w:pPr>
          </w:p>
        </w:tc>
      </w:tr>
      <w:tr w:rsidR="009A0B9E" w:rsidRPr="00627C51" w14:paraId="737E3717" w14:textId="77777777" w:rsidTr="009A0B9E">
        <w:tc>
          <w:tcPr>
            <w:tcW w:w="4139" w:type="dxa"/>
            <w:vAlign w:val="center"/>
          </w:tcPr>
          <w:p w14:paraId="3D1800F8" w14:textId="282C8AE5" w:rsidR="009A0B9E" w:rsidRPr="009A0B9E" w:rsidRDefault="009A0B9E" w:rsidP="009A0B9E">
            <w:pPr>
              <w:jc w:val="center"/>
              <w:rPr>
                <w:rFonts w:cs="Arial"/>
                <w:b/>
                <w:bCs/>
                <w:lang w:val="de-DE"/>
              </w:rPr>
            </w:pPr>
            <w:r w:rsidRPr="003413F9">
              <w:rPr>
                <w:rFonts w:cs="Arial"/>
                <w:b/>
                <w:bCs/>
                <w:lang w:val="de-DE"/>
              </w:rPr>
              <w:t>Kurze Beschreibung der Initiative</w:t>
            </w:r>
          </w:p>
        </w:tc>
        <w:tc>
          <w:tcPr>
            <w:tcW w:w="1361" w:type="dxa"/>
            <w:vAlign w:val="center"/>
          </w:tcPr>
          <w:p w14:paraId="5CEA0907" w14:textId="77777777" w:rsidR="009A0B9E" w:rsidRPr="008F2CA6" w:rsidRDefault="009A0B9E" w:rsidP="009A0B9E">
            <w:pPr>
              <w:spacing w:line="240" w:lineRule="exact"/>
              <w:jc w:val="center"/>
              <w:rPr>
                <w:lang w:val="it-IT"/>
              </w:rPr>
            </w:pPr>
          </w:p>
        </w:tc>
        <w:tc>
          <w:tcPr>
            <w:tcW w:w="4139" w:type="dxa"/>
            <w:vAlign w:val="center"/>
          </w:tcPr>
          <w:p w14:paraId="196930B4" w14:textId="4FD94337" w:rsidR="009A0B9E" w:rsidRPr="009A0B9E" w:rsidRDefault="009A0B9E" w:rsidP="009A0B9E">
            <w:pPr>
              <w:jc w:val="center"/>
              <w:rPr>
                <w:rFonts w:cs="Arial"/>
                <w:b/>
                <w:bCs/>
                <w:lang w:val="it-IT"/>
              </w:rPr>
            </w:pPr>
            <w:r w:rsidRPr="003413F9">
              <w:rPr>
                <w:rFonts w:cs="Arial"/>
                <w:b/>
                <w:bCs/>
                <w:lang w:val="it-IT"/>
              </w:rPr>
              <w:t>Breve descrizione dell’iniziativa</w:t>
            </w:r>
          </w:p>
        </w:tc>
      </w:tr>
      <w:tr w:rsidR="009A0B9E" w:rsidRPr="00627C51" w14:paraId="193D7549" w14:textId="77777777" w:rsidTr="000D772D">
        <w:tc>
          <w:tcPr>
            <w:tcW w:w="4139" w:type="dxa"/>
          </w:tcPr>
          <w:p w14:paraId="6BDED0E6" w14:textId="77777777" w:rsidR="009A0B9E" w:rsidRPr="008F2CA6" w:rsidRDefault="009A0B9E" w:rsidP="00163246">
            <w:pPr>
              <w:jc w:val="both"/>
              <w:rPr>
                <w:rFonts w:cs="Arial"/>
                <w:lang w:val="it-IT"/>
              </w:rPr>
            </w:pPr>
          </w:p>
        </w:tc>
        <w:tc>
          <w:tcPr>
            <w:tcW w:w="1361" w:type="dxa"/>
          </w:tcPr>
          <w:p w14:paraId="5E00F0E7" w14:textId="77777777" w:rsidR="009A0B9E" w:rsidRPr="008F2CA6" w:rsidRDefault="009A0B9E" w:rsidP="00401F21">
            <w:pPr>
              <w:spacing w:line="240" w:lineRule="exact"/>
              <w:rPr>
                <w:lang w:val="it-IT"/>
              </w:rPr>
            </w:pPr>
          </w:p>
        </w:tc>
        <w:tc>
          <w:tcPr>
            <w:tcW w:w="4139" w:type="dxa"/>
          </w:tcPr>
          <w:p w14:paraId="6526B6BE" w14:textId="77777777" w:rsidR="009A0B9E" w:rsidRPr="008F2CA6" w:rsidRDefault="009A0B9E" w:rsidP="00CC2ED7">
            <w:pPr>
              <w:ind w:right="78"/>
              <w:jc w:val="both"/>
              <w:rPr>
                <w:rFonts w:cs="Arial"/>
                <w:noProof w:val="0"/>
                <w:lang w:val="it-IT"/>
              </w:rPr>
            </w:pPr>
          </w:p>
        </w:tc>
      </w:tr>
      <w:tr w:rsidR="00E82AC3" w:rsidRPr="00E82AC3" w14:paraId="271498ED" w14:textId="77777777" w:rsidTr="000D772D">
        <w:tc>
          <w:tcPr>
            <w:tcW w:w="4139" w:type="dxa"/>
          </w:tcPr>
          <w:p w14:paraId="50989201" w14:textId="3EE37037" w:rsidR="009A0B9E" w:rsidRPr="00E82AC3" w:rsidRDefault="000500F9" w:rsidP="00163246">
            <w:pPr>
              <w:jc w:val="both"/>
              <w:rPr>
                <w:rFonts w:cs="Arial"/>
                <w:lang w:val="de-DE"/>
              </w:rPr>
            </w:pPr>
            <w:r w:rsidRPr="00E82AC3">
              <w:rPr>
                <w:rFonts w:cs="Arial"/>
                <w:lang w:val="de-DE"/>
              </w:rPr>
              <w:t xml:space="preserve">Gegenstand der Marktkonsultation ist die Durchführung </w:t>
            </w:r>
            <w:r w:rsidR="009A0B9E" w:rsidRPr="00E82AC3">
              <w:rPr>
                <w:rFonts w:cs="Arial"/>
                <w:lang w:val="de-DE"/>
              </w:rPr>
              <w:t xml:space="preserve">der Luftarbeit (LA) und des gewerblichen Personentransports (TPP) </w:t>
            </w:r>
            <w:r w:rsidR="00150015" w:rsidRPr="00E82AC3">
              <w:rPr>
                <w:rFonts w:cs="Arial"/>
                <w:lang w:val="de-DE"/>
              </w:rPr>
              <w:t xml:space="preserve">mittels Hubschrauber </w:t>
            </w:r>
            <w:r w:rsidR="009A0B9E" w:rsidRPr="00E82AC3">
              <w:rPr>
                <w:rFonts w:cs="Arial"/>
                <w:lang w:val="de-DE"/>
              </w:rPr>
              <w:t>zur Durchführung der institutionellen Aufgaben der Körperschaften der Autonomen Provinz Bozen, welche folgendermaßen unterteilt werden:</w:t>
            </w:r>
          </w:p>
        </w:tc>
        <w:tc>
          <w:tcPr>
            <w:tcW w:w="1361" w:type="dxa"/>
          </w:tcPr>
          <w:p w14:paraId="08260EDA" w14:textId="77777777" w:rsidR="009A0B9E" w:rsidRPr="00E82AC3" w:rsidRDefault="009A0B9E" w:rsidP="00401F21">
            <w:pPr>
              <w:spacing w:line="240" w:lineRule="exact"/>
              <w:rPr>
                <w:lang w:val="de-DE"/>
              </w:rPr>
            </w:pPr>
          </w:p>
        </w:tc>
        <w:tc>
          <w:tcPr>
            <w:tcW w:w="4139" w:type="dxa"/>
          </w:tcPr>
          <w:p w14:paraId="3714768C" w14:textId="7115591D" w:rsidR="009A0B9E" w:rsidRPr="00E82AC3" w:rsidRDefault="00E82D41" w:rsidP="00E82D41">
            <w:pPr>
              <w:jc w:val="both"/>
              <w:rPr>
                <w:rFonts w:ascii="Calibri" w:hAnsi="Calibri"/>
                <w:noProof w:val="0"/>
                <w:lang w:val="it-IT"/>
              </w:rPr>
            </w:pPr>
            <w:r w:rsidRPr="00E82AC3">
              <w:rPr>
                <w:lang w:val="it-IT"/>
              </w:rPr>
              <w:t>Oggetto della consultazione è l’espletamento del lavoro aereo (LA) e del trasporto pubblico passeggeri (TPP) mediante elicotteri finalizzato all’ adempimento dei compiti istituzionali degli enti della Provincia autonoma di Bolzano. All’interno del servizio si intendono compresi:</w:t>
            </w:r>
          </w:p>
        </w:tc>
      </w:tr>
      <w:tr w:rsidR="00E82D41" w:rsidRPr="009A0B9E" w14:paraId="61B9BA93" w14:textId="77777777" w:rsidTr="000D772D">
        <w:tc>
          <w:tcPr>
            <w:tcW w:w="4139" w:type="dxa"/>
          </w:tcPr>
          <w:p w14:paraId="7DEFDC6E" w14:textId="77777777" w:rsidR="00E82D41" w:rsidRPr="009A0B9E" w:rsidRDefault="00E82D41" w:rsidP="009A0B9E">
            <w:pPr>
              <w:jc w:val="both"/>
              <w:rPr>
                <w:rFonts w:cs="Arial"/>
                <w:highlight w:val="yellow"/>
                <w:lang w:val="de-DE"/>
              </w:rPr>
            </w:pPr>
          </w:p>
        </w:tc>
        <w:tc>
          <w:tcPr>
            <w:tcW w:w="1361" w:type="dxa"/>
          </w:tcPr>
          <w:p w14:paraId="75E86517" w14:textId="77777777" w:rsidR="00E82D41" w:rsidRPr="009A0B9E" w:rsidRDefault="00E82D41" w:rsidP="00401F21">
            <w:pPr>
              <w:spacing w:line="240" w:lineRule="exact"/>
              <w:rPr>
                <w:lang w:val="de-DE"/>
              </w:rPr>
            </w:pPr>
          </w:p>
        </w:tc>
        <w:tc>
          <w:tcPr>
            <w:tcW w:w="4139" w:type="dxa"/>
          </w:tcPr>
          <w:p w14:paraId="6F7B214F" w14:textId="77777777" w:rsidR="00E82D41" w:rsidRPr="00E82D41" w:rsidRDefault="00E82D41" w:rsidP="00E82D41">
            <w:pPr>
              <w:jc w:val="both"/>
              <w:rPr>
                <w:highlight w:val="yellow"/>
                <w:lang w:val="it-IT"/>
              </w:rPr>
            </w:pPr>
          </w:p>
        </w:tc>
      </w:tr>
      <w:tr w:rsidR="009A0B9E" w:rsidRPr="005719E1" w14:paraId="1E43A99A" w14:textId="77777777" w:rsidTr="000D772D">
        <w:tc>
          <w:tcPr>
            <w:tcW w:w="4139" w:type="dxa"/>
          </w:tcPr>
          <w:p w14:paraId="0210F111" w14:textId="5303F7AB" w:rsidR="009A0B9E" w:rsidRPr="005719E1" w:rsidRDefault="009A0B9E" w:rsidP="009A0B9E">
            <w:pPr>
              <w:jc w:val="both"/>
              <w:rPr>
                <w:rFonts w:cs="Arial"/>
                <w:lang w:val="de-DE"/>
              </w:rPr>
            </w:pPr>
            <w:r w:rsidRPr="005719E1">
              <w:rPr>
                <w:rFonts w:cs="Arial"/>
                <w:lang w:val="de-DE"/>
              </w:rPr>
              <w:t xml:space="preserve">1.2 Gewöhnlicher Dienst: </w:t>
            </w:r>
            <w:r w:rsidR="007353B0" w:rsidRPr="005719E1">
              <w:rPr>
                <w:rFonts w:cs="Arial"/>
                <w:lang w:val="de-DE"/>
              </w:rPr>
              <w:t xml:space="preserve">beinhaltet die Luftarbeit (LA), die gewöhnlichen Wartungsarbeiten, den </w:t>
            </w:r>
            <w:r w:rsidRPr="005719E1">
              <w:rPr>
                <w:rFonts w:cs="Arial"/>
                <w:lang w:val="de-DE"/>
              </w:rPr>
              <w:t>gewerbliche</w:t>
            </w:r>
            <w:r w:rsidR="007353B0" w:rsidRPr="005719E1">
              <w:rPr>
                <w:rFonts w:cs="Arial"/>
                <w:lang w:val="de-DE"/>
              </w:rPr>
              <w:t>n</w:t>
            </w:r>
            <w:r w:rsidRPr="005719E1">
              <w:rPr>
                <w:rFonts w:cs="Arial"/>
                <w:lang w:val="de-DE"/>
              </w:rPr>
              <w:t xml:space="preserve"> Luftverkehr</w:t>
            </w:r>
            <w:r w:rsidR="00926C12" w:rsidRPr="005719E1">
              <w:rPr>
                <w:rFonts w:cs="Arial"/>
                <w:lang w:val="de-DE"/>
              </w:rPr>
              <w:t xml:space="preserve"> </w:t>
            </w:r>
            <w:r w:rsidR="007353B0" w:rsidRPr="005719E1">
              <w:rPr>
                <w:rFonts w:cs="Arial"/>
                <w:lang w:val="de-DE"/>
              </w:rPr>
              <w:t xml:space="preserve"> einschließlich des</w:t>
            </w:r>
            <w:r w:rsidRPr="005719E1">
              <w:rPr>
                <w:rFonts w:cs="Arial"/>
                <w:lang w:val="de-DE"/>
              </w:rPr>
              <w:t xml:space="preserve"> Transport</w:t>
            </w:r>
            <w:r w:rsidR="007353B0" w:rsidRPr="005719E1">
              <w:rPr>
                <w:rFonts w:cs="Arial"/>
                <w:lang w:val="de-DE"/>
              </w:rPr>
              <w:t>s</w:t>
            </w:r>
            <w:r w:rsidRPr="005719E1">
              <w:rPr>
                <w:rFonts w:cs="Arial"/>
                <w:lang w:val="de-DE"/>
              </w:rPr>
              <w:t xml:space="preserve"> des diensthabenden Personals im Rahmen der institutionellen Aufgaben und </w:t>
            </w:r>
            <w:r w:rsidR="007353B0" w:rsidRPr="005719E1">
              <w:rPr>
                <w:rFonts w:cs="Arial"/>
                <w:lang w:val="de-DE"/>
              </w:rPr>
              <w:t xml:space="preserve">den </w:t>
            </w:r>
            <w:r w:rsidRPr="005719E1">
              <w:rPr>
                <w:rFonts w:cs="Arial"/>
                <w:lang w:val="de-DE"/>
              </w:rPr>
              <w:t>spezialisierte</w:t>
            </w:r>
            <w:r w:rsidR="007353B0" w:rsidRPr="005719E1">
              <w:rPr>
                <w:rFonts w:cs="Arial"/>
                <w:lang w:val="de-DE"/>
              </w:rPr>
              <w:t>n</w:t>
            </w:r>
            <w:r w:rsidRPr="005719E1">
              <w:rPr>
                <w:rFonts w:cs="Arial"/>
                <w:lang w:val="de-DE"/>
              </w:rPr>
              <w:t xml:space="preserve"> Flugbetrieb</w:t>
            </w:r>
            <w:r w:rsidR="007353B0" w:rsidRPr="005719E1">
              <w:rPr>
                <w:rFonts w:cs="Arial"/>
                <w:lang w:val="de-DE"/>
              </w:rPr>
              <w:t xml:space="preserve"> (TPP).</w:t>
            </w:r>
          </w:p>
        </w:tc>
        <w:tc>
          <w:tcPr>
            <w:tcW w:w="1361" w:type="dxa"/>
          </w:tcPr>
          <w:p w14:paraId="5EFCD7E4" w14:textId="77777777" w:rsidR="009A0B9E" w:rsidRPr="005719E1" w:rsidRDefault="009A0B9E" w:rsidP="009A0B9E">
            <w:pPr>
              <w:spacing w:line="240" w:lineRule="exact"/>
              <w:rPr>
                <w:lang w:val="de-DE"/>
              </w:rPr>
            </w:pPr>
          </w:p>
        </w:tc>
        <w:tc>
          <w:tcPr>
            <w:tcW w:w="4139" w:type="dxa"/>
          </w:tcPr>
          <w:p w14:paraId="24F320F2" w14:textId="183615DC" w:rsidR="009A0B9E" w:rsidRPr="005719E1" w:rsidRDefault="009A0B9E" w:rsidP="009A0B9E">
            <w:pPr>
              <w:ind w:right="78"/>
              <w:jc w:val="both"/>
              <w:rPr>
                <w:rFonts w:cs="Arial"/>
                <w:noProof w:val="0"/>
                <w:lang w:val="it-IT"/>
              </w:rPr>
            </w:pPr>
            <w:bookmarkStart w:id="0" w:name="_Hlk41295842"/>
            <w:r w:rsidRPr="005719E1">
              <w:rPr>
                <w:rFonts w:cs="Arial"/>
                <w:lang w:val="it-IT"/>
              </w:rPr>
              <w:t xml:space="preserve">1.2 Servizio ordinario: </w:t>
            </w:r>
            <w:r w:rsidR="00FE3159" w:rsidRPr="005719E1">
              <w:rPr>
                <w:rFonts w:cs="Arial"/>
                <w:lang w:val="it-IT"/>
              </w:rPr>
              <w:t xml:space="preserve">comprendente lavoro aereo (LA), interventi di manutenzione ordinaria, </w:t>
            </w:r>
            <w:r w:rsidRPr="005719E1">
              <w:rPr>
                <w:rFonts w:cs="Arial"/>
                <w:lang w:val="it-IT"/>
              </w:rPr>
              <w:t>trasporto aereo commerciale</w:t>
            </w:r>
            <w:r w:rsidR="00FE3159" w:rsidRPr="005719E1">
              <w:rPr>
                <w:rFonts w:cs="Arial"/>
                <w:lang w:val="it-IT"/>
              </w:rPr>
              <w:t xml:space="preserve"> incluso il</w:t>
            </w:r>
            <w:r w:rsidRPr="005719E1">
              <w:rPr>
                <w:rFonts w:cs="Arial"/>
                <w:lang w:val="it-IT"/>
              </w:rPr>
              <w:t xml:space="preserve"> trasporto di personale in servizio nell’ambito dei compiti istituzionali ed operazioni aeree specializzate (TPP</w:t>
            </w:r>
            <w:r w:rsidR="00FE3159" w:rsidRPr="005719E1">
              <w:rPr>
                <w:rFonts w:cs="Arial"/>
                <w:lang w:val="it-IT"/>
              </w:rPr>
              <w:t>)</w:t>
            </w:r>
            <w:r w:rsidRPr="005719E1">
              <w:rPr>
                <w:rFonts w:cs="Arial"/>
                <w:lang w:val="it-IT"/>
              </w:rPr>
              <w:t xml:space="preserve"> </w:t>
            </w:r>
            <w:bookmarkEnd w:id="0"/>
          </w:p>
        </w:tc>
      </w:tr>
      <w:tr w:rsidR="009A0B9E" w:rsidRPr="005719E1" w14:paraId="718B5A70" w14:textId="77777777" w:rsidTr="000D772D">
        <w:tc>
          <w:tcPr>
            <w:tcW w:w="4139" w:type="dxa"/>
          </w:tcPr>
          <w:p w14:paraId="2FE08AF5" w14:textId="77777777" w:rsidR="009A0B9E" w:rsidRPr="005719E1" w:rsidRDefault="009A0B9E" w:rsidP="009A0B9E">
            <w:pPr>
              <w:jc w:val="both"/>
              <w:rPr>
                <w:rFonts w:cs="Arial"/>
                <w:lang w:val="it-IT"/>
              </w:rPr>
            </w:pPr>
          </w:p>
        </w:tc>
        <w:tc>
          <w:tcPr>
            <w:tcW w:w="1361" w:type="dxa"/>
          </w:tcPr>
          <w:p w14:paraId="543F9A31" w14:textId="77777777" w:rsidR="009A0B9E" w:rsidRPr="005719E1" w:rsidRDefault="009A0B9E" w:rsidP="009A0B9E">
            <w:pPr>
              <w:spacing w:line="240" w:lineRule="exact"/>
              <w:rPr>
                <w:lang w:val="it-IT"/>
              </w:rPr>
            </w:pPr>
          </w:p>
        </w:tc>
        <w:tc>
          <w:tcPr>
            <w:tcW w:w="4139" w:type="dxa"/>
          </w:tcPr>
          <w:p w14:paraId="270B24B1" w14:textId="77777777" w:rsidR="009A0B9E" w:rsidRPr="005719E1" w:rsidRDefault="009A0B9E" w:rsidP="009A0B9E">
            <w:pPr>
              <w:ind w:right="78"/>
              <w:jc w:val="both"/>
              <w:rPr>
                <w:rFonts w:cs="Arial"/>
                <w:noProof w:val="0"/>
                <w:lang w:val="it-IT"/>
              </w:rPr>
            </w:pPr>
          </w:p>
        </w:tc>
      </w:tr>
      <w:tr w:rsidR="009A0B9E" w:rsidRPr="005719E1" w14:paraId="47657BCC" w14:textId="77777777" w:rsidTr="000D772D">
        <w:tc>
          <w:tcPr>
            <w:tcW w:w="4139" w:type="dxa"/>
          </w:tcPr>
          <w:p w14:paraId="5C2AAB7E" w14:textId="0FFC8346" w:rsidR="009A0B9E" w:rsidRPr="005719E1" w:rsidRDefault="009A0B9E" w:rsidP="009A0B9E">
            <w:pPr>
              <w:jc w:val="both"/>
              <w:rPr>
                <w:rFonts w:cs="Arial"/>
                <w:lang w:val="de-DE"/>
              </w:rPr>
            </w:pPr>
            <w:r w:rsidRPr="005719E1">
              <w:rPr>
                <w:rFonts w:cs="Arial"/>
                <w:lang w:val="de-DE"/>
              </w:rPr>
              <w:t>1.3 Notfalldienst: umfasst jede Art von Notfallsituation mit Ausnahme jeder Form von Flugrettungs- und Bergrettungsdienst (SAR und HEMS), insbesondere besteht er aus:</w:t>
            </w:r>
          </w:p>
        </w:tc>
        <w:tc>
          <w:tcPr>
            <w:tcW w:w="1361" w:type="dxa"/>
          </w:tcPr>
          <w:p w14:paraId="6C01DB96" w14:textId="77777777" w:rsidR="009A0B9E" w:rsidRPr="005719E1" w:rsidRDefault="009A0B9E" w:rsidP="009A0B9E">
            <w:pPr>
              <w:spacing w:line="240" w:lineRule="exact"/>
              <w:rPr>
                <w:lang w:val="de-DE"/>
              </w:rPr>
            </w:pPr>
          </w:p>
        </w:tc>
        <w:tc>
          <w:tcPr>
            <w:tcW w:w="4139" w:type="dxa"/>
          </w:tcPr>
          <w:p w14:paraId="1E51E907" w14:textId="6544BF23" w:rsidR="009A0B9E" w:rsidRPr="005719E1" w:rsidRDefault="009A0B9E" w:rsidP="009A0B9E">
            <w:pPr>
              <w:jc w:val="both"/>
              <w:rPr>
                <w:rFonts w:cs="Arial"/>
                <w:lang w:val="it-IT"/>
              </w:rPr>
            </w:pPr>
            <w:r w:rsidRPr="005719E1">
              <w:rPr>
                <w:rFonts w:cs="Arial"/>
                <w:lang w:val="it-IT"/>
              </w:rPr>
              <w:t xml:space="preserve">1.3 Servizio di emergenza: comprende qualsiasi situazione di emergenza esclusa ogni forma di servizio sanitario di elisoccorso e di soccorso alpino (SAR e HEMS), in particolare consiste in: </w:t>
            </w:r>
          </w:p>
        </w:tc>
      </w:tr>
      <w:tr w:rsidR="009A0B9E" w:rsidRPr="005719E1" w14:paraId="14294642" w14:textId="77777777" w:rsidTr="000D772D">
        <w:tc>
          <w:tcPr>
            <w:tcW w:w="4139" w:type="dxa"/>
          </w:tcPr>
          <w:p w14:paraId="65B0329A" w14:textId="322CD87C" w:rsidR="009A0B9E" w:rsidRPr="005719E1" w:rsidRDefault="00A87AB9" w:rsidP="009A0B9E">
            <w:pPr>
              <w:jc w:val="both"/>
              <w:rPr>
                <w:rFonts w:cs="Arial"/>
                <w:lang w:val="de-DE"/>
              </w:rPr>
            </w:pPr>
            <w:r w:rsidRPr="005719E1">
              <w:rPr>
                <w:rFonts w:cs="Arial"/>
                <w:lang w:val="de-DE"/>
              </w:rPr>
              <w:t>a. Einsatz bei kritischen Ereignissen und Naturkatastrophen zur Gewährleistung der öffentlichen Sicherheit;</w:t>
            </w:r>
          </w:p>
        </w:tc>
        <w:tc>
          <w:tcPr>
            <w:tcW w:w="1361" w:type="dxa"/>
          </w:tcPr>
          <w:p w14:paraId="33921816" w14:textId="77777777" w:rsidR="009A0B9E" w:rsidRPr="005719E1" w:rsidRDefault="009A0B9E" w:rsidP="009A0B9E">
            <w:pPr>
              <w:spacing w:line="240" w:lineRule="exact"/>
              <w:rPr>
                <w:lang w:val="de-DE"/>
              </w:rPr>
            </w:pPr>
          </w:p>
        </w:tc>
        <w:tc>
          <w:tcPr>
            <w:tcW w:w="4139" w:type="dxa"/>
          </w:tcPr>
          <w:p w14:paraId="06B2CB2E" w14:textId="52D09898" w:rsidR="009A0B9E" w:rsidRPr="005719E1" w:rsidRDefault="00A87AB9" w:rsidP="00A87AB9">
            <w:pPr>
              <w:ind w:right="78"/>
              <w:jc w:val="both"/>
              <w:rPr>
                <w:rFonts w:cs="Arial"/>
                <w:noProof w:val="0"/>
                <w:lang w:val="it-IT"/>
              </w:rPr>
            </w:pPr>
            <w:r w:rsidRPr="005719E1">
              <w:rPr>
                <w:rFonts w:cs="Arial"/>
                <w:lang w:val="it-IT"/>
              </w:rPr>
              <w:t>a.interventi in caso di eventi critici e calamità naturali per garantire l’incolumità pubblica;</w:t>
            </w:r>
          </w:p>
        </w:tc>
      </w:tr>
      <w:tr w:rsidR="00A87AB9" w:rsidRPr="005719E1" w14:paraId="02118D19" w14:textId="77777777" w:rsidTr="000D772D">
        <w:tc>
          <w:tcPr>
            <w:tcW w:w="4139" w:type="dxa"/>
          </w:tcPr>
          <w:p w14:paraId="6C3B9E64" w14:textId="62E6252B" w:rsidR="00A87AB9" w:rsidRPr="005719E1" w:rsidRDefault="00A87AB9" w:rsidP="009A0B9E">
            <w:pPr>
              <w:jc w:val="both"/>
              <w:rPr>
                <w:rFonts w:cs="Arial"/>
                <w:lang w:val="de-DE"/>
              </w:rPr>
            </w:pPr>
            <w:r w:rsidRPr="005719E1">
              <w:rPr>
                <w:rFonts w:cs="Arial"/>
                <w:lang w:val="de-DE"/>
              </w:rPr>
              <w:t xml:space="preserve">b. Beobachtungsflüge, Aufklärungsflüge und Einsätze in Notfallgebieten oder in Risikogebieten; </w:t>
            </w:r>
          </w:p>
        </w:tc>
        <w:tc>
          <w:tcPr>
            <w:tcW w:w="1361" w:type="dxa"/>
          </w:tcPr>
          <w:p w14:paraId="46384622" w14:textId="77777777" w:rsidR="00A87AB9" w:rsidRPr="005719E1" w:rsidRDefault="00A87AB9" w:rsidP="009A0B9E">
            <w:pPr>
              <w:spacing w:line="240" w:lineRule="exact"/>
              <w:rPr>
                <w:lang w:val="de-DE"/>
              </w:rPr>
            </w:pPr>
          </w:p>
        </w:tc>
        <w:tc>
          <w:tcPr>
            <w:tcW w:w="4139" w:type="dxa"/>
          </w:tcPr>
          <w:p w14:paraId="77E75E17" w14:textId="4FB33B47" w:rsidR="00A87AB9" w:rsidRPr="005719E1" w:rsidRDefault="00A87AB9" w:rsidP="00A87AB9">
            <w:pPr>
              <w:ind w:left="310" w:hanging="283"/>
              <w:jc w:val="both"/>
              <w:rPr>
                <w:rFonts w:cs="Arial"/>
                <w:lang w:val="it-IT"/>
              </w:rPr>
            </w:pPr>
            <w:r w:rsidRPr="005719E1">
              <w:rPr>
                <w:rFonts w:cs="Arial"/>
                <w:lang w:val="it-IT"/>
              </w:rPr>
              <w:t>b.</w:t>
            </w:r>
            <w:r w:rsidRPr="005719E1">
              <w:rPr>
                <w:rFonts w:cs="Arial"/>
                <w:lang w:val="it-IT"/>
              </w:rPr>
              <w:tab/>
              <w:t>voli di osservazione, ricognizione e interventi sulle aree interessate da emergenza o in zone a rischio;</w:t>
            </w:r>
          </w:p>
        </w:tc>
      </w:tr>
      <w:tr w:rsidR="00A87AB9" w:rsidRPr="005719E1" w14:paraId="1A9FE1CE" w14:textId="77777777" w:rsidTr="000D772D">
        <w:tc>
          <w:tcPr>
            <w:tcW w:w="4139" w:type="dxa"/>
          </w:tcPr>
          <w:p w14:paraId="558FA1CB" w14:textId="60BF0828" w:rsidR="00A87AB9" w:rsidRPr="005719E1" w:rsidRDefault="00A87AB9" w:rsidP="009A0B9E">
            <w:pPr>
              <w:jc w:val="both"/>
              <w:rPr>
                <w:rFonts w:cs="Arial"/>
                <w:lang w:val="de-DE"/>
              </w:rPr>
            </w:pPr>
            <w:r w:rsidRPr="005719E1">
              <w:rPr>
                <w:rFonts w:cs="Arial"/>
                <w:lang w:val="de-DE"/>
              </w:rPr>
              <w:t>c. dringende technische Reparatur- und außerordentliche Wartungsarbeiten;</w:t>
            </w:r>
          </w:p>
        </w:tc>
        <w:tc>
          <w:tcPr>
            <w:tcW w:w="1361" w:type="dxa"/>
          </w:tcPr>
          <w:p w14:paraId="023EBAF2" w14:textId="77777777" w:rsidR="00A87AB9" w:rsidRPr="005719E1" w:rsidRDefault="00A87AB9" w:rsidP="009A0B9E">
            <w:pPr>
              <w:spacing w:line="240" w:lineRule="exact"/>
              <w:rPr>
                <w:lang w:val="de-DE"/>
              </w:rPr>
            </w:pPr>
          </w:p>
        </w:tc>
        <w:tc>
          <w:tcPr>
            <w:tcW w:w="4139" w:type="dxa"/>
          </w:tcPr>
          <w:p w14:paraId="3B96935B" w14:textId="1DC29838" w:rsidR="00A87AB9" w:rsidRPr="005719E1" w:rsidRDefault="00A87AB9" w:rsidP="005719E1">
            <w:pPr>
              <w:ind w:left="307" w:right="78" w:hanging="307"/>
              <w:jc w:val="both"/>
              <w:rPr>
                <w:rFonts w:cs="Arial"/>
                <w:noProof w:val="0"/>
                <w:lang w:val="it-IT"/>
              </w:rPr>
            </w:pPr>
            <w:r w:rsidRPr="005719E1">
              <w:rPr>
                <w:rFonts w:cs="Arial"/>
                <w:lang w:val="it-IT"/>
              </w:rPr>
              <w:t>c. urgenti lavori tecnici di riparazioni e manutenzioni straordinarie;</w:t>
            </w:r>
          </w:p>
        </w:tc>
      </w:tr>
      <w:tr w:rsidR="00A87AB9" w:rsidRPr="005719E1" w14:paraId="7E569945" w14:textId="77777777" w:rsidTr="000D772D">
        <w:tc>
          <w:tcPr>
            <w:tcW w:w="4139" w:type="dxa"/>
          </w:tcPr>
          <w:p w14:paraId="065A2820" w14:textId="58FF99E0" w:rsidR="00A87AB9" w:rsidRPr="005719E1" w:rsidRDefault="00A87AB9" w:rsidP="00A87AB9">
            <w:pPr>
              <w:jc w:val="both"/>
              <w:rPr>
                <w:rFonts w:cs="Arial"/>
                <w:lang w:val="de-DE"/>
              </w:rPr>
            </w:pPr>
            <w:r w:rsidRPr="005719E1">
              <w:rPr>
                <w:rFonts w:cs="Arial"/>
                <w:lang w:val="de-DE"/>
              </w:rPr>
              <w:t>d. Eingriffe bei Wald- und Forstbränden;</w:t>
            </w:r>
          </w:p>
        </w:tc>
        <w:tc>
          <w:tcPr>
            <w:tcW w:w="1361" w:type="dxa"/>
          </w:tcPr>
          <w:p w14:paraId="4BC2066D" w14:textId="77777777" w:rsidR="00A87AB9" w:rsidRPr="005719E1" w:rsidRDefault="00A87AB9" w:rsidP="009A0B9E">
            <w:pPr>
              <w:spacing w:line="240" w:lineRule="exact"/>
              <w:rPr>
                <w:lang w:val="de-DE"/>
              </w:rPr>
            </w:pPr>
          </w:p>
        </w:tc>
        <w:tc>
          <w:tcPr>
            <w:tcW w:w="4139" w:type="dxa"/>
          </w:tcPr>
          <w:p w14:paraId="6D7D6347" w14:textId="75A92FED" w:rsidR="00A87AB9" w:rsidRPr="005719E1" w:rsidRDefault="00A87AB9" w:rsidP="00A87AB9">
            <w:pPr>
              <w:ind w:left="310" w:hanging="283"/>
              <w:jc w:val="both"/>
              <w:rPr>
                <w:rFonts w:cs="Arial"/>
                <w:lang w:val="it-IT"/>
              </w:rPr>
            </w:pPr>
            <w:r w:rsidRPr="005719E1">
              <w:rPr>
                <w:rFonts w:cs="Arial"/>
                <w:lang w:val="it-IT"/>
              </w:rPr>
              <w:t>d.</w:t>
            </w:r>
            <w:r w:rsidRPr="005719E1">
              <w:rPr>
                <w:rFonts w:cs="Arial"/>
                <w:lang w:val="it-IT"/>
              </w:rPr>
              <w:tab/>
              <w:t>interventi in caso di incendi boschivi e forestali;</w:t>
            </w:r>
          </w:p>
        </w:tc>
      </w:tr>
      <w:tr w:rsidR="00A87AB9" w:rsidRPr="005719E1" w14:paraId="34978941" w14:textId="77777777" w:rsidTr="000D772D">
        <w:tc>
          <w:tcPr>
            <w:tcW w:w="4139" w:type="dxa"/>
          </w:tcPr>
          <w:p w14:paraId="409E5959" w14:textId="037F5E2B" w:rsidR="00A87AB9" w:rsidRPr="005719E1" w:rsidRDefault="00A87AB9" w:rsidP="009A0B9E">
            <w:pPr>
              <w:jc w:val="both"/>
              <w:rPr>
                <w:rFonts w:cs="Arial"/>
                <w:lang w:val="de-DE"/>
              </w:rPr>
            </w:pPr>
            <w:r w:rsidRPr="005719E1">
              <w:rPr>
                <w:rFonts w:cs="Arial"/>
                <w:lang w:val="de-DE"/>
              </w:rPr>
              <w:t>e. Bergung von lebenden und toten Tieren (Beschluss Nr. 197 der Landesregierung vom 26. März 2019).</w:t>
            </w:r>
          </w:p>
        </w:tc>
        <w:tc>
          <w:tcPr>
            <w:tcW w:w="1361" w:type="dxa"/>
          </w:tcPr>
          <w:p w14:paraId="15D690F0" w14:textId="77777777" w:rsidR="00A87AB9" w:rsidRPr="005719E1" w:rsidRDefault="00A87AB9" w:rsidP="009A0B9E">
            <w:pPr>
              <w:spacing w:line="240" w:lineRule="exact"/>
              <w:rPr>
                <w:lang w:val="de-DE"/>
              </w:rPr>
            </w:pPr>
          </w:p>
        </w:tc>
        <w:tc>
          <w:tcPr>
            <w:tcW w:w="4139" w:type="dxa"/>
          </w:tcPr>
          <w:p w14:paraId="6383065A" w14:textId="2C2927E9" w:rsidR="00A87AB9" w:rsidRPr="005719E1" w:rsidRDefault="00A87AB9" w:rsidP="00A87AB9">
            <w:pPr>
              <w:ind w:left="310" w:hanging="283"/>
              <w:jc w:val="both"/>
              <w:rPr>
                <w:rFonts w:cs="Arial"/>
                <w:lang w:val="it-IT"/>
              </w:rPr>
            </w:pPr>
            <w:r w:rsidRPr="005719E1">
              <w:rPr>
                <w:rFonts w:cs="Arial"/>
                <w:lang w:val="it-IT"/>
              </w:rPr>
              <w:t>e.</w:t>
            </w:r>
            <w:r w:rsidRPr="005719E1">
              <w:rPr>
                <w:rFonts w:cs="Arial"/>
                <w:lang w:val="it-IT"/>
              </w:rPr>
              <w:tab/>
              <w:t>recupero di animali vivi e morti (Delibera Giunta provinciale 26 marzo 2019, n. 197).</w:t>
            </w:r>
          </w:p>
        </w:tc>
      </w:tr>
      <w:tr w:rsidR="00A87AB9" w:rsidRPr="005719E1" w14:paraId="573BA61F" w14:textId="77777777" w:rsidTr="000D772D">
        <w:tc>
          <w:tcPr>
            <w:tcW w:w="4139" w:type="dxa"/>
          </w:tcPr>
          <w:p w14:paraId="3A9FDAF2" w14:textId="77777777" w:rsidR="00A87AB9" w:rsidRPr="005719E1" w:rsidRDefault="00A87AB9" w:rsidP="009A0B9E">
            <w:pPr>
              <w:jc w:val="both"/>
              <w:rPr>
                <w:rFonts w:cs="Arial"/>
                <w:lang w:val="it-IT"/>
              </w:rPr>
            </w:pPr>
          </w:p>
        </w:tc>
        <w:tc>
          <w:tcPr>
            <w:tcW w:w="1361" w:type="dxa"/>
          </w:tcPr>
          <w:p w14:paraId="219F439E" w14:textId="77777777" w:rsidR="00A87AB9" w:rsidRPr="005719E1" w:rsidRDefault="00A87AB9" w:rsidP="009A0B9E">
            <w:pPr>
              <w:spacing w:line="240" w:lineRule="exact"/>
              <w:rPr>
                <w:lang w:val="it-IT"/>
              </w:rPr>
            </w:pPr>
          </w:p>
        </w:tc>
        <w:tc>
          <w:tcPr>
            <w:tcW w:w="4139" w:type="dxa"/>
          </w:tcPr>
          <w:p w14:paraId="75F1C5BC" w14:textId="77777777" w:rsidR="00A87AB9" w:rsidRPr="005719E1" w:rsidRDefault="00A87AB9" w:rsidP="009A0B9E">
            <w:pPr>
              <w:ind w:right="78"/>
              <w:jc w:val="both"/>
              <w:rPr>
                <w:rFonts w:cs="Arial"/>
                <w:noProof w:val="0"/>
                <w:lang w:val="it-IT"/>
              </w:rPr>
            </w:pPr>
          </w:p>
        </w:tc>
      </w:tr>
      <w:tr w:rsidR="00A87AB9" w:rsidRPr="005719E1" w14:paraId="1A862821" w14:textId="77777777" w:rsidTr="000D772D">
        <w:tc>
          <w:tcPr>
            <w:tcW w:w="4139" w:type="dxa"/>
          </w:tcPr>
          <w:p w14:paraId="6DEF1B38" w14:textId="5D491402" w:rsidR="00A87AB9" w:rsidRPr="005719E1" w:rsidRDefault="00A87AB9" w:rsidP="00A87AB9">
            <w:pPr>
              <w:jc w:val="both"/>
              <w:rPr>
                <w:rFonts w:cs="Arial"/>
                <w:lang w:val="de-DE"/>
              </w:rPr>
            </w:pPr>
            <w:r w:rsidRPr="005719E1">
              <w:rPr>
                <w:rFonts w:cs="Arial"/>
                <w:lang w:val="de-DE"/>
              </w:rPr>
              <w:t>1.4 Lokalaugenscheine: umfasst den An und Abtransport von qualifizierte</w:t>
            </w:r>
            <w:r w:rsidR="00150015" w:rsidRPr="005719E1">
              <w:rPr>
                <w:rFonts w:cs="Arial"/>
                <w:lang w:val="de-DE"/>
              </w:rPr>
              <w:t>m</w:t>
            </w:r>
            <w:r w:rsidRPr="005719E1">
              <w:rPr>
                <w:rFonts w:cs="Arial"/>
                <w:lang w:val="de-DE"/>
              </w:rPr>
              <w:t xml:space="preserve"> </w:t>
            </w:r>
            <w:r w:rsidR="00150015" w:rsidRPr="005719E1">
              <w:rPr>
                <w:rFonts w:cs="Arial"/>
                <w:lang w:val="de-DE"/>
              </w:rPr>
              <w:t>P</w:t>
            </w:r>
            <w:r w:rsidRPr="005719E1">
              <w:rPr>
                <w:rFonts w:cs="Arial"/>
                <w:lang w:val="de-DE"/>
              </w:rPr>
              <w:t xml:space="preserve">ersonal, sowie von Beauftragten </w:t>
            </w:r>
            <w:r w:rsidR="00150015" w:rsidRPr="005719E1">
              <w:rPr>
                <w:rFonts w:cs="Arial"/>
                <w:lang w:val="de-DE"/>
              </w:rPr>
              <w:t>der Vergabestellen</w:t>
            </w:r>
            <w:r w:rsidRPr="005719E1">
              <w:rPr>
                <w:rFonts w:cs="Arial"/>
                <w:lang w:val="de-DE"/>
              </w:rPr>
              <w:t xml:space="preserve">, von Amtspersonen in Ausübung ihrer institutionellen Tätigkeit, </w:t>
            </w:r>
            <w:r w:rsidR="007353B0" w:rsidRPr="005719E1">
              <w:rPr>
                <w:rFonts w:cs="Arial"/>
                <w:lang w:val="de-DE"/>
              </w:rPr>
              <w:t>von Personen, die für die spezifische Situation relevante Rollen innehalben</w:t>
            </w:r>
            <w:r w:rsidRPr="005719E1">
              <w:rPr>
                <w:rFonts w:cs="Arial"/>
                <w:lang w:val="de-DE"/>
              </w:rPr>
              <w:t xml:space="preserve"> an Orte, die aufgrund ihrer besonderen auch zeitweisen Gegebenheit nur mit dem Hubschrauber oder in sehr viel kürzerer Zeit mit dem Hubschrauber erreichbar sind, sowie Überflüge von Orten durch selbige Personen zum Zwecke eines Lokalaugenscheins.  </w:t>
            </w:r>
          </w:p>
        </w:tc>
        <w:tc>
          <w:tcPr>
            <w:tcW w:w="1361" w:type="dxa"/>
          </w:tcPr>
          <w:p w14:paraId="08F4216B" w14:textId="77777777" w:rsidR="00A87AB9" w:rsidRPr="005719E1" w:rsidRDefault="00A87AB9" w:rsidP="00A87AB9">
            <w:pPr>
              <w:spacing w:line="240" w:lineRule="exact"/>
              <w:rPr>
                <w:lang w:val="de-DE"/>
              </w:rPr>
            </w:pPr>
          </w:p>
        </w:tc>
        <w:tc>
          <w:tcPr>
            <w:tcW w:w="4139" w:type="dxa"/>
          </w:tcPr>
          <w:p w14:paraId="18B2B2E8" w14:textId="04EADDBA" w:rsidR="00A87AB9" w:rsidRPr="005719E1" w:rsidRDefault="00A87AB9" w:rsidP="00A87AB9">
            <w:pPr>
              <w:ind w:right="78"/>
              <w:jc w:val="both"/>
              <w:rPr>
                <w:rFonts w:cs="Arial"/>
                <w:noProof w:val="0"/>
                <w:lang w:val="it-IT"/>
              </w:rPr>
            </w:pPr>
            <w:r w:rsidRPr="005719E1">
              <w:rPr>
                <w:rFonts w:cs="Arial"/>
                <w:lang w:val="it-IT"/>
              </w:rPr>
              <w:t>1.4 Sopralluoghi: incluso il trasporto di personale qualificato, nonché di rappresentanti delle stazioni appaltanti, di funzionari nell'esercizio della propria attività is</w:t>
            </w:r>
            <w:bookmarkStart w:id="1" w:name="_GoBack"/>
            <w:bookmarkEnd w:id="1"/>
            <w:r w:rsidRPr="005719E1">
              <w:rPr>
                <w:rFonts w:cs="Arial"/>
                <w:lang w:val="it-IT"/>
              </w:rPr>
              <w:t xml:space="preserve">tituzionale, </w:t>
            </w:r>
            <w:r w:rsidR="007B2C91" w:rsidRPr="005719E1">
              <w:rPr>
                <w:rFonts w:cs="Arial"/>
                <w:lang w:val="it-IT"/>
              </w:rPr>
              <w:t xml:space="preserve">di persone che svolgano ruoli di rilievo per la specifica situazione </w:t>
            </w:r>
            <w:r w:rsidRPr="005719E1">
              <w:rPr>
                <w:rFonts w:cs="Arial"/>
                <w:lang w:val="it-IT"/>
              </w:rPr>
              <w:t>in luoghi che, per la loro particolare ubicazione, possono essere raggiunti solo o in tempi più brevi in elicottero , nonché il sorvolo di luoghi da parte delle stesse persone ai fini di sopralluogo.</w:t>
            </w:r>
          </w:p>
        </w:tc>
      </w:tr>
      <w:tr w:rsidR="00A87AB9" w:rsidRPr="005719E1" w14:paraId="184CAD1D" w14:textId="77777777" w:rsidTr="000D772D">
        <w:tc>
          <w:tcPr>
            <w:tcW w:w="4139" w:type="dxa"/>
          </w:tcPr>
          <w:p w14:paraId="3CF8874F" w14:textId="77777777" w:rsidR="00A87AB9" w:rsidRPr="00A87AB9" w:rsidRDefault="00A87AB9" w:rsidP="00A87AB9">
            <w:pPr>
              <w:jc w:val="both"/>
              <w:rPr>
                <w:rFonts w:cs="Arial"/>
                <w:lang w:val="it-IT"/>
              </w:rPr>
            </w:pPr>
          </w:p>
        </w:tc>
        <w:tc>
          <w:tcPr>
            <w:tcW w:w="1361" w:type="dxa"/>
          </w:tcPr>
          <w:p w14:paraId="256BAD3B" w14:textId="77777777" w:rsidR="00A87AB9" w:rsidRPr="00A87AB9" w:rsidRDefault="00A87AB9" w:rsidP="00A87AB9">
            <w:pPr>
              <w:spacing w:line="240" w:lineRule="exact"/>
              <w:rPr>
                <w:lang w:val="it-IT"/>
              </w:rPr>
            </w:pPr>
          </w:p>
        </w:tc>
        <w:tc>
          <w:tcPr>
            <w:tcW w:w="4139" w:type="dxa"/>
          </w:tcPr>
          <w:p w14:paraId="2EE16782" w14:textId="77777777" w:rsidR="00A87AB9" w:rsidRPr="00A87AB9" w:rsidRDefault="00A87AB9" w:rsidP="00A87AB9">
            <w:pPr>
              <w:ind w:right="78"/>
              <w:jc w:val="both"/>
              <w:rPr>
                <w:rFonts w:cs="Arial"/>
                <w:noProof w:val="0"/>
                <w:lang w:val="it-IT"/>
              </w:rPr>
            </w:pPr>
          </w:p>
        </w:tc>
      </w:tr>
      <w:tr w:rsidR="00A87AB9" w:rsidRPr="00A87AB9" w14:paraId="513F797A" w14:textId="77777777" w:rsidTr="000D772D">
        <w:tc>
          <w:tcPr>
            <w:tcW w:w="4139" w:type="dxa"/>
          </w:tcPr>
          <w:p w14:paraId="0F295DE2" w14:textId="473070E7" w:rsidR="00A87AB9" w:rsidRPr="00E04F2F" w:rsidRDefault="00A87AB9" w:rsidP="00A87AB9">
            <w:pPr>
              <w:jc w:val="both"/>
              <w:rPr>
                <w:rFonts w:cs="Arial"/>
                <w:lang w:val="de-DE"/>
              </w:rPr>
            </w:pPr>
            <w:r w:rsidRPr="003413F9">
              <w:rPr>
                <w:rFonts w:cs="Arial"/>
                <w:lang w:val="de-DE"/>
              </w:rPr>
              <w:t>1.</w:t>
            </w:r>
            <w:r>
              <w:rPr>
                <w:rFonts w:cs="Arial"/>
                <w:lang w:val="de-DE"/>
              </w:rPr>
              <w:t>5</w:t>
            </w:r>
            <w:r w:rsidRPr="003413F9">
              <w:rPr>
                <w:rFonts w:cs="Arial"/>
                <w:lang w:val="de-DE"/>
              </w:rPr>
              <w:t xml:space="preserve"> Dazugehörige Dienstleistungen - Transfer-Flüge</w:t>
            </w:r>
          </w:p>
        </w:tc>
        <w:tc>
          <w:tcPr>
            <w:tcW w:w="1361" w:type="dxa"/>
          </w:tcPr>
          <w:p w14:paraId="4103703B" w14:textId="77777777" w:rsidR="00A87AB9" w:rsidRPr="00E04F2F" w:rsidRDefault="00A87AB9" w:rsidP="00A87AB9">
            <w:pPr>
              <w:spacing w:line="240" w:lineRule="exact"/>
              <w:rPr>
                <w:lang w:val="de-DE"/>
              </w:rPr>
            </w:pPr>
          </w:p>
        </w:tc>
        <w:tc>
          <w:tcPr>
            <w:tcW w:w="4139" w:type="dxa"/>
          </w:tcPr>
          <w:p w14:paraId="1BDB9D5B" w14:textId="3C126E72" w:rsidR="00A87AB9" w:rsidRPr="003413F9" w:rsidRDefault="00A87AB9" w:rsidP="00A87AB9">
            <w:pPr>
              <w:jc w:val="both"/>
              <w:rPr>
                <w:rFonts w:cs="Arial"/>
                <w:lang w:val="it-IT"/>
              </w:rPr>
            </w:pPr>
            <w:r w:rsidRPr="003413F9">
              <w:rPr>
                <w:rFonts w:cs="Arial"/>
                <w:lang w:val="it-IT"/>
              </w:rPr>
              <w:t>1.</w:t>
            </w:r>
            <w:r>
              <w:rPr>
                <w:rFonts w:cs="Arial"/>
                <w:lang w:val="it-IT"/>
              </w:rPr>
              <w:t>5</w:t>
            </w:r>
            <w:r w:rsidRPr="003413F9">
              <w:rPr>
                <w:rFonts w:cs="Arial"/>
                <w:lang w:val="it-IT"/>
              </w:rPr>
              <w:t xml:space="preserve"> Servizi connessi - voli di trasferimento</w:t>
            </w:r>
          </w:p>
          <w:p w14:paraId="0EF9A6E6" w14:textId="53C711AD" w:rsidR="00A87AB9" w:rsidRPr="003413F9" w:rsidRDefault="00A87AB9" w:rsidP="00A87AB9">
            <w:pPr>
              <w:jc w:val="both"/>
              <w:rPr>
                <w:rFonts w:cs="Arial"/>
                <w:lang w:val="it-IT"/>
              </w:rPr>
            </w:pPr>
          </w:p>
          <w:p w14:paraId="3BF56C10" w14:textId="41F0410D" w:rsidR="00A87AB9" w:rsidRPr="00E04F2F" w:rsidRDefault="00A87AB9" w:rsidP="00A87AB9">
            <w:pPr>
              <w:jc w:val="both"/>
              <w:rPr>
                <w:rFonts w:cs="Arial"/>
                <w:lang w:val="it-IT"/>
              </w:rPr>
            </w:pPr>
          </w:p>
        </w:tc>
      </w:tr>
      <w:tr w:rsidR="00A87AB9" w:rsidRPr="008F2CA6" w14:paraId="596C3285" w14:textId="77777777" w:rsidTr="000D772D">
        <w:tc>
          <w:tcPr>
            <w:tcW w:w="4139" w:type="dxa"/>
          </w:tcPr>
          <w:p w14:paraId="0A58D23A" w14:textId="6D91E60D" w:rsidR="00A87AB9" w:rsidRPr="008F2CA6" w:rsidRDefault="00A87AB9" w:rsidP="00A87AB9">
            <w:pPr>
              <w:spacing w:line="240" w:lineRule="exact"/>
              <w:rPr>
                <w:rFonts w:cs="Arial"/>
                <w:b/>
                <w:bCs/>
                <w:highlight w:val="yellow"/>
                <w:lang w:val="it-IT"/>
              </w:rPr>
            </w:pPr>
            <w:r w:rsidRPr="008F2CA6">
              <w:rPr>
                <w:b/>
                <w:bCs/>
                <w:lang w:val="it-IT"/>
              </w:rPr>
              <w:lastRenderedPageBreak/>
              <w:t>Laufzeit</w:t>
            </w:r>
          </w:p>
        </w:tc>
        <w:tc>
          <w:tcPr>
            <w:tcW w:w="1361" w:type="dxa"/>
          </w:tcPr>
          <w:p w14:paraId="0C859E4A" w14:textId="77777777" w:rsidR="00A87AB9" w:rsidRPr="008F2CA6" w:rsidRDefault="00A87AB9" w:rsidP="00A87AB9">
            <w:pPr>
              <w:spacing w:line="240" w:lineRule="exact"/>
              <w:rPr>
                <w:highlight w:val="yellow"/>
                <w:lang w:val="it-IT"/>
              </w:rPr>
            </w:pPr>
          </w:p>
        </w:tc>
        <w:tc>
          <w:tcPr>
            <w:tcW w:w="4139" w:type="dxa"/>
          </w:tcPr>
          <w:p w14:paraId="7D163E97" w14:textId="1550E06C" w:rsidR="00A87AB9" w:rsidRPr="008F2CA6" w:rsidRDefault="00A87AB9" w:rsidP="00A87AB9">
            <w:pPr>
              <w:jc w:val="both"/>
              <w:rPr>
                <w:rFonts w:cs="Arial"/>
                <w:b/>
                <w:bCs/>
                <w:lang w:val="it-IT"/>
              </w:rPr>
            </w:pPr>
            <w:r w:rsidRPr="008F2CA6">
              <w:rPr>
                <w:rFonts w:cs="Arial"/>
                <w:b/>
                <w:bCs/>
                <w:lang w:val="it-IT"/>
              </w:rPr>
              <w:t>Durata</w:t>
            </w:r>
          </w:p>
        </w:tc>
      </w:tr>
      <w:tr w:rsidR="00A87AB9" w:rsidRPr="005719E1" w14:paraId="4DB7242C" w14:textId="77777777" w:rsidTr="000D772D">
        <w:tc>
          <w:tcPr>
            <w:tcW w:w="4139" w:type="dxa"/>
          </w:tcPr>
          <w:p w14:paraId="695D642C" w14:textId="0A42076F" w:rsidR="00A87AB9" w:rsidRPr="007B2C91" w:rsidRDefault="00A87AB9" w:rsidP="00A87AB9">
            <w:pPr>
              <w:jc w:val="both"/>
              <w:rPr>
                <w:rFonts w:cs="Arial"/>
                <w:lang w:val="de-DE"/>
              </w:rPr>
            </w:pPr>
            <w:r w:rsidRPr="007B2C91">
              <w:rPr>
                <w:rFonts w:cs="Arial"/>
                <w:lang w:val="de-DE"/>
              </w:rPr>
              <w:t xml:space="preserve">Die Marktkonsultation sieht die Ermittlung mehrerer Wirtschaftsteilnehmer vor, die den </w:t>
            </w:r>
            <w:r w:rsidR="009C6BA0" w:rsidRPr="007B2C91">
              <w:rPr>
                <w:rFonts w:cs="Arial"/>
                <w:lang w:val="de-DE"/>
              </w:rPr>
              <w:t>D</w:t>
            </w:r>
            <w:r w:rsidRPr="007B2C91">
              <w:rPr>
                <w:rFonts w:cs="Arial"/>
                <w:lang w:val="de-DE"/>
              </w:rPr>
              <w:t>ienst für einen Zeitraum von 4 Jahren durchführen sollen.</w:t>
            </w:r>
          </w:p>
        </w:tc>
        <w:tc>
          <w:tcPr>
            <w:tcW w:w="1361" w:type="dxa"/>
          </w:tcPr>
          <w:p w14:paraId="3ED8D269" w14:textId="77777777" w:rsidR="00A87AB9" w:rsidRPr="007B2C91" w:rsidRDefault="00A87AB9" w:rsidP="00A87AB9">
            <w:pPr>
              <w:spacing w:line="240" w:lineRule="exact"/>
              <w:rPr>
                <w:lang w:val="de-DE"/>
              </w:rPr>
            </w:pPr>
          </w:p>
        </w:tc>
        <w:tc>
          <w:tcPr>
            <w:tcW w:w="4139" w:type="dxa"/>
          </w:tcPr>
          <w:p w14:paraId="1F0CEB9A" w14:textId="252DB83F" w:rsidR="00A87AB9" w:rsidRPr="008F2CA6" w:rsidRDefault="00A87AB9" w:rsidP="00A87AB9">
            <w:pPr>
              <w:jc w:val="both"/>
              <w:rPr>
                <w:rFonts w:cs="Arial"/>
                <w:lang w:val="it-IT"/>
              </w:rPr>
            </w:pPr>
            <w:r w:rsidRPr="007B2C91">
              <w:rPr>
                <w:rFonts w:cs="Arial"/>
                <w:lang w:val="it-IT"/>
              </w:rPr>
              <w:t>L’iniziativa prevede l’individuazione di più operatori economici che effettuino il servizio per un periodo pari a 4 anni.</w:t>
            </w:r>
          </w:p>
        </w:tc>
      </w:tr>
      <w:tr w:rsidR="00A87AB9" w:rsidRPr="005719E1" w14:paraId="0AD56851" w14:textId="77777777" w:rsidTr="000D772D">
        <w:tc>
          <w:tcPr>
            <w:tcW w:w="4139" w:type="dxa"/>
          </w:tcPr>
          <w:p w14:paraId="72DC7E52" w14:textId="77777777" w:rsidR="00A87AB9" w:rsidRPr="008F2CA6" w:rsidRDefault="00A87AB9" w:rsidP="00A87AB9">
            <w:pPr>
              <w:pStyle w:val="DeutscherText"/>
              <w:spacing w:line="240" w:lineRule="auto"/>
              <w:ind w:right="78"/>
              <w:rPr>
                <w:noProof w:val="0"/>
                <w:lang w:val="it-IT"/>
              </w:rPr>
            </w:pPr>
          </w:p>
        </w:tc>
        <w:tc>
          <w:tcPr>
            <w:tcW w:w="1361" w:type="dxa"/>
          </w:tcPr>
          <w:p w14:paraId="0FE70714" w14:textId="77777777" w:rsidR="00A87AB9" w:rsidRPr="008F2CA6" w:rsidRDefault="00A87AB9" w:rsidP="00A87AB9">
            <w:pPr>
              <w:spacing w:line="240" w:lineRule="exact"/>
              <w:rPr>
                <w:lang w:val="it-IT"/>
              </w:rPr>
            </w:pPr>
          </w:p>
        </w:tc>
        <w:tc>
          <w:tcPr>
            <w:tcW w:w="4139" w:type="dxa"/>
          </w:tcPr>
          <w:p w14:paraId="2D074456" w14:textId="77777777" w:rsidR="00A87AB9" w:rsidRPr="008F2CA6" w:rsidRDefault="00A87AB9" w:rsidP="00A87AB9">
            <w:pPr>
              <w:ind w:right="78"/>
              <w:jc w:val="both"/>
              <w:rPr>
                <w:rFonts w:cs="Arial"/>
                <w:noProof w:val="0"/>
                <w:lang w:val="it-IT"/>
              </w:rPr>
            </w:pPr>
          </w:p>
        </w:tc>
      </w:tr>
      <w:tr w:rsidR="00A87AB9" w:rsidRPr="005719E1" w14:paraId="76B2A5AB" w14:textId="77777777" w:rsidTr="000D772D">
        <w:tc>
          <w:tcPr>
            <w:tcW w:w="4139" w:type="dxa"/>
          </w:tcPr>
          <w:p w14:paraId="380FB36F" w14:textId="737AD63C" w:rsidR="00A87AB9" w:rsidRPr="008F2CA6" w:rsidRDefault="00A87AB9" w:rsidP="00A87AB9">
            <w:pPr>
              <w:autoSpaceDE w:val="0"/>
              <w:autoSpaceDN w:val="0"/>
              <w:adjustRightInd w:val="0"/>
              <w:jc w:val="both"/>
              <w:rPr>
                <w:lang w:val="de-DE"/>
              </w:rPr>
            </w:pPr>
            <w:r w:rsidRPr="008F2CA6">
              <w:rPr>
                <w:lang w:val="de-DE"/>
              </w:rPr>
              <w:t>Die Inhalte dieses Dokuments dienen lediglich der Information und haben den Zweck, eine vorherige Marktkonsultation mit den interessierten Subjekten durchzuführen. Alle in dieser Vorbereitungsphase erhaltenen Informationen</w:t>
            </w:r>
            <w:r>
              <w:rPr>
                <w:lang w:val="de-DE"/>
              </w:rPr>
              <w:t xml:space="preserve"> </w:t>
            </w:r>
            <w:r w:rsidRPr="008F2CA6">
              <w:rPr>
                <w:lang w:val="de-DE"/>
              </w:rPr>
              <w:t xml:space="preserve">bilden keinen wesentlichen Bestandteil der Ausschreibung selbst. </w:t>
            </w:r>
          </w:p>
        </w:tc>
        <w:tc>
          <w:tcPr>
            <w:tcW w:w="1361" w:type="dxa"/>
          </w:tcPr>
          <w:p w14:paraId="4D637227" w14:textId="77777777" w:rsidR="00A87AB9" w:rsidRPr="008F2CA6" w:rsidRDefault="00A87AB9" w:rsidP="00A87AB9">
            <w:pPr>
              <w:spacing w:line="240" w:lineRule="exact"/>
              <w:rPr>
                <w:lang w:val="de-DE"/>
              </w:rPr>
            </w:pPr>
          </w:p>
        </w:tc>
        <w:tc>
          <w:tcPr>
            <w:tcW w:w="4139" w:type="dxa"/>
          </w:tcPr>
          <w:p w14:paraId="7B1F3149" w14:textId="363A279F" w:rsidR="00A87AB9" w:rsidRPr="008F2CA6" w:rsidRDefault="00A87AB9" w:rsidP="00A87AB9">
            <w:pPr>
              <w:jc w:val="both"/>
              <w:rPr>
                <w:rFonts w:cs="Arial"/>
                <w:lang w:val="it-IT"/>
              </w:rPr>
            </w:pPr>
            <w:r w:rsidRPr="008F2CA6">
              <w:rPr>
                <w:rFonts w:cs="Arial"/>
                <w:lang w:val="it-IT"/>
              </w:rPr>
              <w:t xml:space="preserve">I contenuti del presente documento hanno valore meramente informativo e sono finalizzati all’instaurazione di una consultazione preliminare di mercato con i soggetti interessati. </w:t>
            </w:r>
          </w:p>
        </w:tc>
      </w:tr>
      <w:tr w:rsidR="00A87AB9" w:rsidRPr="005719E1" w14:paraId="0D1C109C" w14:textId="77777777" w:rsidTr="000D772D">
        <w:tc>
          <w:tcPr>
            <w:tcW w:w="4139" w:type="dxa"/>
          </w:tcPr>
          <w:p w14:paraId="30D98884" w14:textId="77777777" w:rsidR="00A87AB9" w:rsidRPr="008F2CA6" w:rsidRDefault="00A87AB9" w:rsidP="00A87AB9">
            <w:pPr>
              <w:pStyle w:val="DeutscherText"/>
              <w:spacing w:line="240" w:lineRule="auto"/>
              <w:ind w:right="78"/>
              <w:rPr>
                <w:noProof w:val="0"/>
                <w:lang w:val="it-IT"/>
              </w:rPr>
            </w:pPr>
          </w:p>
        </w:tc>
        <w:tc>
          <w:tcPr>
            <w:tcW w:w="1361" w:type="dxa"/>
          </w:tcPr>
          <w:p w14:paraId="24570F0A" w14:textId="77777777" w:rsidR="00A87AB9" w:rsidRPr="008F2CA6" w:rsidRDefault="00A87AB9" w:rsidP="00A87AB9">
            <w:pPr>
              <w:spacing w:line="240" w:lineRule="exact"/>
              <w:rPr>
                <w:lang w:val="it-IT"/>
              </w:rPr>
            </w:pPr>
          </w:p>
        </w:tc>
        <w:tc>
          <w:tcPr>
            <w:tcW w:w="4139" w:type="dxa"/>
          </w:tcPr>
          <w:p w14:paraId="3AE8B95E" w14:textId="77777777" w:rsidR="00A87AB9" w:rsidRPr="008F2CA6" w:rsidRDefault="00A87AB9" w:rsidP="00A87AB9">
            <w:pPr>
              <w:widowControl w:val="0"/>
              <w:ind w:right="79"/>
              <w:jc w:val="both"/>
              <w:rPr>
                <w:rFonts w:cs="Arial"/>
                <w:noProof w:val="0"/>
                <w:lang w:val="it-IT"/>
              </w:rPr>
            </w:pPr>
          </w:p>
        </w:tc>
      </w:tr>
      <w:tr w:rsidR="00A87AB9" w:rsidRPr="008F2CA6" w14:paraId="03679E96" w14:textId="77777777" w:rsidTr="000D772D">
        <w:tc>
          <w:tcPr>
            <w:tcW w:w="4139" w:type="dxa"/>
          </w:tcPr>
          <w:p w14:paraId="3E8A7D8B" w14:textId="4A79B40E" w:rsidR="00A87AB9" w:rsidRPr="008F2CA6" w:rsidRDefault="00A87AB9" w:rsidP="00A87AB9">
            <w:pPr>
              <w:pStyle w:val="DeutscherText"/>
              <w:spacing w:line="240" w:lineRule="auto"/>
              <w:ind w:right="78"/>
              <w:rPr>
                <w:b/>
                <w:bCs/>
                <w:noProof w:val="0"/>
                <w:lang w:val="it-IT"/>
              </w:rPr>
            </w:pPr>
            <w:proofErr w:type="spellStart"/>
            <w:r w:rsidRPr="008F2CA6">
              <w:rPr>
                <w:b/>
                <w:bCs/>
                <w:noProof w:val="0"/>
                <w:lang w:val="it-IT"/>
              </w:rPr>
              <w:t>Fragen</w:t>
            </w:r>
            <w:proofErr w:type="spellEnd"/>
            <w:r>
              <w:rPr>
                <w:b/>
                <w:bCs/>
                <w:noProof w:val="0"/>
                <w:lang w:val="it-IT"/>
              </w:rPr>
              <w:t>:</w:t>
            </w:r>
          </w:p>
        </w:tc>
        <w:tc>
          <w:tcPr>
            <w:tcW w:w="1361" w:type="dxa"/>
          </w:tcPr>
          <w:p w14:paraId="61FF110A" w14:textId="77777777" w:rsidR="00A87AB9" w:rsidRPr="008F2CA6" w:rsidRDefault="00A87AB9" w:rsidP="00A87AB9">
            <w:pPr>
              <w:spacing w:line="240" w:lineRule="exact"/>
              <w:rPr>
                <w:lang w:val="it-IT"/>
              </w:rPr>
            </w:pPr>
          </w:p>
        </w:tc>
        <w:tc>
          <w:tcPr>
            <w:tcW w:w="4139" w:type="dxa"/>
          </w:tcPr>
          <w:p w14:paraId="113D9AC8" w14:textId="39FD6B75" w:rsidR="00A87AB9" w:rsidRPr="008F2CA6" w:rsidRDefault="00A87AB9" w:rsidP="00A87AB9">
            <w:pPr>
              <w:widowControl w:val="0"/>
              <w:ind w:right="79"/>
              <w:jc w:val="both"/>
              <w:rPr>
                <w:rFonts w:cs="Arial"/>
                <w:b/>
                <w:bCs/>
                <w:noProof w:val="0"/>
                <w:lang w:val="it-IT"/>
              </w:rPr>
            </w:pPr>
            <w:r w:rsidRPr="008F2CA6">
              <w:rPr>
                <w:rFonts w:cs="Arial"/>
                <w:b/>
                <w:bCs/>
                <w:noProof w:val="0"/>
                <w:lang w:val="it-IT"/>
              </w:rPr>
              <w:t>Domande</w:t>
            </w:r>
            <w:r>
              <w:rPr>
                <w:rFonts w:cs="Arial"/>
                <w:b/>
                <w:bCs/>
                <w:noProof w:val="0"/>
                <w:lang w:val="it-IT"/>
              </w:rPr>
              <w:t>:</w:t>
            </w:r>
          </w:p>
        </w:tc>
      </w:tr>
      <w:tr w:rsidR="00A87AB9" w:rsidRPr="008F2CA6" w14:paraId="18A6C7C5" w14:textId="77777777" w:rsidTr="000D772D">
        <w:tc>
          <w:tcPr>
            <w:tcW w:w="4139" w:type="dxa"/>
          </w:tcPr>
          <w:p w14:paraId="147577A7" w14:textId="47C336C4" w:rsidR="00A87AB9" w:rsidRPr="008F2CA6" w:rsidRDefault="00A87AB9" w:rsidP="00A87AB9">
            <w:pPr>
              <w:pStyle w:val="DeutscherText"/>
              <w:spacing w:line="240" w:lineRule="auto"/>
              <w:ind w:right="78"/>
              <w:rPr>
                <w:noProof w:val="0"/>
                <w:lang w:val="de-DE"/>
              </w:rPr>
            </w:pPr>
          </w:p>
        </w:tc>
        <w:tc>
          <w:tcPr>
            <w:tcW w:w="1361" w:type="dxa"/>
          </w:tcPr>
          <w:p w14:paraId="797BFAD6" w14:textId="77777777" w:rsidR="00A87AB9" w:rsidRPr="008F2CA6" w:rsidRDefault="00A87AB9" w:rsidP="00A87AB9">
            <w:pPr>
              <w:spacing w:line="240" w:lineRule="exact"/>
              <w:rPr>
                <w:lang w:val="de-DE"/>
              </w:rPr>
            </w:pPr>
          </w:p>
        </w:tc>
        <w:tc>
          <w:tcPr>
            <w:tcW w:w="4139" w:type="dxa"/>
          </w:tcPr>
          <w:p w14:paraId="2452D449" w14:textId="77777777" w:rsidR="00A87AB9" w:rsidRPr="008F2CA6" w:rsidRDefault="00A87AB9" w:rsidP="00A87AB9">
            <w:pPr>
              <w:widowControl w:val="0"/>
              <w:ind w:right="79"/>
              <w:jc w:val="both"/>
              <w:rPr>
                <w:rFonts w:cs="Arial"/>
                <w:noProof w:val="0"/>
                <w:lang w:val="de-DE"/>
              </w:rPr>
            </w:pPr>
          </w:p>
        </w:tc>
      </w:tr>
      <w:tr w:rsidR="00A87AB9" w:rsidRPr="005719E1" w14:paraId="459122AB" w14:textId="77777777" w:rsidTr="000D772D">
        <w:tc>
          <w:tcPr>
            <w:tcW w:w="4139" w:type="dxa"/>
          </w:tcPr>
          <w:p w14:paraId="393B8F40" w14:textId="5C3EA36D" w:rsidR="00A87AB9" w:rsidRPr="008F2CA6" w:rsidRDefault="00A87AB9" w:rsidP="00A87AB9">
            <w:pPr>
              <w:pStyle w:val="DeutscherText"/>
              <w:spacing w:line="240" w:lineRule="auto"/>
              <w:ind w:right="78"/>
              <w:rPr>
                <w:noProof w:val="0"/>
                <w:lang w:val="de-DE"/>
              </w:rPr>
            </w:pPr>
            <w:r w:rsidRPr="008F2CA6">
              <w:rPr>
                <w:noProof w:val="0"/>
                <w:lang w:val="de-DE"/>
              </w:rPr>
              <w:t>1. Was könnten Ihrer Meinung nach die Mindestteilnahmeanforderungen sein, die in der Ausschreibung von den Wirtschaftsteilnehmern verlangt werden sollten, um eine qualifizierte Teilnahme zu gewährleisten?</w:t>
            </w:r>
          </w:p>
        </w:tc>
        <w:tc>
          <w:tcPr>
            <w:tcW w:w="1361" w:type="dxa"/>
          </w:tcPr>
          <w:p w14:paraId="3CF34AEA" w14:textId="77777777" w:rsidR="00A87AB9" w:rsidRPr="008F2CA6" w:rsidRDefault="00A87AB9" w:rsidP="00A87AB9">
            <w:pPr>
              <w:spacing w:line="240" w:lineRule="exact"/>
              <w:rPr>
                <w:lang w:val="de-DE"/>
              </w:rPr>
            </w:pPr>
          </w:p>
        </w:tc>
        <w:tc>
          <w:tcPr>
            <w:tcW w:w="4139" w:type="dxa"/>
          </w:tcPr>
          <w:p w14:paraId="5C8DC37B" w14:textId="12AC51C6" w:rsidR="00A87AB9" w:rsidRPr="008F2CA6" w:rsidRDefault="00A87AB9" w:rsidP="00A87AB9">
            <w:pPr>
              <w:widowControl w:val="0"/>
              <w:ind w:right="79"/>
              <w:jc w:val="both"/>
              <w:rPr>
                <w:rFonts w:cs="Arial"/>
                <w:noProof w:val="0"/>
                <w:lang w:val="it-IT"/>
              </w:rPr>
            </w:pPr>
            <w:r w:rsidRPr="008F2CA6">
              <w:rPr>
                <w:rFonts w:cs="Arial"/>
                <w:noProof w:val="0"/>
                <w:lang w:val="it-IT"/>
              </w:rPr>
              <w:t xml:space="preserve">1. Quali ritenete possano essere i requisiti minimi di partecipazione da richiedere nel bando di gara ai partecipanti al fine di assicurare una partecipazione qualificata? </w:t>
            </w:r>
          </w:p>
        </w:tc>
      </w:tr>
      <w:tr w:rsidR="00A87AB9" w:rsidRPr="005719E1" w14:paraId="2E050C0E" w14:textId="77777777" w:rsidTr="000D772D">
        <w:tc>
          <w:tcPr>
            <w:tcW w:w="4139" w:type="dxa"/>
          </w:tcPr>
          <w:p w14:paraId="5F29A3DF" w14:textId="77777777" w:rsidR="00A87AB9" w:rsidRPr="008F2CA6" w:rsidRDefault="00A87AB9" w:rsidP="00A87AB9">
            <w:pPr>
              <w:pStyle w:val="DeutscherText"/>
              <w:spacing w:line="240" w:lineRule="auto"/>
              <w:ind w:right="78"/>
              <w:rPr>
                <w:noProof w:val="0"/>
                <w:lang w:val="it-IT"/>
              </w:rPr>
            </w:pPr>
          </w:p>
        </w:tc>
        <w:tc>
          <w:tcPr>
            <w:tcW w:w="1361" w:type="dxa"/>
          </w:tcPr>
          <w:p w14:paraId="5B809D6B" w14:textId="77777777" w:rsidR="00A87AB9" w:rsidRPr="008F2CA6" w:rsidRDefault="00A87AB9" w:rsidP="00A87AB9">
            <w:pPr>
              <w:spacing w:line="240" w:lineRule="exact"/>
              <w:rPr>
                <w:lang w:val="it-IT"/>
              </w:rPr>
            </w:pPr>
          </w:p>
        </w:tc>
        <w:tc>
          <w:tcPr>
            <w:tcW w:w="4139" w:type="dxa"/>
          </w:tcPr>
          <w:p w14:paraId="7023F1ED" w14:textId="77777777" w:rsidR="00A87AB9" w:rsidRPr="008F2CA6" w:rsidRDefault="00A87AB9" w:rsidP="00A87AB9">
            <w:pPr>
              <w:widowControl w:val="0"/>
              <w:ind w:right="79"/>
              <w:jc w:val="both"/>
              <w:rPr>
                <w:rFonts w:cs="Arial"/>
                <w:noProof w:val="0"/>
                <w:lang w:val="it-IT"/>
              </w:rPr>
            </w:pPr>
          </w:p>
        </w:tc>
      </w:tr>
      <w:tr w:rsidR="00A87AB9" w:rsidRPr="005719E1" w14:paraId="2B6C1FBE" w14:textId="77777777" w:rsidTr="000D772D">
        <w:tc>
          <w:tcPr>
            <w:tcW w:w="4139" w:type="dxa"/>
          </w:tcPr>
          <w:p w14:paraId="0E87FE45" w14:textId="74C18D0C" w:rsidR="00A87AB9" w:rsidRPr="008F2CA6" w:rsidRDefault="00A87AB9" w:rsidP="00A87AB9">
            <w:pPr>
              <w:pStyle w:val="DeutscherText"/>
              <w:spacing w:line="240" w:lineRule="auto"/>
              <w:ind w:right="78"/>
              <w:rPr>
                <w:iCs/>
                <w:noProof w:val="0"/>
                <w:lang w:val="de-DE"/>
              </w:rPr>
            </w:pPr>
            <w:r w:rsidRPr="008F2CA6">
              <w:rPr>
                <w:iCs/>
                <w:noProof w:val="0"/>
                <w:lang w:val="de-DE"/>
              </w:rPr>
              <w:t>2. Wäre Ihr Unternehmen auch unter Berücksichtigung der von Ihnen in der vorherigen Frage angegebenen Mindestteilnahmeanforderungen in der Lage, allein an der Ausschreibung teilzunehmen, oder wäre die Teilnahme an den Zusammenschluss einer Bietergemeinschaft gebunden?</w:t>
            </w:r>
          </w:p>
        </w:tc>
        <w:tc>
          <w:tcPr>
            <w:tcW w:w="1361" w:type="dxa"/>
          </w:tcPr>
          <w:p w14:paraId="12324515" w14:textId="77777777" w:rsidR="00A87AB9" w:rsidRPr="008F2CA6" w:rsidRDefault="00A87AB9" w:rsidP="00A87AB9">
            <w:pPr>
              <w:spacing w:line="240" w:lineRule="exact"/>
              <w:rPr>
                <w:lang w:val="de-DE"/>
              </w:rPr>
            </w:pPr>
          </w:p>
        </w:tc>
        <w:tc>
          <w:tcPr>
            <w:tcW w:w="4139" w:type="dxa"/>
          </w:tcPr>
          <w:p w14:paraId="2D90E9F5" w14:textId="0AA84286" w:rsidR="00A87AB9" w:rsidRPr="008F2CA6" w:rsidRDefault="00A87AB9" w:rsidP="00A87AB9">
            <w:pPr>
              <w:widowControl w:val="0"/>
              <w:ind w:right="79"/>
              <w:jc w:val="both"/>
              <w:rPr>
                <w:rFonts w:cs="Arial"/>
                <w:noProof w:val="0"/>
                <w:lang w:val="it-IT"/>
              </w:rPr>
            </w:pPr>
            <w:r w:rsidRPr="008F2CA6">
              <w:rPr>
                <w:rFonts w:cs="Arial"/>
                <w:noProof w:val="0"/>
                <w:lang w:val="it-IT"/>
              </w:rPr>
              <w:t xml:space="preserve">2. Tenuto conto anche dei requisiti minimi di partecipazione da Voi indicati alla domanda precedente, la Vostra Azienda sarebbe nelle condizioni di partecipare da sola alla gara o la partecipazione sarebbe vincolata alla costituzione di un RTI? </w:t>
            </w:r>
          </w:p>
        </w:tc>
      </w:tr>
      <w:tr w:rsidR="00A87AB9" w:rsidRPr="005719E1" w14:paraId="1E3BB8D8" w14:textId="77777777" w:rsidTr="000D772D">
        <w:tc>
          <w:tcPr>
            <w:tcW w:w="4139" w:type="dxa"/>
          </w:tcPr>
          <w:p w14:paraId="3EB01F87" w14:textId="77777777" w:rsidR="00A87AB9" w:rsidRPr="008F2CA6" w:rsidRDefault="00A87AB9" w:rsidP="00A87AB9">
            <w:pPr>
              <w:pStyle w:val="DeutscherText"/>
              <w:spacing w:line="240" w:lineRule="auto"/>
              <w:ind w:right="78"/>
              <w:rPr>
                <w:i/>
                <w:noProof w:val="0"/>
                <w:lang w:val="it-IT"/>
              </w:rPr>
            </w:pPr>
          </w:p>
        </w:tc>
        <w:tc>
          <w:tcPr>
            <w:tcW w:w="1361" w:type="dxa"/>
          </w:tcPr>
          <w:p w14:paraId="05B643A8" w14:textId="77777777" w:rsidR="00A87AB9" w:rsidRPr="008F2CA6" w:rsidRDefault="00A87AB9" w:rsidP="00A87AB9">
            <w:pPr>
              <w:spacing w:line="240" w:lineRule="exact"/>
              <w:rPr>
                <w:lang w:val="it-IT"/>
              </w:rPr>
            </w:pPr>
          </w:p>
        </w:tc>
        <w:tc>
          <w:tcPr>
            <w:tcW w:w="4139" w:type="dxa"/>
          </w:tcPr>
          <w:p w14:paraId="3C4E2DB1" w14:textId="77777777" w:rsidR="00A87AB9" w:rsidRPr="008F2CA6" w:rsidRDefault="00A87AB9" w:rsidP="00A87AB9">
            <w:pPr>
              <w:widowControl w:val="0"/>
              <w:ind w:right="79"/>
              <w:jc w:val="both"/>
              <w:rPr>
                <w:rFonts w:cs="Arial"/>
                <w:noProof w:val="0"/>
                <w:lang w:val="it-IT"/>
              </w:rPr>
            </w:pPr>
          </w:p>
        </w:tc>
      </w:tr>
      <w:tr w:rsidR="00A87AB9" w:rsidRPr="005719E1" w14:paraId="39711C42" w14:textId="77777777" w:rsidTr="00E167F2">
        <w:tc>
          <w:tcPr>
            <w:tcW w:w="4139" w:type="dxa"/>
          </w:tcPr>
          <w:p w14:paraId="4FC896C6" w14:textId="513B6243" w:rsidR="00A87AB9" w:rsidRPr="003413F9" w:rsidRDefault="00A87AB9" w:rsidP="00A87AB9">
            <w:pPr>
              <w:pStyle w:val="DeutscherText"/>
              <w:spacing w:line="240" w:lineRule="auto"/>
              <w:ind w:right="78"/>
              <w:rPr>
                <w:iCs/>
                <w:noProof w:val="0"/>
                <w:lang w:val="de-DE"/>
              </w:rPr>
            </w:pPr>
            <w:r w:rsidRPr="003413F9">
              <w:rPr>
                <w:iCs/>
                <w:noProof w:val="0"/>
                <w:lang w:val="de-DE"/>
              </w:rPr>
              <w:t>3. Gibt es andere Formen der Zusammenarbeit unterschiedlicher Art mit anderen Unternehmen und/oder Organisationen des Sektors</w:t>
            </w:r>
            <w:r w:rsidRPr="005E1A5A">
              <w:rPr>
                <w:iCs/>
                <w:noProof w:val="0"/>
                <w:lang w:val="de-DE"/>
              </w:rPr>
              <w:t xml:space="preserve"> für die Durchführung </w:t>
            </w:r>
            <w:r w:rsidRPr="003413F9">
              <w:rPr>
                <w:iCs/>
                <w:noProof w:val="0"/>
                <w:lang w:val="de-DE"/>
              </w:rPr>
              <w:t>dieser Dienstleistungsart?</w:t>
            </w:r>
          </w:p>
        </w:tc>
        <w:tc>
          <w:tcPr>
            <w:tcW w:w="1361" w:type="dxa"/>
          </w:tcPr>
          <w:p w14:paraId="5D4D0A23" w14:textId="77777777" w:rsidR="00A87AB9" w:rsidRPr="003413F9" w:rsidRDefault="00A87AB9" w:rsidP="00A87AB9">
            <w:pPr>
              <w:spacing w:line="240" w:lineRule="exact"/>
              <w:rPr>
                <w:lang w:val="de-DE"/>
              </w:rPr>
            </w:pPr>
          </w:p>
        </w:tc>
        <w:tc>
          <w:tcPr>
            <w:tcW w:w="4139" w:type="dxa"/>
          </w:tcPr>
          <w:p w14:paraId="6F8AC33E" w14:textId="062C5B79" w:rsidR="00A87AB9" w:rsidRPr="003413F9" w:rsidRDefault="00A87AB9" w:rsidP="00A87AB9">
            <w:pPr>
              <w:widowControl w:val="0"/>
              <w:ind w:right="79"/>
              <w:jc w:val="both"/>
              <w:rPr>
                <w:rFonts w:cs="Arial"/>
                <w:noProof w:val="0"/>
                <w:lang w:val="it-IT"/>
              </w:rPr>
            </w:pPr>
            <w:r w:rsidRPr="003413F9">
              <w:rPr>
                <w:rFonts w:cs="Arial"/>
                <w:noProof w:val="0"/>
                <w:lang w:val="it-IT"/>
              </w:rPr>
              <w:t xml:space="preserve">3. Esistono altre forme di collaborazione di qualsiasi natura, con altre imprese e/o organizzazioni del settore, </w:t>
            </w:r>
            <w:r w:rsidRPr="00E04F2F">
              <w:rPr>
                <w:rFonts w:cs="Arial"/>
                <w:noProof w:val="0"/>
                <w:lang w:val="it-IT"/>
              </w:rPr>
              <w:t>per lo svolgimento di questi tipi di servizio?</w:t>
            </w:r>
          </w:p>
        </w:tc>
      </w:tr>
      <w:tr w:rsidR="00A87AB9" w:rsidRPr="005719E1" w14:paraId="016F2014" w14:textId="77777777" w:rsidTr="000D772D">
        <w:tc>
          <w:tcPr>
            <w:tcW w:w="4139" w:type="dxa"/>
          </w:tcPr>
          <w:p w14:paraId="3AC4F114" w14:textId="77777777" w:rsidR="00A87AB9" w:rsidRPr="003413F9" w:rsidRDefault="00A87AB9" w:rsidP="00A87AB9">
            <w:pPr>
              <w:pStyle w:val="DeutscherText"/>
              <w:spacing w:line="240" w:lineRule="auto"/>
              <w:ind w:right="78"/>
              <w:rPr>
                <w:i/>
                <w:noProof w:val="0"/>
                <w:lang w:val="it-IT"/>
              </w:rPr>
            </w:pPr>
          </w:p>
        </w:tc>
        <w:tc>
          <w:tcPr>
            <w:tcW w:w="1361" w:type="dxa"/>
          </w:tcPr>
          <w:p w14:paraId="30616AE7" w14:textId="77777777" w:rsidR="00A87AB9" w:rsidRPr="008F2CA6" w:rsidRDefault="00A87AB9" w:rsidP="00A87AB9">
            <w:pPr>
              <w:spacing w:line="240" w:lineRule="exact"/>
              <w:rPr>
                <w:lang w:val="it-IT"/>
              </w:rPr>
            </w:pPr>
          </w:p>
        </w:tc>
        <w:tc>
          <w:tcPr>
            <w:tcW w:w="4139" w:type="dxa"/>
          </w:tcPr>
          <w:p w14:paraId="244EE335" w14:textId="77777777" w:rsidR="00A87AB9" w:rsidRPr="008F2CA6" w:rsidRDefault="00A87AB9" w:rsidP="00A87AB9">
            <w:pPr>
              <w:widowControl w:val="0"/>
              <w:ind w:right="79"/>
              <w:jc w:val="both"/>
              <w:rPr>
                <w:rFonts w:cs="Arial"/>
                <w:noProof w:val="0"/>
                <w:lang w:val="it-IT"/>
              </w:rPr>
            </w:pPr>
          </w:p>
        </w:tc>
      </w:tr>
      <w:tr w:rsidR="00A87AB9" w:rsidRPr="005719E1" w14:paraId="4B745153" w14:textId="77777777" w:rsidTr="000D772D">
        <w:tc>
          <w:tcPr>
            <w:tcW w:w="4139" w:type="dxa"/>
          </w:tcPr>
          <w:p w14:paraId="5F3C36E1" w14:textId="6E241C6C" w:rsidR="00A87AB9" w:rsidRPr="00D57991" w:rsidRDefault="00A87AB9" w:rsidP="00A87AB9">
            <w:pPr>
              <w:pStyle w:val="DeutscherText"/>
              <w:ind w:right="78"/>
              <w:rPr>
                <w:iCs/>
                <w:noProof w:val="0"/>
                <w:lang w:val="de-DE"/>
              </w:rPr>
            </w:pPr>
            <w:r w:rsidRPr="00D57991">
              <w:rPr>
                <w:iCs/>
                <w:noProof w:val="0"/>
                <w:lang w:val="de-DE"/>
              </w:rPr>
              <w:t xml:space="preserve">4. Wie hoch ist der jährliche Gesamtumsatz Ihres Unternehmens? </w:t>
            </w:r>
          </w:p>
        </w:tc>
        <w:tc>
          <w:tcPr>
            <w:tcW w:w="1361" w:type="dxa"/>
          </w:tcPr>
          <w:p w14:paraId="24122BFC" w14:textId="77777777" w:rsidR="00A87AB9" w:rsidRPr="00D57991" w:rsidRDefault="00A87AB9" w:rsidP="00A87AB9">
            <w:pPr>
              <w:spacing w:line="240" w:lineRule="exact"/>
              <w:rPr>
                <w:lang w:val="de-DE"/>
              </w:rPr>
            </w:pPr>
          </w:p>
        </w:tc>
        <w:tc>
          <w:tcPr>
            <w:tcW w:w="4139" w:type="dxa"/>
          </w:tcPr>
          <w:p w14:paraId="682E18A5" w14:textId="7AB24EED" w:rsidR="00A87AB9" w:rsidRPr="00D57991" w:rsidRDefault="00A87AB9" w:rsidP="00A87AB9">
            <w:pPr>
              <w:widowControl w:val="0"/>
              <w:ind w:right="79"/>
              <w:jc w:val="both"/>
              <w:rPr>
                <w:rFonts w:cs="Arial"/>
                <w:noProof w:val="0"/>
                <w:lang w:val="it-IT"/>
              </w:rPr>
            </w:pPr>
            <w:r w:rsidRPr="00D57991">
              <w:rPr>
                <w:rFonts w:cs="Arial"/>
                <w:noProof w:val="0"/>
                <w:lang w:val="it-IT"/>
              </w:rPr>
              <w:t xml:space="preserve">4. A quanto ammonta il fatturato annuo globale della Vostra Azienda? </w:t>
            </w:r>
          </w:p>
        </w:tc>
      </w:tr>
      <w:tr w:rsidR="00A87AB9" w:rsidRPr="005719E1" w14:paraId="1B06EF62" w14:textId="77777777" w:rsidTr="000D772D">
        <w:tc>
          <w:tcPr>
            <w:tcW w:w="4139" w:type="dxa"/>
          </w:tcPr>
          <w:p w14:paraId="7EBFB439" w14:textId="77777777" w:rsidR="00A87AB9" w:rsidRPr="00D57991" w:rsidRDefault="00A87AB9" w:rsidP="00A87AB9">
            <w:pPr>
              <w:pStyle w:val="DeutscherText"/>
              <w:ind w:right="78"/>
              <w:rPr>
                <w:iCs/>
                <w:noProof w:val="0"/>
                <w:lang w:val="it-IT"/>
              </w:rPr>
            </w:pPr>
          </w:p>
        </w:tc>
        <w:tc>
          <w:tcPr>
            <w:tcW w:w="1361" w:type="dxa"/>
          </w:tcPr>
          <w:p w14:paraId="1B71F967" w14:textId="77777777" w:rsidR="00A87AB9" w:rsidRPr="00D57991" w:rsidRDefault="00A87AB9" w:rsidP="00A87AB9">
            <w:pPr>
              <w:spacing w:line="240" w:lineRule="exact"/>
              <w:rPr>
                <w:lang w:val="it-IT"/>
              </w:rPr>
            </w:pPr>
          </w:p>
        </w:tc>
        <w:tc>
          <w:tcPr>
            <w:tcW w:w="4139" w:type="dxa"/>
          </w:tcPr>
          <w:p w14:paraId="7E79A048" w14:textId="77777777" w:rsidR="00A87AB9" w:rsidRPr="00D57991" w:rsidRDefault="00A87AB9" w:rsidP="00A87AB9">
            <w:pPr>
              <w:widowControl w:val="0"/>
              <w:ind w:right="79"/>
              <w:jc w:val="both"/>
              <w:rPr>
                <w:iCs/>
                <w:noProof w:val="0"/>
                <w:lang w:val="it-IT"/>
              </w:rPr>
            </w:pPr>
          </w:p>
        </w:tc>
      </w:tr>
      <w:tr w:rsidR="00A87AB9" w:rsidRPr="005719E1" w14:paraId="6FD4F7D2" w14:textId="77777777" w:rsidTr="000D772D">
        <w:tc>
          <w:tcPr>
            <w:tcW w:w="4139" w:type="dxa"/>
          </w:tcPr>
          <w:p w14:paraId="17A8920F" w14:textId="5A98BFB2" w:rsidR="00A87AB9" w:rsidRPr="007907AF" w:rsidRDefault="00A87AB9" w:rsidP="00A87AB9">
            <w:pPr>
              <w:pStyle w:val="DeutscherText"/>
              <w:spacing w:line="240" w:lineRule="auto"/>
              <w:ind w:right="78"/>
              <w:rPr>
                <w:i/>
                <w:noProof w:val="0"/>
                <w:lang w:val="de-DE"/>
              </w:rPr>
            </w:pPr>
            <w:r w:rsidRPr="007907AF">
              <w:rPr>
                <w:i/>
                <w:noProof w:val="0"/>
                <w:lang w:val="de-DE"/>
              </w:rPr>
              <w:t>Bitte geben Sie den Jahresbetrag für die letzten drei Geschäftsjahre in Euro an, die zum Zeitpunkt der Veröffentlichung dieser Marktkonsultation genehmigt wurden, sowie den Prozentanteil des Jahresumsatzes, unterteilt in Dienstleistung für die öffentliche Verwaltung, Regierungsbehörden und Verleih an Privatkunden.</w:t>
            </w:r>
          </w:p>
        </w:tc>
        <w:tc>
          <w:tcPr>
            <w:tcW w:w="1361" w:type="dxa"/>
          </w:tcPr>
          <w:p w14:paraId="38F80ED5" w14:textId="77777777" w:rsidR="00A87AB9" w:rsidRPr="007907AF" w:rsidRDefault="00A87AB9" w:rsidP="00A87AB9">
            <w:pPr>
              <w:spacing w:line="240" w:lineRule="exact"/>
              <w:rPr>
                <w:lang w:val="de-DE"/>
              </w:rPr>
            </w:pPr>
          </w:p>
        </w:tc>
        <w:tc>
          <w:tcPr>
            <w:tcW w:w="4139" w:type="dxa"/>
          </w:tcPr>
          <w:p w14:paraId="1F5DE2DD" w14:textId="773C7086" w:rsidR="00A87AB9" w:rsidRPr="00D57991" w:rsidRDefault="00A87AB9" w:rsidP="00A87AB9">
            <w:pPr>
              <w:widowControl w:val="0"/>
              <w:ind w:right="79"/>
              <w:jc w:val="both"/>
              <w:rPr>
                <w:rFonts w:cs="Arial"/>
                <w:noProof w:val="0"/>
                <w:lang w:val="it-IT"/>
              </w:rPr>
            </w:pPr>
            <w:r w:rsidRPr="007907AF">
              <w:rPr>
                <w:rFonts w:cs="Arial"/>
                <w:i/>
                <w:iCs/>
                <w:noProof w:val="0"/>
                <w:lang w:val="it-IT"/>
              </w:rPr>
              <w:t>Si prega di indicare il dato annuo in euro relativo agli ultimi tre esercizi finanziari approvati alla data di pubblicazione del presente Documento di consultazione del mercato e di voler indicare la percentuale di fatturato suddiviso tra servizio per la Pubblica Amministrazione/Enti governativi e servizio a clienti privati.</w:t>
            </w:r>
            <w:r w:rsidRPr="00D57991">
              <w:rPr>
                <w:rFonts w:cs="Arial"/>
                <w:noProof w:val="0"/>
                <w:lang w:val="it-IT"/>
              </w:rPr>
              <w:t xml:space="preserve"> </w:t>
            </w:r>
          </w:p>
        </w:tc>
      </w:tr>
    </w:tbl>
    <w:p w14:paraId="05116DBA" w14:textId="6BE83279" w:rsidR="00A81E2D" w:rsidRPr="00235F8F" w:rsidRDefault="00A81E2D" w:rsidP="00361A29">
      <w:pPr>
        <w:widowControl w:val="0"/>
        <w:tabs>
          <w:tab w:val="left" w:pos="4139"/>
          <w:tab w:val="left" w:pos="5500"/>
        </w:tabs>
        <w:ind w:right="79"/>
        <w:rPr>
          <w:rFonts w:cs="Arial"/>
          <w:noProof w:val="0"/>
          <w:lang w:val="it-I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418"/>
        <w:gridCol w:w="709"/>
        <w:gridCol w:w="2315"/>
        <w:gridCol w:w="2315"/>
        <w:gridCol w:w="2315"/>
      </w:tblGrid>
      <w:tr w:rsidR="00E21097" w:rsidRPr="00EB021F" w14:paraId="5A586EA7" w14:textId="77777777" w:rsidTr="00D57991">
        <w:tc>
          <w:tcPr>
            <w:tcW w:w="567" w:type="dxa"/>
            <w:vAlign w:val="center"/>
          </w:tcPr>
          <w:p w14:paraId="754DDDF7" w14:textId="77777777" w:rsidR="00E21097" w:rsidRPr="00EB021F" w:rsidRDefault="00E21097" w:rsidP="00235F8F">
            <w:pPr>
              <w:pStyle w:val="DeutscherText"/>
              <w:spacing w:line="240" w:lineRule="auto"/>
              <w:ind w:right="78"/>
              <w:jc w:val="center"/>
              <w:rPr>
                <w:iCs/>
                <w:noProof w:val="0"/>
                <w:lang w:val="it-IT"/>
              </w:rPr>
            </w:pPr>
            <w:r w:rsidRPr="00EB021F">
              <w:rPr>
                <w:iCs/>
                <w:noProof w:val="0"/>
                <w:lang w:val="it-IT"/>
              </w:rPr>
              <w:t>2019</w:t>
            </w:r>
          </w:p>
          <w:p w14:paraId="3FED1366" w14:textId="424102BC" w:rsidR="00E21097" w:rsidRPr="00EB021F" w:rsidRDefault="00E21097" w:rsidP="00235F8F">
            <w:pPr>
              <w:pStyle w:val="DeutscherText"/>
              <w:spacing w:line="240" w:lineRule="auto"/>
              <w:ind w:right="78"/>
              <w:jc w:val="center"/>
              <w:rPr>
                <w:iCs/>
                <w:noProof w:val="0"/>
                <w:lang w:val="it-IT"/>
              </w:rPr>
            </w:pPr>
          </w:p>
        </w:tc>
        <w:tc>
          <w:tcPr>
            <w:tcW w:w="1418" w:type="dxa"/>
            <w:vAlign w:val="center"/>
          </w:tcPr>
          <w:p w14:paraId="0FB6677D" w14:textId="1BC80175" w:rsidR="00E21097" w:rsidRPr="00EB021F" w:rsidRDefault="00E21097" w:rsidP="00235F8F">
            <w:pPr>
              <w:widowControl w:val="0"/>
              <w:ind w:right="79"/>
              <w:jc w:val="center"/>
              <w:rPr>
                <w:rFonts w:cs="Arial"/>
                <w:noProof w:val="0"/>
                <w:lang w:val="it-IT"/>
              </w:rPr>
            </w:pPr>
            <w:r w:rsidRPr="00EB021F">
              <w:rPr>
                <w:rFonts w:cs="Arial"/>
                <w:noProof w:val="0"/>
                <w:lang w:val="it-IT"/>
              </w:rPr>
              <w:t>€</w:t>
            </w:r>
          </w:p>
        </w:tc>
        <w:tc>
          <w:tcPr>
            <w:tcW w:w="709" w:type="dxa"/>
            <w:vAlign w:val="center"/>
          </w:tcPr>
          <w:p w14:paraId="2531273A" w14:textId="77777777" w:rsidR="00EB021F" w:rsidRDefault="00EB021F" w:rsidP="00235F8F">
            <w:pPr>
              <w:widowControl w:val="0"/>
              <w:ind w:right="79"/>
              <w:jc w:val="center"/>
              <w:rPr>
                <w:rFonts w:cs="Arial"/>
                <w:noProof w:val="0"/>
                <w:lang w:val="it-IT"/>
              </w:rPr>
            </w:pPr>
          </w:p>
          <w:p w14:paraId="2B35195C" w14:textId="7FE23C53" w:rsidR="00EB021F" w:rsidRDefault="00EB021F" w:rsidP="00235F8F">
            <w:pPr>
              <w:widowControl w:val="0"/>
              <w:ind w:right="79"/>
              <w:jc w:val="center"/>
              <w:rPr>
                <w:rFonts w:cs="Arial"/>
                <w:noProof w:val="0"/>
                <w:lang w:val="it-IT"/>
              </w:rPr>
            </w:pPr>
            <w:proofErr w:type="spellStart"/>
            <w:r>
              <w:rPr>
                <w:rFonts w:cs="Arial"/>
                <w:noProof w:val="0"/>
                <w:lang w:val="it-IT"/>
              </w:rPr>
              <w:t>davon</w:t>
            </w:r>
            <w:proofErr w:type="spellEnd"/>
          </w:p>
          <w:p w14:paraId="4695AA8C" w14:textId="2B6A61C2" w:rsidR="00E21097" w:rsidRPr="00EB021F" w:rsidRDefault="00E21097" w:rsidP="00235F8F">
            <w:pPr>
              <w:widowControl w:val="0"/>
              <w:ind w:right="79"/>
              <w:jc w:val="center"/>
              <w:rPr>
                <w:rFonts w:cs="Arial"/>
                <w:noProof w:val="0"/>
                <w:lang w:val="it-IT"/>
              </w:rPr>
            </w:pPr>
            <w:r w:rsidRPr="00EB021F">
              <w:rPr>
                <w:rFonts w:cs="Arial"/>
                <w:noProof w:val="0"/>
                <w:lang w:val="it-IT"/>
              </w:rPr>
              <w:t>di cui</w:t>
            </w:r>
          </w:p>
          <w:p w14:paraId="4283B460" w14:textId="024416F6" w:rsidR="00E21097" w:rsidRPr="00EB021F" w:rsidRDefault="00E21097" w:rsidP="00235F8F">
            <w:pPr>
              <w:widowControl w:val="0"/>
              <w:ind w:right="79"/>
              <w:jc w:val="center"/>
              <w:rPr>
                <w:rFonts w:cs="Arial"/>
                <w:noProof w:val="0"/>
                <w:lang w:val="it-IT"/>
              </w:rPr>
            </w:pPr>
          </w:p>
        </w:tc>
        <w:tc>
          <w:tcPr>
            <w:tcW w:w="2315" w:type="dxa"/>
            <w:vAlign w:val="center"/>
          </w:tcPr>
          <w:p w14:paraId="4176D498" w14:textId="77777777" w:rsidR="00EB021F" w:rsidRDefault="00EB021F" w:rsidP="00235F8F">
            <w:pPr>
              <w:widowControl w:val="0"/>
              <w:ind w:right="79"/>
              <w:jc w:val="center"/>
              <w:rPr>
                <w:rFonts w:cs="Arial"/>
                <w:noProof w:val="0"/>
                <w:lang w:val="it-IT"/>
              </w:rPr>
            </w:pPr>
          </w:p>
          <w:p w14:paraId="32732DE8" w14:textId="07B4E30B" w:rsidR="00EB021F" w:rsidRDefault="00E21097" w:rsidP="00235F8F">
            <w:pPr>
              <w:widowControl w:val="0"/>
              <w:ind w:right="79"/>
              <w:jc w:val="center"/>
              <w:rPr>
                <w:rFonts w:cs="Arial"/>
                <w:noProof w:val="0"/>
                <w:lang w:val="it-IT"/>
              </w:rPr>
            </w:pPr>
            <w:r w:rsidRPr="00EB021F">
              <w:rPr>
                <w:rFonts w:cs="Arial"/>
                <w:noProof w:val="0"/>
                <w:lang w:val="it-IT"/>
              </w:rPr>
              <w:t xml:space="preserve">…% </w:t>
            </w:r>
            <w:proofErr w:type="spellStart"/>
            <w:r w:rsidR="00EB021F" w:rsidRPr="00EB021F">
              <w:rPr>
                <w:rFonts w:cs="Arial"/>
                <w:noProof w:val="0"/>
                <w:lang w:val="it-IT"/>
              </w:rPr>
              <w:t>Öffentliche</w:t>
            </w:r>
            <w:proofErr w:type="spellEnd"/>
            <w:r w:rsidR="00EB021F" w:rsidRPr="00EB021F">
              <w:rPr>
                <w:rFonts w:cs="Arial"/>
                <w:noProof w:val="0"/>
                <w:lang w:val="it-IT"/>
              </w:rPr>
              <w:t xml:space="preserve"> </w:t>
            </w:r>
            <w:proofErr w:type="spellStart"/>
            <w:r w:rsidR="00EB021F" w:rsidRPr="00EB021F">
              <w:rPr>
                <w:rFonts w:cs="Arial"/>
                <w:noProof w:val="0"/>
                <w:lang w:val="it-IT"/>
              </w:rPr>
              <w:t>Verwaltung</w:t>
            </w:r>
            <w:proofErr w:type="spellEnd"/>
            <w:r w:rsidR="00EB021F" w:rsidRPr="00EB021F">
              <w:rPr>
                <w:rFonts w:cs="Arial"/>
                <w:noProof w:val="0"/>
                <w:lang w:val="it-IT"/>
              </w:rPr>
              <w:t xml:space="preserve"> </w:t>
            </w:r>
          </w:p>
          <w:p w14:paraId="2047F7A9" w14:textId="4A657CD7" w:rsidR="00E21097" w:rsidRPr="00EB021F" w:rsidRDefault="00E21097" w:rsidP="00235F8F">
            <w:pPr>
              <w:widowControl w:val="0"/>
              <w:ind w:right="79"/>
              <w:jc w:val="center"/>
              <w:rPr>
                <w:rFonts w:cs="Arial"/>
                <w:noProof w:val="0"/>
                <w:lang w:val="it-IT"/>
              </w:rPr>
            </w:pPr>
            <w:r w:rsidRPr="00EB021F">
              <w:rPr>
                <w:rFonts w:cs="Arial"/>
                <w:noProof w:val="0"/>
                <w:lang w:val="it-IT"/>
              </w:rPr>
              <w:t>Pubblica Amministrazione</w:t>
            </w:r>
          </w:p>
          <w:p w14:paraId="03CD010E" w14:textId="4FBED96E" w:rsidR="00E21097" w:rsidRPr="00EB021F" w:rsidRDefault="00E21097" w:rsidP="00235F8F">
            <w:pPr>
              <w:pStyle w:val="DeutscherText"/>
              <w:spacing w:line="240" w:lineRule="auto"/>
              <w:ind w:right="78"/>
              <w:jc w:val="center"/>
              <w:rPr>
                <w:iCs/>
                <w:noProof w:val="0"/>
                <w:lang w:val="it-IT"/>
              </w:rPr>
            </w:pPr>
          </w:p>
        </w:tc>
        <w:tc>
          <w:tcPr>
            <w:tcW w:w="2315" w:type="dxa"/>
            <w:vAlign w:val="center"/>
          </w:tcPr>
          <w:p w14:paraId="1D4F1405" w14:textId="77777777" w:rsidR="00456500" w:rsidRDefault="00E21097" w:rsidP="00235F8F">
            <w:pPr>
              <w:widowControl w:val="0"/>
              <w:ind w:right="79"/>
              <w:jc w:val="center"/>
              <w:rPr>
                <w:rFonts w:cs="Arial"/>
                <w:noProof w:val="0"/>
                <w:lang w:val="it-IT"/>
              </w:rPr>
            </w:pPr>
            <w:r w:rsidRPr="00EB021F">
              <w:rPr>
                <w:rFonts w:cs="Arial"/>
                <w:noProof w:val="0"/>
                <w:lang w:val="it-IT"/>
              </w:rPr>
              <w:t xml:space="preserve">…% </w:t>
            </w:r>
            <w:r w:rsidR="00456500" w:rsidRPr="00EB021F">
              <w:rPr>
                <w:iCs/>
                <w:noProof w:val="0"/>
                <w:lang w:val="de-DE"/>
              </w:rPr>
              <w:t>Privatkunden</w:t>
            </w:r>
            <w:r w:rsidR="00456500" w:rsidRPr="00EB021F">
              <w:rPr>
                <w:rFonts w:cs="Arial"/>
                <w:noProof w:val="0"/>
                <w:lang w:val="it-IT"/>
              </w:rPr>
              <w:t xml:space="preserve"> </w:t>
            </w:r>
          </w:p>
          <w:p w14:paraId="626C0DD0" w14:textId="27F9CD9B" w:rsidR="00E21097" w:rsidRPr="00EB021F" w:rsidRDefault="00456500" w:rsidP="00235F8F">
            <w:pPr>
              <w:widowControl w:val="0"/>
              <w:ind w:right="79"/>
              <w:jc w:val="center"/>
              <w:rPr>
                <w:rFonts w:cs="Arial"/>
                <w:noProof w:val="0"/>
                <w:lang w:val="it-IT"/>
              </w:rPr>
            </w:pPr>
            <w:r>
              <w:rPr>
                <w:rFonts w:cs="Arial"/>
                <w:noProof w:val="0"/>
                <w:lang w:val="it-IT"/>
              </w:rPr>
              <w:t>Clienti p</w:t>
            </w:r>
            <w:r w:rsidR="00E21097" w:rsidRPr="00EB021F">
              <w:rPr>
                <w:rFonts w:cs="Arial"/>
                <w:noProof w:val="0"/>
                <w:lang w:val="it-IT"/>
              </w:rPr>
              <w:t>rivati</w:t>
            </w:r>
          </w:p>
          <w:p w14:paraId="3DA80B9F" w14:textId="4DDF1267" w:rsidR="00E21097" w:rsidRPr="00EB021F" w:rsidRDefault="00E21097" w:rsidP="00235F8F">
            <w:pPr>
              <w:widowControl w:val="0"/>
              <w:ind w:right="79"/>
              <w:jc w:val="center"/>
              <w:rPr>
                <w:rFonts w:cs="Arial"/>
                <w:noProof w:val="0"/>
                <w:lang w:val="it-IT"/>
              </w:rPr>
            </w:pPr>
          </w:p>
        </w:tc>
        <w:tc>
          <w:tcPr>
            <w:tcW w:w="2315" w:type="dxa"/>
            <w:vAlign w:val="center"/>
          </w:tcPr>
          <w:p w14:paraId="1D98AFE8" w14:textId="77777777" w:rsidR="00456500" w:rsidRDefault="00E21097" w:rsidP="00235F8F">
            <w:pPr>
              <w:widowControl w:val="0"/>
              <w:ind w:right="79"/>
              <w:jc w:val="center"/>
              <w:rPr>
                <w:rFonts w:cs="Arial"/>
                <w:noProof w:val="0"/>
                <w:lang w:val="it-IT"/>
              </w:rPr>
            </w:pPr>
            <w:r w:rsidRPr="00EB021F">
              <w:rPr>
                <w:rFonts w:cs="Arial"/>
                <w:noProof w:val="0"/>
                <w:lang w:val="it-IT"/>
              </w:rPr>
              <w:t xml:space="preserve">…% </w:t>
            </w:r>
            <w:proofErr w:type="spellStart"/>
            <w:r w:rsidR="00456500">
              <w:rPr>
                <w:rFonts w:cs="Arial"/>
                <w:noProof w:val="0"/>
                <w:lang w:val="it-IT"/>
              </w:rPr>
              <w:t>andere</w:t>
            </w:r>
            <w:proofErr w:type="spellEnd"/>
          </w:p>
          <w:p w14:paraId="041C7660" w14:textId="7E084053" w:rsidR="00E21097" w:rsidRPr="00EB021F" w:rsidRDefault="00E21097" w:rsidP="00235F8F">
            <w:pPr>
              <w:widowControl w:val="0"/>
              <w:ind w:right="79"/>
              <w:jc w:val="center"/>
              <w:rPr>
                <w:rFonts w:cs="Arial"/>
                <w:noProof w:val="0"/>
                <w:lang w:val="it-IT"/>
              </w:rPr>
            </w:pPr>
            <w:r w:rsidRPr="00EB021F">
              <w:rPr>
                <w:rFonts w:cs="Arial"/>
                <w:noProof w:val="0"/>
                <w:lang w:val="it-IT"/>
              </w:rPr>
              <w:t>altro</w:t>
            </w:r>
          </w:p>
          <w:p w14:paraId="361B8F62" w14:textId="05A12596" w:rsidR="00E21097" w:rsidRPr="00EB021F" w:rsidRDefault="00E21097" w:rsidP="00235F8F">
            <w:pPr>
              <w:widowControl w:val="0"/>
              <w:ind w:right="79"/>
              <w:jc w:val="center"/>
              <w:rPr>
                <w:rFonts w:cs="Arial"/>
                <w:noProof w:val="0"/>
                <w:lang w:val="it-IT"/>
              </w:rPr>
            </w:pPr>
          </w:p>
        </w:tc>
      </w:tr>
      <w:tr w:rsidR="00E21097" w:rsidRPr="00EB021F" w14:paraId="529599E8" w14:textId="77777777" w:rsidTr="00D57991">
        <w:tc>
          <w:tcPr>
            <w:tcW w:w="567" w:type="dxa"/>
            <w:vAlign w:val="center"/>
          </w:tcPr>
          <w:p w14:paraId="47FD78A6" w14:textId="74E9F9A9" w:rsidR="00E21097" w:rsidRPr="00EB021F" w:rsidRDefault="00E21097" w:rsidP="00235F8F">
            <w:pPr>
              <w:pStyle w:val="DeutscherText"/>
              <w:spacing w:line="240" w:lineRule="auto"/>
              <w:ind w:right="78"/>
              <w:jc w:val="center"/>
              <w:rPr>
                <w:iCs/>
                <w:noProof w:val="0"/>
                <w:lang w:val="it-IT"/>
              </w:rPr>
            </w:pPr>
            <w:r w:rsidRPr="00EB021F">
              <w:rPr>
                <w:iCs/>
                <w:noProof w:val="0"/>
                <w:lang w:val="it-IT"/>
              </w:rPr>
              <w:t>2018</w:t>
            </w:r>
          </w:p>
        </w:tc>
        <w:tc>
          <w:tcPr>
            <w:tcW w:w="1418" w:type="dxa"/>
            <w:vAlign w:val="center"/>
          </w:tcPr>
          <w:p w14:paraId="7B65F1A8" w14:textId="5B325AA1" w:rsidR="00E21097" w:rsidRPr="00EB021F" w:rsidRDefault="00E21097" w:rsidP="00235F8F">
            <w:pPr>
              <w:jc w:val="center"/>
              <w:rPr>
                <w:iCs/>
                <w:noProof w:val="0"/>
                <w:lang w:val="it-IT"/>
              </w:rPr>
            </w:pPr>
            <w:r w:rsidRPr="00EB021F">
              <w:rPr>
                <w:iCs/>
                <w:noProof w:val="0"/>
                <w:lang w:val="it-IT"/>
              </w:rPr>
              <w:t>€</w:t>
            </w:r>
          </w:p>
        </w:tc>
        <w:tc>
          <w:tcPr>
            <w:tcW w:w="709" w:type="dxa"/>
            <w:vAlign w:val="center"/>
          </w:tcPr>
          <w:p w14:paraId="38635A07" w14:textId="77777777" w:rsidR="00EB021F" w:rsidRDefault="00EB021F" w:rsidP="00235F8F">
            <w:pPr>
              <w:jc w:val="center"/>
              <w:rPr>
                <w:iCs/>
                <w:noProof w:val="0"/>
                <w:lang w:val="it-IT"/>
              </w:rPr>
            </w:pPr>
          </w:p>
          <w:p w14:paraId="4732DA09" w14:textId="69BAA546" w:rsidR="00EB021F" w:rsidRDefault="00EB021F" w:rsidP="00235F8F">
            <w:pPr>
              <w:jc w:val="center"/>
              <w:rPr>
                <w:iCs/>
                <w:noProof w:val="0"/>
                <w:lang w:val="it-IT"/>
              </w:rPr>
            </w:pPr>
            <w:proofErr w:type="spellStart"/>
            <w:r>
              <w:rPr>
                <w:iCs/>
                <w:noProof w:val="0"/>
                <w:lang w:val="it-IT"/>
              </w:rPr>
              <w:lastRenderedPageBreak/>
              <w:t>davon</w:t>
            </w:r>
            <w:proofErr w:type="spellEnd"/>
          </w:p>
          <w:p w14:paraId="45F3B666" w14:textId="6EF1A424" w:rsidR="00E21097" w:rsidRPr="00EB021F" w:rsidRDefault="00E21097" w:rsidP="00235F8F">
            <w:pPr>
              <w:jc w:val="center"/>
              <w:rPr>
                <w:iCs/>
                <w:noProof w:val="0"/>
                <w:lang w:val="it-IT"/>
              </w:rPr>
            </w:pPr>
            <w:r w:rsidRPr="00EB021F">
              <w:rPr>
                <w:iCs/>
                <w:noProof w:val="0"/>
                <w:lang w:val="it-IT"/>
              </w:rPr>
              <w:t>di cui</w:t>
            </w:r>
          </w:p>
          <w:p w14:paraId="3E7E1275" w14:textId="4DF5781D" w:rsidR="00E21097" w:rsidRPr="00EB021F" w:rsidRDefault="00E21097" w:rsidP="00235F8F">
            <w:pPr>
              <w:jc w:val="center"/>
              <w:rPr>
                <w:iCs/>
                <w:noProof w:val="0"/>
                <w:lang w:val="it-IT"/>
              </w:rPr>
            </w:pPr>
          </w:p>
        </w:tc>
        <w:tc>
          <w:tcPr>
            <w:tcW w:w="2315" w:type="dxa"/>
            <w:vAlign w:val="center"/>
          </w:tcPr>
          <w:p w14:paraId="32AA30E1" w14:textId="77777777" w:rsidR="00EB021F" w:rsidRDefault="00EB021F" w:rsidP="00EB021F">
            <w:pPr>
              <w:widowControl w:val="0"/>
              <w:ind w:right="79"/>
              <w:jc w:val="center"/>
              <w:rPr>
                <w:rFonts w:cs="Arial"/>
                <w:noProof w:val="0"/>
                <w:lang w:val="it-IT"/>
              </w:rPr>
            </w:pPr>
          </w:p>
          <w:p w14:paraId="4621FCA2" w14:textId="77777777" w:rsidR="00EB021F" w:rsidRDefault="00EB021F" w:rsidP="00EB021F">
            <w:pPr>
              <w:widowControl w:val="0"/>
              <w:ind w:right="79"/>
              <w:jc w:val="center"/>
              <w:rPr>
                <w:rFonts w:cs="Arial"/>
                <w:noProof w:val="0"/>
                <w:lang w:val="it-IT"/>
              </w:rPr>
            </w:pPr>
            <w:r w:rsidRPr="00EB021F">
              <w:rPr>
                <w:rFonts w:cs="Arial"/>
                <w:noProof w:val="0"/>
                <w:lang w:val="it-IT"/>
              </w:rPr>
              <w:lastRenderedPageBreak/>
              <w:t xml:space="preserve">…% </w:t>
            </w:r>
            <w:proofErr w:type="spellStart"/>
            <w:r w:rsidRPr="00EB021F">
              <w:rPr>
                <w:rFonts w:cs="Arial"/>
                <w:noProof w:val="0"/>
                <w:lang w:val="it-IT"/>
              </w:rPr>
              <w:t>Öffentliche</w:t>
            </w:r>
            <w:proofErr w:type="spellEnd"/>
            <w:r w:rsidRPr="00EB021F">
              <w:rPr>
                <w:rFonts w:cs="Arial"/>
                <w:noProof w:val="0"/>
                <w:lang w:val="it-IT"/>
              </w:rPr>
              <w:t xml:space="preserve"> </w:t>
            </w:r>
            <w:proofErr w:type="spellStart"/>
            <w:r w:rsidRPr="00EB021F">
              <w:rPr>
                <w:rFonts w:cs="Arial"/>
                <w:noProof w:val="0"/>
                <w:lang w:val="it-IT"/>
              </w:rPr>
              <w:t>Verwaltung</w:t>
            </w:r>
            <w:proofErr w:type="spellEnd"/>
            <w:r w:rsidRPr="00EB021F">
              <w:rPr>
                <w:rFonts w:cs="Arial"/>
                <w:noProof w:val="0"/>
                <w:lang w:val="it-IT"/>
              </w:rPr>
              <w:t xml:space="preserve"> </w:t>
            </w:r>
          </w:p>
          <w:p w14:paraId="20E5A4FA" w14:textId="77777777" w:rsidR="00EB021F" w:rsidRPr="00EB021F" w:rsidRDefault="00EB021F" w:rsidP="00EB021F">
            <w:pPr>
              <w:widowControl w:val="0"/>
              <w:ind w:right="79"/>
              <w:jc w:val="center"/>
              <w:rPr>
                <w:rFonts w:cs="Arial"/>
                <w:noProof w:val="0"/>
                <w:lang w:val="it-IT"/>
              </w:rPr>
            </w:pPr>
            <w:r w:rsidRPr="00EB021F">
              <w:rPr>
                <w:rFonts w:cs="Arial"/>
                <w:noProof w:val="0"/>
                <w:lang w:val="it-IT"/>
              </w:rPr>
              <w:t>Pubblica Amministrazione</w:t>
            </w:r>
          </w:p>
          <w:p w14:paraId="052A9076" w14:textId="589ADC2C" w:rsidR="00E21097" w:rsidRPr="00EB021F" w:rsidRDefault="00E21097" w:rsidP="00235F8F">
            <w:pPr>
              <w:pStyle w:val="DeutscherText"/>
              <w:spacing w:line="240" w:lineRule="auto"/>
              <w:ind w:right="78"/>
              <w:jc w:val="center"/>
              <w:rPr>
                <w:iCs/>
                <w:noProof w:val="0"/>
                <w:lang w:val="it-IT"/>
              </w:rPr>
            </w:pPr>
          </w:p>
        </w:tc>
        <w:tc>
          <w:tcPr>
            <w:tcW w:w="2315" w:type="dxa"/>
            <w:vAlign w:val="center"/>
          </w:tcPr>
          <w:p w14:paraId="3F72D4B9" w14:textId="77777777" w:rsidR="00456500" w:rsidRDefault="00456500" w:rsidP="00456500">
            <w:pPr>
              <w:widowControl w:val="0"/>
              <w:ind w:right="79"/>
              <w:jc w:val="center"/>
              <w:rPr>
                <w:rFonts w:cs="Arial"/>
                <w:noProof w:val="0"/>
                <w:lang w:val="it-IT"/>
              </w:rPr>
            </w:pPr>
            <w:r w:rsidRPr="00EB021F">
              <w:rPr>
                <w:rFonts w:cs="Arial"/>
                <w:noProof w:val="0"/>
                <w:lang w:val="it-IT"/>
              </w:rPr>
              <w:lastRenderedPageBreak/>
              <w:t xml:space="preserve">…% </w:t>
            </w:r>
            <w:r w:rsidRPr="00EB021F">
              <w:rPr>
                <w:iCs/>
                <w:noProof w:val="0"/>
                <w:lang w:val="de-DE"/>
              </w:rPr>
              <w:t>Privatkunden</w:t>
            </w:r>
            <w:r w:rsidRPr="00EB021F">
              <w:rPr>
                <w:rFonts w:cs="Arial"/>
                <w:noProof w:val="0"/>
                <w:lang w:val="it-IT"/>
              </w:rPr>
              <w:t xml:space="preserve"> </w:t>
            </w:r>
          </w:p>
          <w:p w14:paraId="3357892F" w14:textId="77777777" w:rsidR="00456500" w:rsidRPr="00EB021F" w:rsidRDefault="00456500" w:rsidP="00456500">
            <w:pPr>
              <w:widowControl w:val="0"/>
              <w:ind w:right="79"/>
              <w:jc w:val="center"/>
              <w:rPr>
                <w:rFonts w:cs="Arial"/>
                <w:noProof w:val="0"/>
                <w:lang w:val="it-IT"/>
              </w:rPr>
            </w:pPr>
            <w:r>
              <w:rPr>
                <w:rFonts w:cs="Arial"/>
                <w:noProof w:val="0"/>
                <w:lang w:val="it-IT"/>
              </w:rPr>
              <w:lastRenderedPageBreak/>
              <w:t>Clienti p</w:t>
            </w:r>
            <w:r w:rsidRPr="00EB021F">
              <w:rPr>
                <w:rFonts w:cs="Arial"/>
                <w:noProof w:val="0"/>
                <w:lang w:val="it-IT"/>
              </w:rPr>
              <w:t>rivati</w:t>
            </w:r>
          </w:p>
          <w:p w14:paraId="136A9B6C" w14:textId="355CAD58" w:rsidR="00E21097" w:rsidRPr="00EB021F" w:rsidRDefault="00E21097" w:rsidP="00235F8F">
            <w:pPr>
              <w:jc w:val="center"/>
              <w:rPr>
                <w:rFonts w:cs="Arial"/>
                <w:lang w:val="it-IT"/>
              </w:rPr>
            </w:pPr>
          </w:p>
        </w:tc>
        <w:tc>
          <w:tcPr>
            <w:tcW w:w="2315" w:type="dxa"/>
            <w:vAlign w:val="center"/>
          </w:tcPr>
          <w:p w14:paraId="324F532F" w14:textId="77777777" w:rsidR="00456500" w:rsidRDefault="00456500" w:rsidP="00456500">
            <w:pPr>
              <w:widowControl w:val="0"/>
              <w:ind w:right="79"/>
              <w:jc w:val="center"/>
              <w:rPr>
                <w:rFonts w:cs="Arial"/>
                <w:noProof w:val="0"/>
                <w:lang w:val="it-IT"/>
              </w:rPr>
            </w:pPr>
            <w:r w:rsidRPr="00EB021F">
              <w:rPr>
                <w:rFonts w:cs="Arial"/>
                <w:noProof w:val="0"/>
                <w:lang w:val="it-IT"/>
              </w:rPr>
              <w:lastRenderedPageBreak/>
              <w:t xml:space="preserve">…% </w:t>
            </w:r>
            <w:proofErr w:type="spellStart"/>
            <w:r>
              <w:rPr>
                <w:rFonts w:cs="Arial"/>
                <w:noProof w:val="0"/>
                <w:lang w:val="it-IT"/>
              </w:rPr>
              <w:t>andere</w:t>
            </w:r>
            <w:proofErr w:type="spellEnd"/>
          </w:p>
          <w:p w14:paraId="2836F31D" w14:textId="77777777" w:rsidR="00456500" w:rsidRPr="00EB021F" w:rsidRDefault="00456500" w:rsidP="00456500">
            <w:pPr>
              <w:widowControl w:val="0"/>
              <w:ind w:right="79"/>
              <w:jc w:val="center"/>
              <w:rPr>
                <w:rFonts w:cs="Arial"/>
                <w:noProof w:val="0"/>
                <w:lang w:val="it-IT"/>
              </w:rPr>
            </w:pPr>
            <w:r w:rsidRPr="00EB021F">
              <w:rPr>
                <w:rFonts w:cs="Arial"/>
                <w:noProof w:val="0"/>
                <w:lang w:val="it-IT"/>
              </w:rPr>
              <w:lastRenderedPageBreak/>
              <w:t>altro</w:t>
            </w:r>
          </w:p>
          <w:p w14:paraId="63731FBE" w14:textId="555829FB" w:rsidR="00E21097" w:rsidRPr="00EB021F" w:rsidRDefault="00E21097" w:rsidP="00235F8F">
            <w:pPr>
              <w:widowControl w:val="0"/>
              <w:ind w:right="79"/>
              <w:jc w:val="center"/>
              <w:rPr>
                <w:rFonts w:cs="Arial"/>
                <w:noProof w:val="0"/>
                <w:lang w:val="it-IT"/>
              </w:rPr>
            </w:pPr>
          </w:p>
        </w:tc>
      </w:tr>
      <w:tr w:rsidR="00E21097" w:rsidRPr="006E320C" w14:paraId="06234390" w14:textId="77777777" w:rsidTr="00D57991">
        <w:tc>
          <w:tcPr>
            <w:tcW w:w="567" w:type="dxa"/>
            <w:vAlign w:val="center"/>
          </w:tcPr>
          <w:p w14:paraId="4223204C" w14:textId="6D8922DB" w:rsidR="00E21097" w:rsidRPr="00EB021F" w:rsidRDefault="00E21097" w:rsidP="00235F8F">
            <w:pPr>
              <w:pStyle w:val="DeutscherText"/>
              <w:spacing w:line="240" w:lineRule="auto"/>
              <w:ind w:right="78"/>
              <w:jc w:val="center"/>
              <w:rPr>
                <w:iCs/>
                <w:noProof w:val="0"/>
                <w:lang w:val="it-IT"/>
              </w:rPr>
            </w:pPr>
            <w:r w:rsidRPr="00EB021F">
              <w:rPr>
                <w:iCs/>
                <w:noProof w:val="0"/>
                <w:lang w:val="it-IT"/>
              </w:rPr>
              <w:lastRenderedPageBreak/>
              <w:t>2017</w:t>
            </w:r>
          </w:p>
        </w:tc>
        <w:tc>
          <w:tcPr>
            <w:tcW w:w="1418" w:type="dxa"/>
            <w:vAlign w:val="center"/>
          </w:tcPr>
          <w:p w14:paraId="16998D22" w14:textId="35CBB9BE" w:rsidR="00E21097" w:rsidRPr="00EB021F" w:rsidRDefault="00E21097" w:rsidP="00235F8F">
            <w:pPr>
              <w:jc w:val="center"/>
              <w:rPr>
                <w:iCs/>
                <w:noProof w:val="0"/>
                <w:lang w:val="it-IT"/>
              </w:rPr>
            </w:pPr>
            <w:r w:rsidRPr="00EB021F">
              <w:rPr>
                <w:iCs/>
                <w:noProof w:val="0"/>
                <w:lang w:val="it-IT"/>
              </w:rPr>
              <w:t>€</w:t>
            </w:r>
          </w:p>
        </w:tc>
        <w:tc>
          <w:tcPr>
            <w:tcW w:w="709" w:type="dxa"/>
            <w:vAlign w:val="center"/>
          </w:tcPr>
          <w:p w14:paraId="43CE4423" w14:textId="77777777" w:rsidR="00EB021F" w:rsidRDefault="00EB021F" w:rsidP="00235F8F">
            <w:pPr>
              <w:jc w:val="center"/>
              <w:rPr>
                <w:iCs/>
                <w:noProof w:val="0"/>
                <w:lang w:val="it-IT"/>
              </w:rPr>
            </w:pPr>
          </w:p>
          <w:p w14:paraId="58670720" w14:textId="56819216" w:rsidR="00EB021F" w:rsidRDefault="00EB021F" w:rsidP="00235F8F">
            <w:pPr>
              <w:jc w:val="center"/>
              <w:rPr>
                <w:iCs/>
                <w:noProof w:val="0"/>
                <w:lang w:val="it-IT"/>
              </w:rPr>
            </w:pPr>
            <w:proofErr w:type="spellStart"/>
            <w:r>
              <w:rPr>
                <w:iCs/>
                <w:noProof w:val="0"/>
                <w:lang w:val="it-IT"/>
              </w:rPr>
              <w:t>davon</w:t>
            </w:r>
            <w:proofErr w:type="spellEnd"/>
          </w:p>
          <w:p w14:paraId="03643757" w14:textId="5CB64AF9" w:rsidR="00E21097" w:rsidRPr="00EB021F" w:rsidRDefault="00E21097" w:rsidP="00235F8F">
            <w:pPr>
              <w:jc w:val="center"/>
              <w:rPr>
                <w:iCs/>
                <w:noProof w:val="0"/>
                <w:lang w:val="it-IT"/>
              </w:rPr>
            </w:pPr>
            <w:r w:rsidRPr="00EB021F">
              <w:rPr>
                <w:iCs/>
                <w:noProof w:val="0"/>
                <w:lang w:val="it-IT"/>
              </w:rPr>
              <w:t>di cui</w:t>
            </w:r>
          </w:p>
          <w:p w14:paraId="091E2758" w14:textId="09C25923" w:rsidR="00E21097" w:rsidRPr="00EB021F" w:rsidRDefault="00E21097" w:rsidP="00235F8F">
            <w:pPr>
              <w:jc w:val="center"/>
              <w:rPr>
                <w:iCs/>
                <w:noProof w:val="0"/>
                <w:lang w:val="it-IT"/>
              </w:rPr>
            </w:pPr>
          </w:p>
        </w:tc>
        <w:tc>
          <w:tcPr>
            <w:tcW w:w="2315" w:type="dxa"/>
            <w:vAlign w:val="center"/>
          </w:tcPr>
          <w:p w14:paraId="24F6C14C" w14:textId="77777777" w:rsidR="00EB021F" w:rsidRDefault="00EB021F" w:rsidP="00EB021F">
            <w:pPr>
              <w:widowControl w:val="0"/>
              <w:ind w:right="79"/>
              <w:jc w:val="center"/>
              <w:rPr>
                <w:rFonts w:cs="Arial"/>
                <w:noProof w:val="0"/>
                <w:lang w:val="it-IT"/>
              </w:rPr>
            </w:pPr>
          </w:p>
          <w:p w14:paraId="2962361C" w14:textId="77777777" w:rsidR="00EB021F" w:rsidRDefault="00EB021F" w:rsidP="00EB021F">
            <w:pPr>
              <w:widowControl w:val="0"/>
              <w:ind w:right="79"/>
              <w:jc w:val="center"/>
              <w:rPr>
                <w:rFonts w:cs="Arial"/>
                <w:noProof w:val="0"/>
                <w:lang w:val="it-IT"/>
              </w:rPr>
            </w:pPr>
            <w:r w:rsidRPr="00EB021F">
              <w:rPr>
                <w:rFonts w:cs="Arial"/>
                <w:noProof w:val="0"/>
                <w:lang w:val="it-IT"/>
              </w:rPr>
              <w:t xml:space="preserve">…% </w:t>
            </w:r>
            <w:proofErr w:type="spellStart"/>
            <w:r w:rsidRPr="00EB021F">
              <w:rPr>
                <w:rFonts w:cs="Arial"/>
                <w:noProof w:val="0"/>
                <w:lang w:val="it-IT"/>
              </w:rPr>
              <w:t>Öffentliche</w:t>
            </w:r>
            <w:proofErr w:type="spellEnd"/>
            <w:r w:rsidRPr="00EB021F">
              <w:rPr>
                <w:rFonts w:cs="Arial"/>
                <w:noProof w:val="0"/>
                <w:lang w:val="it-IT"/>
              </w:rPr>
              <w:t xml:space="preserve"> </w:t>
            </w:r>
            <w:proofErr w:type="spellStart"/>
            <w:r w:rsidRPr="00EB021F">
              <w:rPr>
                <w:rFonts w:cs="Arial"/>
                <w:noProof w:val="0"/>
                <w:lang w:val="it-IT"/>
              </w:rPr>
              <w:t>Verwaltung</w:t>
            </w:r>
            <w:proofErr w:type="spellEnd"/>
            <w:r w:rsidRPr="00EB021F">
              <w:rPr>
                <w:rFonts w:cs="Arial"/>
                <w:noProof w:val="0"/>
                <w:lang w:val="it-IT"/>
              </w:rPr>
              <w:t xml:space="preserve"> </w:t>
            </w:r>
          </w:p>
          <w:p w14:paraId="37C29E2C" w14:textId="77777777" w:rsidR="00EB021F" w:rsidRPr="00EB021F" w:rsidRDefault="00EB021F" w:rsidP="00EB021F">
            <w:pPr>
              <w:widowControl w:val="0"/>
              <w:ind w:right="79"/>
              <w:jc w:val="center"/>
              <w:rPr>
                <w:rFonts w:cs="Arial"/>
                <w:noProof w:val="0"/>
                <w:lang w:val="it-IT"/>
              </w:rPr>
            </w:pPr>
            <w:r w:rsidRPr="00EB021F">
              <w:rPr>
                <w:rFonts w:cs="Arial"/>
                <w:noProof w:val="0"/>
                <w:lang w:val="it-IT"/>
              </w:rPr>
              <w:t>Pubblica Amministrazione</w:t>
            </w:r>
          </w:p>
          <w:p w14:paraId="2973BD7B" w14:textId="220C04DC" w:rsidR="00E21097" w:rsidRPr="00EB021F" w:rsidRDefault="00E21097" w:rsidP="00235F8F">
            <w:pPr>
              <w:pStyle w:val="DeutscherText"/>
              <w:spacing w:line="240" w:lineRule="auto"/>
              <w:ind w:right="78"/>
              <w:jc w:val="center"/>
              <w:rPr>
                <w:iCs/>
                <w:noProof w:val="0"/>
                <w:lang w:val="it-IT"/>
              </w:rPr>
            </w:pPr>
          </w:p>
        </w:tc>
        <w:tc>
          <w:tcPr>
            <w:tcW w:w="2315" w:type="dxa"/>
            <w:vAlign w:val="center"/>
          </w:tcPr>
          <w:p w14:paraId="0D2F7B87" w14:textId="77777777" w:rsidR="00456500" w:rsidRDefault="00456500" w:rsidP="00456500">
            <w:pPr>
              <w:widowControl w:val="0"/>
              <w:ind w:right="79"/>
              <w:jc w:val="center"/>
              <w:rPr>
                <w:rFonts w:cs="Arial"/>
                <w:noProof w:val="0"/>
                <w:lang w:val="it-IT"/>
              </w:rPr>
            </w:pPr>
            <w:r w:rsidRPr="00EB021F">
              <w:rPr>
                <w:rFonts w:cs="Arial"/>
                <w:noProof w:val="0"/>
                <w:lang w:val="it-IT"/>
              </w:rPr>
              <w:t xml:space="preserve">…% </w:t>
            </w:r>
            <w:r w:rsidRPr="00EB021F">
              <w:rPr>
                <w:iCs/>
                <w:noProof w:val="0"/>
                <w:lang w:val="de-DE"/>
              </w:rPr>
              <w:t>Privatkunden</w:t>
            </w:r>
            <w:r w:rsidRPr="00EB021F">
              <w:rPr>
                <w:rFonts w:cs="Arial"/>
                <w:noProof w:val="0"/>
                <w:lang w:val="it-IT"/>
              </w:rPr>
              <w:t xml:space="preserve"> </w:t>
            </w:r>
          </w:p>
          <w:p w14:paraId="71A29952" w14:textId="77777777" w:rsidR="00456500" w:rsidRPr="00EB021F" w:rsidRDefault="00456500" w:rsidP="00456500">
            <w:pPr>
              <w:widowControl w:val="0"/>
              <w:ind w:right="79"/>
              <w:jc w:val="center"/>
              <w:rPr>
                <w:rFonts w:cs="Arial"/>
                <w:noProof w:val="0"/>
                <w:lang w:val="it-IT"/>
              </w:rPr>
            </w:pPr>
            <w:r>
              <w:rPr>
                <w:rFonts w:cs="Arial"/>
                <w:noProof w:val="0"/>
                <w:lang w:val="it-IT"/>
              </w:rPr>
              <w:t>Clienti p</w:t>
            </w:r>
            <w:r w:rsidRPr="00EB021F">
              <w:rPr>
                <w:rFonts w:cs="Arial"/>
                <w:noProof w:val="0"/>
                <w:lang w:val="it-IT"/>
              </w:rPr>
              <w:t>rivati</w:t>
            </w:r>
          </w:p>
          <w:p w14:paraId="4AFFFEC1" w14:textId="4036B0F5" w:rsidR="00E21097" w:rsidRPr="00EB021F" w:rsidRDefault="00E21097" w:rsidP="00235F8F">
            <w:pPr>
              <w:widowControl w:val="0"/>
              <w:ind w:right="79"/>
              <w:jc w:val="center"/>
              <w:rPr>
                <w:rFonts w:cs="Arial"/>
                <w:noProof w:val="0"/>
                <w:lang w:val="it-IT"/>
              </w:rPr>
            </w:pPr>
          </w:p>
        </w:tc>
        <w:tc>
          <w:tcPr>
            <w:tcW w:w="2315" w:type="dxa"/>
            <w:vAlign w:val="center"/>
          </w:tcPr>
          <w:p w14:paraId="6D63BFCA" w14:textId="77777777" w:rsidR="00456500" w:rsidRDefault="00456500" w:rsidP="00456500">
            <w:pPr>
              <w:widowControl w:val="0"/>
              <w:ind w:right="79"/>
              <w:jc w:val="center"/>
              <w:rPr>
                <w:rFonts w:cs="Arial"/>
                <w:noProof w:val="0"/>
                <w:lang w:val="it-IT"/>
              </w:rPr>
            </w:pPr>
            <w:r w:rsidRPr="00EB021F">
              <w:rPr>
                <w:rFonts w:cs="Arial"/>
                <w:noProof w:val="0"/>
                <w:lang w:val="it-IT"/>
              </w:rPr>
              <w:t xml:space="preserve">…% </w:t>
            </w:r>
            <w:proofErr w:type="spellStart"/>
            <w:r>
              <w:rPr>
                <w:rFonts w:cs="Arial"/>
                <w:noProof w:val="0"/>
                <w:lang w:val="it-IT"/>
              </w:rPr>
              <w:t>andere</w:t>
            </w:r>
            <w:proofErr w:type="spellEnd"/>
          </w:p>
          <w:p w14:paraId="26C1940E" w14:textId="77777777" w:rsidR="00456500" w:rsidRPr="00EB021F" w:rsidRDefault="00456500" w:rsidP="00456500">
            <w:pPr>
              <w:widowControl w:val="0"/>
              <w:ind w:right="79"/>
              <w:jc w:val="center"/>
              <w:rPr>
                <w:rFonts w:cs="Arial"/>
                <w:noProof w:val="0"/>
                <w:lang w:val="it-IT"/>
              </w:rPr>
            </w:pPr>
            <w:r w:rsidRPr="00EB021F">
              <w:rPr>
                <w:rFonts w:cs="Arial"/>
                <w:noProof w:val="0"/>
                <w:lang w:val="it-IT"/>
              </w:rPr>
              <w:t>altro</w:t>
            </w:r>
          </w:p>
          <w:p w14:paraId="1840B9C4" w14:textId="5F196C7C" w:rsidR="00E21097" w:rsidRPr="00EB021F" w:rsidRDefault="00E21097" w:rsidP="00235F8F">
            <w:pPr>
              <w:widowControl w:val="0"/>
              <w:ind w:right="79"/>
              <w:jc w:val="center"/>
              <w:rPr>
                <w:rFonts w:cs="Arial"/>
                <w:noProof w:val="0"/>
                <w:lang w:val="it-IT"/>
              </w:rPr>
            </w:pPr>
          </w:p>
        </w:tc>
      </w:tr>
    </w:tbl>
    <w:p w14:paraId="0E2AE374" w14:textId="3C7149AE" w:rsidR="00A81E2D" w:rsidRPr="00235F8F" w:rsidRDefault="00A81E2D" w:rsidP="00A81E2D">
      <w:pPr>
        <w:widowControl w:val="0"/>
        <w:tabs>
          <w:tab w:val="left" w:pos="851"/>
          <w:tab w:val="left" w:pos="4139"/>
          <w:tab w:val="left" w:pos="5500"/>
        </w:tabs>
        <w:ind w:right="79"/>
        <w:rPr>
          <w:rFonts w:cs="Arial"/>
          <w:noProof w:val="0"/>
          <w:lang w:val="it-IT"/>
        </w:rPr>
      </w:pPr>
    </w:p>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0A5DD3" w:rsidRPr="002212B9" w14:paraId="71AF7809" w14:textId="77777777" w:rsidTr="000D772D">
        <w:tc>
          <w:tcPr>
            <w:tcW w:w="4139" w:type="dxa"/>
          </w:tcPr>
          <w:p w14:paraId="6C2289A7" w14:textId="77777777" w:rsidR="000A5DD3" w:rsidRPr="008F2CA6" w:rsidRDefault="000A5DD3" w:rsidP="00275295">
            <w:pPr>
              <w:pStyle w:val="DeutscherText"/>
              <w:spacing w:line="240" w:lineRule="auto"/>
              <w:ind w:right="78"/>
              <w:rPr>
                <w:iCs/>
                <w:noProof w:val="0"/>
                <w:lang w:val="de-DE"/>
              </w:rPr>
            </w:pPr>
          </w:p>
        </w:tc>
        <w:tc>
          <w:tcPr>
            <w:tcW w:w="1361" w:type="dxa"/>
          </w:tcPr>
          <w:p w14:paraId="0407AEF4" w14:textId="77777777" w:rsidR="000A5DD3" w:rsidRPr="008F2CA6" w:rsidRDefault="000A5DD3" w:rsidP="00401F21">
            <w:pPr>
              <w:spacing w:line="240" w:lineRule="exact"/>
              <w:rPr>
                <w:lang w:val="de-DE"/>
              </w:rPr>
            </w:pPr>
          </w:p>
        </w:tc>
        <w:tc>
          <w:tcPr>
            <w:tcW w:w="4139" w:type="dxa"/>
          </w:tcPr>
          <w:p w14:paraId="35CF6DAE" w14:textId="77777777" w:rsidR="000A5DD3" w:rsidRPr="008F2CA6" w:rsidRDefault="000A5DD3" w:rsidP="00CC68F7">
            <w:pPr>
              <w:widowControl w:val="0"/>
              <w:ind w:right="79"/>
              <w:jc w:val="both"/>
              <w:rPr>
                <w:rFonts w:cs="Arial"/>
                <w:noProof w:val="0"/>
                <w:lang w:val="it-IT"/>
              </w:rPr>
            </w:pPr>
          </w:p>
        </w:tc>
      </w:tr>
      <w:tr w:rsidR="008F2CA6" w:rsidRPr="005719E1" w14:paraId="4D77FB53" w14:textId="77777777" w:rsidTr="000D772D">
        <w:tc>
          <w:tcPr>
            <w:tcW w:w="4139" w:type="dxa"/>
          </w:tcPr>
          <w:p w14:paraId="7992115F" w14:textId="00A4B1B3" w:rsidR="00CC68F7" w:rsidRPr="00235F8F" w:rsidRDefault="00C9291C" w:rsidP="00275295">
            <w:pPr>
              <w:pStyle w:val="DeutscherText"/>
              <w:spacing w:line="240" w:lineRule="auto"/>
              <w:ind w:right="78"/>
              <w:rPr>
                <w:iCs/>
                <w:noProof w:val="0"/>
                <w:lang w:val="de-DE"/>
              </w:rPr>
            </w:pPr>
            <w:r>
              <w:rPr>
                <w:iCs/>
                <w:noProof w:val="0"/>
                <w:lang w:val="de-DE"/>
              </w:rPr>
              <w:t>5</w:t>
            </w:r>
            <w:r w:rsidR="009F0AF6" w:rsidRPr="00235F8F">
              <w:rPr>
                <w:iCs/>
                <w:noProof w:val="0"/>
                <w:lang w:val="de-DE"/>
              </w:rPr>
              <w:t xml:space="preserve">. Wird der öffentlichen Verwaltung bei Einsatzanfragen der Vorrang gegenüber den </w:t>
            </w:r>
            <w:r w:rsidR="00496EA2">
              <w:rPr>
                <w:iCs/>
                <w:noProof w:val="0"/>
                <w:lang w:val="de-DE"/>
              </w:rPr>
              <w:t>Privatk</w:t>
            </w:r>
            <w:r w:rsidR="009F0AF6" w:rsidRPr="00235F8F">
              <w:rPr>
                <w:iCs/>
                <w:noProof w:val="0"/>
                <w:lang w:val="de-DE"/>
              </w:rPr>
              <w:t>unden eingeräumt?</w:t>
            </w:r>
          </w:p>
        </w:tc>
        <w:tc>
          <w:tcPr>
            <w:tcW w:w="1361" w:type="dxa"/>
          </w:tcPr>
          <w:p w14:paraId="73B1534F" w14:textId="77777777" w:rsidR="00CC68F7" w:rsidRPr="00235F8F" w:rsidRDefault="00CC68F7" w:rsidP="00401F21">
            <w:pPr>
              <w:spacing w:line="240" w:lineRule="exact"/>
              <w:rPr>
                <w:lang w:val="de-DE"/>
              </w:rPr>
            </w:pPr>
          </w:p>
        </w:tc>
        <w:tc>
          <w:tcPr>
            <w:tcW w:w="4139" w:type="dxa"/>
          </w:tcPr>
          <w:p w14:paraId="74D5E9D1" w14:textId="4F50EEFC" w:rsidR="00CC68F7" w:rsidRPr="008F2CA6" w:rsidRDefault="00C9291C" w:rsidP="00361A29">
            <w:pPr>
              <w:widowControl w:val="0"/>
              <w:ind w:right="79"/>
              <w:jc w:val="both"/>
              <w:rPr>
                <w:rFonts w:cs="Arial"/>
                <w:noProof w:val="0"/>
                <w:lang w:val="it-IT"/>
              </w:rPr>
            </w:pPr>
            <w:r>
              <w:rPr>
                <w:rFonts w:cs="Arial"/>
                <w:noProof w:val="0"/>
                <w:lang w:val="it-IT"/>
              </w:rPr>
              <w:t>5</w:t>
            </w:r>
            <w:r w:rsidR="000A5DD3">
              <w:rPr>
                <w:rFonts w:cs="Arial"/>
                <w:noProof w:val="0"/>
                <w:lang w:val="it-IT"/>
              </w:rPr>
              <w:t xml:space="preserve">. In caso di richiesta di intervento, </w:t>
            </w:r>
            <w:r w:rsidR="000A5DD3" w:rsidRPr="000A5DD3">
              <w:rPr>
                <w:rFonts w:cs="Arial"/>
                <w:noProof w:val="0"/>
                <w:lang w:val="it-IT"/>
              </w:rPr>
              <w:t xml:space="preserve">la </w:t>
            </w:r>
            <w:r w:rsidR="000A5DD3">
              <w:rPr>
                <w:rFonts w:cs="Arial"/>
                <w:noProof w:val="0"/>
                <w:lang w:val="it-IT"/>
              </w:rPr>
              <w:t>P</w:t>
            </w:r>
            <w:r w:rsidR="000A5DD3" w:rsidRPr="000A5DD3">
              <w:rPr>
                <w:rFonts w:cs="Arial"/>
                <w:noProof w:val="0"/>
                <w:lang w:val="it-IT"/>
              </w:rPr>
              <w:t xml:space="preserve">ubblica amministrazione </w:t>
            </w:r>
            <w:r w:rsidR="000A5DD3">
              <w:rPr>
                <w:rFonts w:cs="Arial"/>
                <w:noProof w:val="0"/>
                <w:lang w:val="it-IT"/>
              </w:rPr>
              <w:t>ha</w:t>
            </w:r>
            <w:r w:rsidR="000A5DD3" w:rsidRPr="000A5DD3">
              <w:rPr>
                <w:rFonts w:cs="Arial"/>
                <w:noProof w:val="0"/>
                <w:lang w:val="it-IT"/>
              </w:rPr>
              <w:t xml:space="preserve"> priorità </w:t>
            </w:r>
            <w:r w:rsidR="000A5DD3">
              <w:rPr>
                <w:rFonts w:cs="Arial"/>
                <w:noProof w:val="0"/>
                <w:lang w:val="it-IT"/>
              </w:rPr>
              <w:t xml:space="preserve">rispetto </w:t>
            </w:r>
            <w:r w:rsidR="000A5DD3" w:rsidRPr="000A5DD3">
              <w:rPr>
                <w:rFonts w:cs="Arial"/>
                <w:noProof w:val="0"/>
                <w:lang w:val="it-IT"/>
              </w:rPr>
              <w:t>ai clienti privati</w:t>
            </w:r>
            <w:r w:rsidR="006E320C">
              <w:rPr>
                <w:rFonts w:cs="Arial"/>
                <w:noProof w:val="0"/>
                <w:lang w:val="it-IT"/>
              </w:rPr>
              <w:t>?</w:t>
            </w:r>
          </w:p>
        </w:tc>
      </w:tr>
      <w:tr w:rsidR="009F0AF6" w:rsidRPr="005719E1" w14:paraId="017A86D1" w14:textId="77777777" w:rsidTr="000D772D">
        <w:tc>
          <w:tcPr>
            <w:tcW w:w="4139" w:type="dxa"/>
          </w:tcPr>
          <w:p w14:paraId="6391B6CE" w14:textId="77777777" w:rsidR="009F0AF6" w:rsidRPr="008F2CA6" w:rsidRDefault="009F0AF6" w:rsidP="00275295">
            <w:pPr>
              <w:pStyle w:val="DeutscherText"/>
              <w:spacing w:line="240" w:lineRule="auto"/>
              <w:ind w:right="78"/>
              <w:rPr>
                <w:i/>
                <w:noProof w:val="0"/>
                <w:lang w:val="it-IT"/>
              </w:rPr>
            </w:pPr>
          </w:p>
        </w:tc>
        <w:tc>
          <w:tcPr>
            <w:tcW w:w="1361" w:type="dxa"/>
          </w:tcPr>
          <w:p w14:paraId="681EF2B2" w14:textId="77777777" w:rsidR="009F0AF6" w:rsidRPr="008F2CA6" w:rsidRDefault="009F0AF6" w:rsidP="00401F21">
            <w:pPr>
              <w:spacing w:line="240" w:lineRule="exact"/>
              <w:rPr>
                <w:lang w:val="it-IT"/>
              </w:rPr>
            </w:pPr>
          </w:p>
        </w:tc>
        <w:tc>
          <w:tcPr>
            <w:tcW w:w="4139" w:type="dxa"/>
          </w:tcPr>
          <w:p w14:paraId="06518C28" w14:textId="77777777" w:rsidR="009F0AF6" w:rsidRPr="008F2CA6" w:rsidRDefault="009F0AF6" w:rsidP="00361A29">
            <w:pPr>
              <w:widowControl w:val="0"/>
              <w:ind w:right="79"/>
              <w:jc w:val="both"/>
              <w:rPr>
                <w:rFonts w:cs="Arial"/>
                <w:noProof w:val="0"/>
                <w:lang w:val="it-IT"/>
              </w:rPr>
            </w:pPr>
          </w:p>
        </w:tc>
      </w:tr>
      <w:tr w:rsidR="008F2CA6" w:rsidRPr="007907AF" w14:paraId="000AE7C8" w14:textId="77777777" w:rsidTr="000D772D">
        <w:tc>
          <w:tcPr>
            <w:tcW w:w="4139" w:type="dxa"/>
          </w:tcPr>
          <w:p w14:paraId="531B35A4" w14:textId="53BAC475" w:rsidR="00861AE6" w:rsidRPr="007907AF" w:rsidRDefault="00C9291C" w:rsidP="00275295">
            <w:pPr>
              <w:pStyle w:val="DeutscherText"/>
              <w:spacing w:line="240" w:lineRule="auto"/>
              <w:ind w:right="78"/>
              <w:rPr>
                <w:iCs/>
                <w:noProof w:val="0"/>
                <w:lang w:val="de-DE"/>
              </w:rPr>
            </w:pPr>
            <w:r w:rsidRPr="007907AF">
              <w:rPr>
                <w:iCs/>
                <w:noProof w:val="0"/>
                <w:lang w:val="de-DE"/>
              </w:rPr>
              <w:t>6</w:t>
            </w:r>
            <w:r w:rsidR="00DF0483" w:rsidRPr="007907AF">
              <w:rPr>
                <w:iCs/>
                <w:noProof w:val="0"/>
                <w:lang w:val="de-DE"/>
              </w:rPr>
              <w:t xml:space="preserve">. </w:t>
            </w:r>
            <w:r w:rsidR="002212B9" w:rsidRPr="007907AF">
              <w:rPr>
                <w:iCs/>
                <w:noProof w:val="0"/>
                <w:lang w:val="de-DE"/>
              </w:rPr>
              <w:t xml:space="preserve">Welches sind die Posten, aus denen sich die Kosten des </w:t>
            </w:r>
            <w:r w:rsidR="00E82D41" w:rsidRPr="007907AF">
              <w:rPr>
                <w:iCs/>
                <w:noProof w:val="0"/>
                <w:lang w:val="de-DE"/>
              </w:rPr>
              <w:t>Dienstes</w:t>
            </w:r>
            <w:r w:rsidR="000F75FE" w:rsidRPr="007907AF">
              <w:rPr>
                <w:iCs/>
                <w:noProof w:val="0"/>
                <w:lang w:val="de-DE"/>
              </w:rPr>
              <w:t xml:space="preserve"> </w:t>
            </w:r>
            <w:r w:rsidR="002212B9" w:rsidRPr="007907AF">
              <w:rPr>
                <w:iCs/>
                <w:noProof w:val="0"/>
                <w:lang w:val="de-DE"/>
              </w:rPr>
              <w:t>zusammensetzen, je nachdem, ob es sich um einen gewöhnlichen Dienst, einen Notfalldienst oder dazugehörigen Dienstleistungen handelt? Bitte spezifizieren Sie für jeden einzelnen Fall.</w:t>
            </w:r>
          </w:p>
        </w:tc>
        <w:tc>
          <w:tcPr>
            <w:tcW w:w="1361" w:type="dxa"/>
          </w:tcPr>
          <w:p w14:paraId="55E5AE7E" w14:textId="77777777" w:rsidR="00861AE6" w:rsidRPr="007907AF" w:rsidRDefault="00861AE6" w:rsidP="00401F21">
            <w:pPr>
              <w:spacing w:line="240" w:lineRule="exact"/>
              <w:rPr>
                <w:lang w:val="de-DE"/>
              </w:rPr>
            </w:pPr>
          </w:p>
        </w:tc>
        <w:tc>
          <w:tcPr>
            <w:tcW w:w="4139" w:type="dxa"/>
          </w:tcPr>
          <w:p w14:paraId="6763F069" w14:textId="64846056" w:rsidR="00861AE6" w:rsidRPr="007907AF" w:rsidRDefault="00C9291C" w:rsidP="00861AE6">
            <w:pPr>
              <w:widowControl w:val="0"/>
              <w:ind w:right="79"/>
              <w:jc w:val="both"/>
              <w:rPr>
                <w:rFonts w:cs="Arial"/>
                <w:noProof w:val="0"/>
                <w:lang w:val="it-IT"/>
              </w:rPr>
            </w:pPr>
            <w:r w:rsidRPr="007907AF">
              <w:rPr>
                <w:rFonts w:cs="Arial"/>
                <w:noProof w:val="0"/>
                <w:lang w:val="it-IT"/>
              </w:rPr>
              <w:t>6</w:t>
            </w:r>
            <w:r w:rsidR="00861AE6" w:rsidRPr="007907AF">
              <w:rPr>
                <w:rFonts w:cs="Arial"/>
                <w:noProof w:val="0"/>
                <w:lang w:val="it-IT"/>
              </w:rPr>
              <w:t>.</w:t>
            </w:r>
            <w:r w:rsidR="00D90E70" w:rsidRPr="007907AF">
              <w:rPr>
                <w:rFonts w:cs="Arial"/>
                <w:noProof w:val="0"/>
                <w:lang w:val="it-IT"/>
              </w:rPr>
              <w:t xml:space="preserve"> </w:t>
            </w:r>
            <w:r w:rsidR="00894F4D" w:rsidRPr="007907AF">
              <w:rPr>
                <w:rFonts w:cs="Arial"/>
                <w:noProof w:val="0"/>
                <w:lang w:val="it-IT"/>
              </w:rPr>
              <w:t xml:space="preserve">Quali sono le voci che compongono il costo del </w:t>
            </w:r>
            <w:r w:rsidR="00E82D41" w:rsidRPr="007907AF">
              <w:rPr>
                <w:rFonts w:cs="Arial"/>
                <w:noProof w:val="0"/>
                <w:lang w:val="it-IT"/>
              </w:rPr>
              <w:t>servizio</w:t>
            </w:r>
            <w:r w:rsidR="000F75FE" w:rsidRPr="007907AF">
              <w:rPr>
                <w:rFonts w:cs="Arial"/>
                <w:noProof w:val="0"/>
                <w:lang w:val="it-IT"/>
              </w:rPr>
              <w:t xml:space="preserve"> </w:t>
            </w:r>
            <w:r w:rsidR="00894F4D" w:rsidRPr="007907AF">
              <w:rPr>
                <w:rFonts w:cs="Arial"/>
                <w:noProof w:val="0"/>
                <w:lang w:val="it-IT"/>
              </w:rPr>
              <w:t>a seconda che si tratti di regime ordinario, di emergenza o servizio connesso? Prego specificare per ogni singolo caso.</w:t>
            </w:r>
          </w:p>
        </w:tc>
      </w:tr>
      <w:tr w:rsidR="008F2CA6" w:rsidRPr="007907AF" w14:paraId="29A42A77" w14:textId="77777777" w:rsidTr="000D772D">
        <w:tc>
          <w:tcPr>
            <w:tcW w:w="4139" w:type="dxa"/>
          </w:tcPr>
          <w:p w14:paraId="6BEBE3EB" w14:textId="69E8B34E" w:rsidR="00917076" w:rsidRPr="007907AF" w:rsidRDefault="00917076" w:rsidP="00275295">
            <w:pPr>
              <w:pStyle w:val="DeutscherText"/>
              <w:spacing w:line="240" w:lineRule="auto"/>
              <w:ind w:right="78"/>
              <w:rPr>
                <w:i/>
                <w:noProof w:val="0"/>
                <w:lang w:val="it-IT"/>
              </w:rPr>
            </w:pPr>
          </w:p>
        </w:tc>
        <w:tc>
          <w:tcPr>
            <w:tcW w:w="1361" w:type="dxa"/>
          </w:tcPr>
          <w:p w14:paraId="53939A7E" w14:textId="77777777" w:rsidR="00917076" w:rsidRPr="007907AF" w:rsidRDefault="00917076" w:rsidP="00401F21">
            <w:pPr>
              <w:spacing w:line="240" w:lineRule="exact"/>
              <w:rPr>
                <w:lang w:val="it-IT"/>
              </w:rPr>
            </w:pPr>
          </w:p>
        </w:tc>
        <w:tc>
          <w:tcPr>
            <w:tcW w:w="4139" w:type="dxa"/>
          </w:tcPr>
          <w:p w14:paraId="609AB1CF" w14:textId="3B15C64C" w:rsidR="00917076" w:rsidRPr="007907AF" w:rsidRDefault="00917076" w:rsidP="00361A29">
            <w:pPr>
              <w:widowControl w:val="0"/>
              <w:ind w:right="79"/>
              <w:jc w:val="both"/>
              <w:rPr>
                <w:rFonts w:cs="Arial"/>
                <w:noProof w:val="0"/>
                <w:lang w:val="it-IT"/>
              </w:rPr>
            </w:pPr>
          </w:p>
        </w:tc>
      </w:tr>
      <w:tr w:rsidR="008F2CA6" w:rsidRPr="005719E1" w14:paraId="54C836F9" w14:textId="77777777" w:rsidTr="000D772D">
        <w:tc>
          <w:tcPr>
            <w:tcW w:w="4139" w:type="dxa"/>
          </w:tcPr>
          <w:p w14:paraId="7DAAD0F9" w14:textId="445D73B2" w:rsidR="00361A29" w:rsidRPr="007907AF" w:rsidRDefault="00C9291C" w:rsidP="00361A29">
            <w:pPr>
              <w:pStyle w:val="DeutscherText"/>
              <w:spacing w:line="240" w:lineRule="auto"/>
              <w:ind w:right="78"/>
              <w:rPr>
                <w:i/>
                <w:noProof w:val="0"/>
                <w:lang w:val="de-DE"/>
              </w:rPr>
            </w:pPr>
            <w:r w:rsidRPr="007907AF">
              <w:rPr>
                <w:iCs/>
                <w:noProof w:val="0"/>
                <w:lang w:val="de-DE"/>
              </w:rPr>
              <w:t>7</w:t>
            </w:r>
            <w:r w:rsidR="000F213C" w:rsidRPr="007907AF">
              <w:rPr>
                <w:iCs/>
                <w:noProof w:val="0"/>
                <w:lang w:val="de-DE"/>
              </w:rPr>
              <w:t>. Welche Aspekte und Kompetenzen müss</w:t>
            </w:r>
            <w:r w:rsidR="00DB523E" w:rsidRPr="007907AF">
              <w:rPr>
                <w:iCs/>
                <w:noProof w:val="0"/>
                <w:lang w:val="de-DE"/>
              </w:rPr>
              <w:t>t</w:t>
            </w:r>
            <w:r w:rsidR="000F213C" w:rsidRPr="007907AF">
              <w:rPr>
                <w:iCs/>
                <w:noProof w:val="0"/>
                <w:lang w:val="de-DE"/>
              </w:rPr>
              <w:t xml:space="preserve">en Ihrer Meinung nach im technischen Angebot bewertet werden, das von den Bietern im Rahmen einer Ausschreibung für den </w:t>
            </w:r>
            <w:r w:rsidR="0026405B" w:rsidRPr="007907AF">
              <w:rPr>
                <w:iCs/>
                <w:noProof w:val="0"/>
                <w:lang w:val="de-DE"/>
              </w:rPr>
              <w:t>Dienst</w:t>
            </w:r>
            <w:r w:rsidR="000F213C" w:rsidRPr="007907AF">
              <w:rPr>
                <w:iCs/>
                <w:noProof w:val="0"/>
                <w:lang w:val="de-DE"/>
              </w:rPr>
              <w:t xml:space="preserve">, der Gegenstand dieser vorherigen Marktkonsultation ist, </w:t>
            </w:r>
            <w:r w:rsidR="00DB523E" w:rsidRPr="007907AF">
              <w:rPr>
                <w:iCs/>
                <w:noProof w:val="0"/>
                <w:lang w:val="de-DE"/>
              </w:rPr>
              <w:t>eingereicht wird</w:t>
            </w:r>
            <w:r w:rsidR="000F213C" w:rsidRPr="007907AF">
              <w:rPr>
                <w:iCs/>
                <w:noProof w:val="0"/>
                <w:lang w:val="de-DE"/>
              </w:rPr>
              <w:t>?</w:t>
            </w:r>
            <w:r w:rsidR="000F213C" w:rsidRPr="007907AF">
              <w:rPr>
                <w:i/>
                <w:noProof w:val="0"/>
                <w:lang w:val="de-DE"/>
              </w:rPr>
              <w:t xml:space="preserve"> </w:t>
            </w:r>
          </w:p>
        </w:tc>
        <w:tc>
          <w:tcPr>
            <w:tcW w:w="1361" w:type="dxa"/>
          </w:tcPr>
          <w:p w14:paraId="1D1FEE00" w14:textId="77777777" w:rsidR="00361A29" w:rsidRPr="007907AF" w:rsidRDefault="00361A29" w:rsidP="00361A29">
            <w:pPr>
              <w:spacing w:line="240" w:lineRule="exact"/>
              <w:rPr>
                <w:lang w:val="de-DE"/>
              </w:rPr>
            </w:pPr>
          </w:p>
        </w:tc>
        <w:tc>
          <w:tcPr>
            <w:tcW w:w="4139" w:type="dxa"/>
          </w:tcPr>
          <w:p w14:paraId="6CFA2E1E" w14:textId="502C55F8" w:rsidR="00361A29" w:rsidRPr="008F2CA6" w:rsidRDefault="00C9291C" w:rsidP="00361A29">
            <w:pPr>
              <w:widowControl w:val="0"/>
              <w:ind w:right="79"/>
              <w:jc w:val="both"/>
              <w:rPr>
                <w:rFonts w:cs="Arial"/>
                <w:noProof w:val="0"/>
                <w:lang w:val="it-IT"/>
              </w:rPr>
            </w:pPr>
            <w:r w:rsidRPr="007907AF">
              <w:rPr>
                <w:rFonts w:cs="Arial"/>
                <w:noProof w:val="0"/>
                <w:lang w:val="it-IT"/>
              </w:rPr>
              <w:t>7</w:t>
            </w:r>
            <w:r w:rsidR="00361A29" w:rsidRPr="007907AF">
              <w:rPr>
                <w:rFonts w:cs="Arial"/>
                <w:noProof w:val="0"/>
                <w:lang w:val="it-IT"/>
              </w:rPr>
              <w:t>.</w:t>
            </w:r>
            <w:r w:rsidR="00D90E70" w:rsidRPr="007907AF">
              <w:rPr>
                <w:rFonts w:cs="Arial"/>
                <w:noProof w:val="0"/>
                <w:lang w:val="it-IT"/>
              </w:rPr>
              <w:t xml:space="preserve"> </w:t>
            </w:r>
            <w:r w:rsidR="00361A29" w:rsidRPr="007907AF">
              <w:rPr>
                <w:rFonts w:cs="Arial"/>
                <w:noProof w:val="0"/>
                <w:lang w:val="it-IT"/>
              </w:rPr>
              <w:t xml:space="preserve">Quali aspetti e competenze ritenete sia necessario valutare nell’offerta tecnica proposta dai concorrenti in risposta ad un Bando di gara </w:t>
            </w:r>
            <w:r w:rsidR="00E82D41" w:rsidRPr="007907AF">
              <w:rPr>
                <w:rFonts w:cs="Arial"/>
                <w:noProof w:val="0"/>
                <w:lang w:val="it-IT"/>
              </w:rPr>
              <w:t>per</w:t>
            </w:r>
            <w:r w:rsidR="00361A29" w:rsidRPr="007907AF">
              <w:rPr>
                <w:rFonts w:cs="Arial"/>
                <w:noProof w:val="0"/>
                <w:lang w:val="it-IT"/>
              </w:rPr>
              <w:t xml:space="preserve"> il </w:t>
            </w:r>
            <w:r w:rsidR="00E82D41" w:rsidRPr="007907AF">
              <w:rPr>
                <w:rFonts w:cs="Arial"/>
                <w:noProof w:val="0"/>
                <w:lang w:val="it-IT"/>
              </w:rPr>
              <w:t>servizio</w:t>
            </w:r>
            <w:r w:rsidR="00361A29" w:rsidRPr="007907AF">
              <w:rPr>
                <w:rFonts w:cs="Arial"/>
                <w:noProof w:val="0"/>
                <w:lang w:val="it-IT"/>
              </w:rPr>
              <w:t xml:space="preserve"> </w:t>
            </w:r>
            <w:r w:rsidR="00E82D41" w:rsidRPr="007907AF">
              <w:rPr>
                <w:rFonts w:cs="Arial"/>
                <w:noProof w:val="0"/>
                <w:lang w:val="it-IT"/>
              </w:rPr>
              <w:t>oggetto d</w:t>
            </w:r>
            <w:r w:rsidR="00361A29" w:rsidRPr="007907AF">
              <w:rPr>
                <w:rFonts w:cs="Arial"/>
                <w:noProof w:val="0"/>
                <w:lang w:val="it-IT"/>
              </w:rPr>
              <w:t>el</w:t>
            </w:r>
            <w:r w:rsidR="00D90E70" w:rsidRPr="007907AF">
              <w:rPr>
                <w:rFonts w:cs="Arial"/>
                <w:noProof w:val="0"/>
                <w:lang w:val="it-IT"/>
              </w:rPr>
              <w:t>la</w:t>
            </w:r>
            <w:r w:rsidR="00361A29" w:rsidRPr="007907AF">
              <w:rPr>
                <w:rFonts w:cs="Arial"/>
                <w:noProof w:val="0"/>
                <w:lang w:val="it-IT"/>
              </w:rPr>
              <w:t xml:space="preserve"> presente </w:t>
            </w:r>
            <w:r w:rsidR="00D90E70" w:rsidRPr="007907AF">
              <w:rPr>
                <w:rFonts w:cs="Arial"/>
                <w:noProof w:val="0"/>
                <w:lang w:val="it-IT"/>
              </w:rPr>
              <w:t>C</w:t>
            </w:r>
            <w:r w:rsidR="00361A29" w:rsidRPr="007907AF">
              <w:rPr>
                <w:rFonts w:cs="Arial"/>
                <w:noProof w:val="0"/>
                <w:lang w:val="it-IT"/>
              </w:rPr>
              <w:t xml:space="preserve">onsultazione </w:t>
            </w:r>
            <w:r w:rsidR="00D90E70" w:rsidRPr="007907AF">
              <w:rPr>
                <w:rFonts w:cs="Arial"/>
                <w:noProof w:val="0"/>
                <w:lang w:val="it-IT"/>
              </w:rPr>
              <w:t>preliminare di</w:t>
            </w:r>
            <w:r w:rsidR="00361A29" w:rsidRPr="007907AF">
              <w:rPr>
                <w:rFonts w:cs="Arial"/>
                <w:noProof w:val="0"/>
                <w:lang w:val="it-IT"/>
              </w:rPr>
              <w:t xml:space="preserve"> mercato?</w:t>
            </w:r>
          </w:p>
        </w:tc>
      </w:tr>
      <w:tr w:rsidR="008F2CA6" w:rsidRPr="005719E1" w14:paraId="2247719E" w14:textId="77777777" w:rsidTr="000D772D">
        <w:tc>
          <w:tcPr>
            <w:tcW w:w="4139" w:type="dxa"/>
          </w:tcPr>
          <w:p w14:paraId="2B1A2727" w14:textId="77777777" w:rsidR="00361A29" w:rsidRPr="008F2CA6" w:rsidRDefault="00361A29" w:rsidP="00361A29">
            <w:pPr>
              <w:pStyle w:val="DeutscherText"/>
              <w:spacing w:line="240" w:lineRule="auto"/>
              <w:ind w:right="78"/>
              <w:rPr>
                <w:i/>
                <w:noProof w:val="0"/>
                <w:lang w:val="it-IT"/>
              </w:rPr>
            </w:pPr>
          </w:p>
        </w:tc>
        <w:tc>
          <w:tcPr>
            <w:tcW w:w="1361" w:type="dxa"/>
          </w:tcPr>
          <w:p w14:paraId="255CBEBD" w14:textId="77777777" w:rsidR="00361A29" w:rsidRPr="008F2CA6" w:rsidRDefault="00361A29" w:rsidP="00361A29">
            <w:pPr>
              <w:spacing w:line="240" w:lineRule="exact"/>
              <w:rPr>
                <w:lang w:val="it-IT"/>
              </w:rPr>
            </w:pPr>
          </w:p>
        </w:tc>
        <w:tc>
          <w:tcPr>
            <w:tcW w:w="4139" w:type="dxa"/>
          </w:tcPr>
          <w:p w14:paraId="720E1BA5" w14:textId="77777777" w:rsidR="00361A29" w:rsidRPr="008F2CA6" w:rsidRDefault="00361A29" w:rsidP="00361A29">
            <w:pPr>
              <w:widowControl w:val="0"/>
              <w:ind w:right="79"/>
              <w:jc w:val="both"/>
              <w:rPr>
                <w:rFonts w:cs="Arial"/>
                <w:noProof w:val="0"/>
                <w:lang w:val="it-IT"/>
              </w:rPr>
            </w:pPr>
          </w:p>
        </w:tc>
      </w:tr>
      <w:tr w:rsidR="008F2CA6" w:rsidRPr="005719E1" w14:paraId="414B75AC" w14:textId="77777777" w:rsidTr="000D772D">
        <w:tc>
          <w:tcPr>
            <w:tcW w:w="4139" w:type="dxa"/>
          </w:tcPr>
          <w:p w14:paraId="27409FD8" w14:textId="7BFE9E9D" w:rsidR="00361A29" w:rsidRPr="008F2CA6" w:rsidRDefault="00C9291C" w:rsidP="00361A29">
            <w:pPr>
              <w:pStyle w:val="DeutscherText"/>
              <w:spacing w:line="240" w:lineRule="auto"/>
              <w:ind w:right="78"/>
              <w:rPr>
                <w:iCs/>
                <w:noProof w:val="0"/>
                <w:lang w:val="de-DE"/>
              </w:rPr>
            </w:pPr>
            <w:r>
              <w:rPr>
                <w:iCs/>
                <w:noProof w:val="0"/>
                <w:lang w:val="de-DE"/>
              </w:rPr>
              <w:t>8</w:t>
            </w:r>
            <w:r w:rsidR="000F213C" w:rsidRPr="008F2CA6">
              <w:rPr>
                <w:iCs/>
                <w:noProof w:val="0"/>
                <w:lang w:val="de-DE"/>
              </w:rPr>
              <w:t>. Gibt es Ihrer Meinung nach Dienstleistungen und Funktionen, die verbessert werden könnten und welche für ein optimales Leistungsmanagement bereitgestellt werden sollten?</w:t>
            </w:r>
          </w:p>
        </w:tc>
        <w:tc>
          <w:tcPr>
            <w:tcW w:w="1361" w:type="dxa"/>
          </w:tcPr>
          <w:p w14:paraId="7540EE7E" w14:textId="77777777" w:rsidR="00361A29" w:rsidRPr="008F2CA6" w:rsidRDefault="00361A29" w:rsidP="00361A29">
            <w:pPr>
              <w:spacing w:line="240" w:lineRule="exact"/>
              <w:rPr>
                <w:lang w:val="de-DE"/>
              </w:rPr>
            </w:pPr>
          </w:p>
        </w:tc>
        <w:tc>
          <w:tcPr>
            <w:tcW w:w="4139" w:type="dxa"/>
          </w:tcPr>
          <w:p w14:paraId="570A4D7C" w14:textId="7217D6AE" w:rsidR="00361A29" w:rsidRPr="008F2CA6" w:rsidRDefault="00C9291C" w:rsidP="00361A29">
            <w:pPr>
              <w:widowControl w:val="0"/>
              <w:ind w:right="79"/>
              <w:jc w:val="both"/>
              <w:rPr>
                <w:rFonts w:cs="Arial"/>
                <w:noProof w:val="0"/>
                <w:lang w:val="it-IT"/>
              </w:rPr>
            </w:pPr>
            <w:r>
              <w:rPr>
                <w:rFonts w:cs="Arial"/>
                <w:noProof w:val="0"/>
                <w:lang w:val="it-IT"/>
              </w:rPr>
              <w:t>8</w:t>
            </w:r>
            <w:r w:rsidR="00D90E70" w:rsidRPr="008F2CA6">
              <w:rPr>
                <w:rFonts w:cs="Arial"/>
                <w:noProof w:val="0"/>
                <w:lang w:val="it-IT"/>
              </w:rPr>
              <w:t xml:space="preserve">. </w:t>
            </w:r>
            <w:r w:rsidR="00361A29" w:rsidRPr="008F2CA6">
              <w:rPr>
                <w:rFonts w:cs="Arial"/>
                <w:noProof w:val="0"/>
                <w:lang w:val="it-IT"/>
              </w:rPr>
              <w:t>Ci sono, a vostro parere, servizi e caratteristiche migliorative che dovrebbero essere previsti per garantire una gestione ottimale delle prestazioni?</w:t>
            </w:r>
          </w:p>
        </w:tc>
      </w:tr>
      <w:tr w:rsidR="008F2CA6" w:rsidRPr="005719E1" w14:paraId="5663A81C" w14:textId="77777777" w:rsidTr="000D772D">
        <w:tc>
          <w:tcPr>
            <w:tcW w:w="4139" w:type="dxa"/>
          </w:tcPr>
          <w:p w14:paraId="51B39BF8" w14:textId="77777777" w:rsidR="00D90E70" w:rsidRPr="008F2CA6" w:rsidRDefault="00D90E70" w:rsidP="00361A29">
            <w:pPr>
              <w:pStyle w:val="DeutscherText"/>
              <w:spacing w:line="240" w:lineRule="auto"/>
              <w:ind w:right="78"/>
              <w:rPr>
                <w:i/>
                <w:noProof w:val="0"/>
                <w:lang w:val="it-IT"/>
              </w:rPr>
            </w:pPr>
          </w:p>
        </w:tc>
        <w:tc>
          <w:tcPr>
            <w:tcW w:w="1361" w:type="dxa"/>
          </w:tcPr>
          <w:p w14:paraId="7273479E" w14:textId="77777777" w:rsidR="00D90E70" w:rsidRPr="008F2CA6" w:rsidRDefault="00D90E70" w:rsidP="00361A29">
            <w:pPr>
              <w:spacing w:line="240" w:lineRule="exact"/>
              <w:rPr>
                <w:lang w:val="it-IT"/>
              </w:rPr>
            </w:pPr>
          </w:p>
        </w:tc>
        <w:tc>
          <w:tcPr>
            <w:tcW w:w="4139" w:type="dxa"/>
          </w:tcPr>
          <w:p w14:paraId="4B8F6006" w14:textId="77777777" w:rsidR="00D90E70" w:rsidRPr="008F2CA6" w:rsidRDefault="00D90E70" w:rsidP="00361A29">
            <w:pPr>
              <w:widowControl w:val="0"/>
              <w:ind w:right="79"/>
              <w:jc w:val="both"/>
              <w:rPr>
                <w:rFonts w:cs="Arial"/>
                <w:noProof w:val="0"/>
                <w:lang w:val="it-IT"/>
              </w:rPr>
            </w:pPr>
          </w:p>
        </w:tc>
      </w:tr>
      <w:tr w:rsidR="008F2CA6" w:rsidRPr="005719E1" w14:paraId="18229E1E" w14:textId="77777777" w:rsidTr="000D772D">
        <w:tc>
          <w:tcPr>
            <w:tcW w:w="4139" w:type="dxa"/>
          </w:tcPr>
          <w:p w14:paraId="19FDF006" w14:textId="49477E88" w:rsidR="00361A29" w:rsidRPr="00235F8F" w:rsidRDefault="00F302D7" w:rsidP="00361A29">
            <w:pPr>
              <w:pStyle w:val="DeutscherText"/>
              <w:spacing w:line="240" w:lineRule="auto"/>
              <w:ind w:right="78"/>
              <w:rPr>
                <w:noProof w:val="0"/>
                <w:color w:val="FF0000"/>
                <w:lang w:val="de-DE"/>
              </w:rPr>
            </w:pPr>
            <w:r w:rsidRPr="00EF1625">
              <w:rPr>
                <w:noProof w:val="0"/>
                <w:lang w:val="de-DE"/>
              </w:rPr>
              <w:t>9</w:t>
            </w:r>
            <w:r w:rsidR="000F213C" w:rsidRPr="00EF1625">
              <w:rPr>
                <w:noProof w:val="0"/>
                <w:lang w:val="de-DE"/>
              </w:rPr>
              <w:t>. Welche</w:t>
            </w:r>
            <w:r w:rsidR="00496EA2" w:rsidRPr="00EF1625">
              <w:rPr>
                <w:noProof w:val="0"/>
                <w:lang w:val="de-DE"/>
              </w:rPr>
              <w:t>s ist das Zeitfenster zwischen</w:t>
            </w:r>
            <w:r w:rsidR="000F213C" w:rsidRPr="00EF1625">
              <w:rPr>
                <w:noProof w:val="0"/>
                <w:lang w:val="de-DE"/>
              </w:rPr>
              <w:t xml:space="preserve"> </w:t>
            </w:r>
            <w:r w:rsidR="00EF1625" w:rsidRPr="00EF1625">
              <w:rPr>
                <w:noProof w:val="0"/>
                <w:lang w:val="de-DE"/>
              </w:rPr>
              <w:t>E</w:t>
            </w:r>
            <w:r w:rsidR="00D7321C" w:rsidRPr="00EF1625">
              <w:rPr>
                <w:noProof w:val="0"/>
                <w:lang w:val="de-DE"/>
              </w:rPr>
              <w:t>rhalt des schriftlichen Durchführungsauftrags</w:t>
            </w:r>
            <w:r w:rsidR="00496EA2" w:rsidRPr="00EF1625">
              <w:rPr>
                <w:noProof w:val="0"/>
                <w:lang w:val="de-DE"/>
              </w:rPr>
              <w:t xml:space="preserve"> und dem Abflug des Hubschraubers in der Standardkonfiguration</w:t>
            </w:r>
            <w:r w:rsidR="000F213C" w:rsidRPr="00EF1625">
              <w:rPr>
                <w:noProof w:val="0"/>
                <w:lang w:val="de-DE"/>
              </w:rPr>
              <w:t>?</w:t>
            </w:r>
          </w:p>
        </w:tc>
        <w:tc>
          <w:tcPr>
            <w:tcW w:w="1361" w:type="dxa"/>
          </w:tcPr>
          <w:p w14:paraId="3DEDD306" w14:textId="18EBC96B" w:rsidR="00361A29" w:rsidRPr="008F2CA6" w:rsidRDefault="00361A29" w:rsidP="00361A29">
            <w:pPr>
              <w:spacing w:line="240" w:lineRule="exact"/>
              <w:rPr>
                <w:lang w:val="de-DE"/>
              </w:rPr>
            </w:pPr>
          </w:p>
        </w:tc>
        <w:tc>
          <w:tcPr>
            <w:tcW w:w="4139" w:type="dxa"/>
          </w:tcPr>
          <w:p w14:paraId="6414FA9B" w14:textId="2C041B4B" w:rsidR="00361A29" w:rsidRDefault="00F302D7" w:rsidP="00D90E70">
            <w:pPr>
              <w:widowControl w:val="0"/>
              <w:ind w:right="79"/>
              <w:jc w:val="both"/>
              <w:rPr>
                <w:rFonts w:cs="Arial"/>
                <w:noProof w:val="0"/>
                <w:lang w:val="it-IT"/>
              </w:rPr>
            </w:pPr>
            <w:r>
              <w:rPr>
                <w:rFonts w:cs="Arial"/>
                <w:noProof w:val="0"/>
                <w:lang w:val="it-IT"/>
              </w:rPr>
              <w:t>9</w:t>
            </w:r>
            <w:r w:rsidR="00D90E70" w:rsidRPr="008F2CA6">
              <w:rPr>
                <w:rFonts w:cs="Arial"/>
                <w:noProof w:val="0"/>
                <w:lang w:val="it-IT"/>
              </w:rPr>
              <w:t>.</w:t>
            </w:r>
            <w:r w:rsidR="00361A29" w:rsidRPr="008F2CA6">
              <w:rPr>
                <w:rFonts w:cs="Arial"/>
                <w:noProof w:val="0"/>
                <w:lang w:val="it-IT"/>
              </w:rPr>
              <w:tab/>
            </w:r>
            <w:r w:rsidR="006E320C">
              <w:rPr>
                <w:rFonts w:cs="Arial"/>
                <w:noProof w:val="0"/>
                <w:lang w:val="it-IT"/>
              </w:rPr>
              <w:t xml:space="preserve">Quanto tempo intercorre tra la </w:t>
            </w:r>
            <w:r w:rsidR="00793C96" w:rsidRPr="00D7321C">
              <w:rPr>
                <w:rFonts w:cs="Arial"/>
                <w:noProof w:val="0"/>
                <w:lang w:val="it-IT"/>
              </w:rPr>
              <w:t>ricezione dell’ordine di esecuzione scritto</w:t>
            </w:r>
            <w:r w:rsidR="006E320C">
              <w:rPr>
                <w:rFonts w:cs="Arial"/>
                <w:noProof w:val="0"/>
                <w:lang w:val="it-IT"/>
              </w:rPr>
              <w:t xml:space="preserve"> e il decollo dell’elicottero in configurazione standard</w:t>
            </w:r>
            <w:r w:rsidR="00361A29" w:rsidRPr="00D7321C">
              <w:rPr>
                <w:rFonts w:cs="Arial"/>
                <w:noProof w:val="0"/>
                <w:lang w:val="it-IT"/>
              </w:rPr>
              <w:t>?</w:t>
            </w:r>
          </w:p>
          <w:p w14:paraId="67C55389" w14:textId="349D6E32" w:rsidR="006E320C" w:rsidRPr="008F2CA6" w:rsidRDefault="006E320C" w:rsidP="00D90E70">
            <w:pPr>
              <w:widowControl w:val="0"/>
              <w:ind w:right="79"/>
              <w:jc w:val="both"/>
              <w:rPr>
                <w:rFonts w:cs="Arial"/>
                <w:noProof w:val="0"/>
                <w:lang w:val="it-IT"/>
              </w:rPr>
            </w:pPr>
          </w:p>
        </w:tc>
      </w:tr>
      <w:tr w:rsidR="00C9291C" w:rsidRPr="005719E1" w14:paraId="294E23F7" w14:textId="77777777" w:rsidTr="000D772D">
        <w:tc>
          <w:tcPr>
            <w:tcW w:w="4139" w:type="dxa"/>
          </w:tcPr>
          <w:p w14:paraId="0318953B" w14:textId="3627340C" w:rsidR="00C9291C" w:rsidRPr="00235F8F" w:rsidRDefault="00496EA2" w:rsidP="00C9291C">
            <w:pPr>
              <w:pStyle w:val="DeutscherText"/>
              <w:spacing w:line="240" w:lineRule="auto"/>
              <w:ind w:right="78"/>
              <w:rPr>
                <w:noProof w:val="0"/>
                <w:lang w:val="de-DE"/>
              </w:rPr>
            </w:pPr>
            <w:r w:rsidRPr="00235F8F">
              <w:rPr>
                <w:noProof w:val="0"/>
                <w:lang w:val="de-DE"/>
              </w:rPr>
              <w:t xml:space="preserve">10. Welche zusätzliche Ausrüstung ist für die Durchführung der </w:t>
            </w:r>
            <w:r>
              <w:rPr>
                <w:noProof w:val="0"/>
                <w:lang w:val="de-DE"/>
              </w:rPr>
              <w:t>angefragten</w:t>
            </w:r>
            <w:r w:rsidRPr="00235F8F">
              <w:rPr>
                <w:noProof w:val="0"/>
                <w:lang w:val="de-DE"/>
              </w:rPr>
              <w:t xml:space="preserve"> Dienst</w:t>
            </w:r>
            <w:r>
              <w:rPr>
                <w:noProof w:val="0"/>
                <w:lang w:val="de-DE"/>
              </w:rPr>
              <w:t>leistungen</w:t>
            </w:r>
            <w:r w:rsidRPr="00235F8F">
              <w:rPr>
                <w:noProof w:val="0"/>
                <w:lang w:val="de-DE"/>
              </w:rPr>
              <w:t xml:space="preserve"> erforderlich, je nachdem, ob es sich um </w:t>
            </w:r>
            <w:r>
              <w:rPr>
                <w:noProof w:val="0"/>
                <w:lang w:val="de-DE"/>
              </w:rPr>
              <w:t xml:space="preserve">einen </w:t>
            </w:r>
            <w:r w:rsidRPr="00235F8F">
              <w:rPr>
                <w:noProof w:val="0"/>
                <w:lang w:val="de-DE"/>
              </w:rPr>
              <w:t>gewöhnliche</w:t>
            </w:r>
            <w:r>
              <w:rPr>
                <w:noProof w:val="0"/>
                <w:lang w:val="de-DE"/>
              </w:rPr>
              <w:t>n Dienst</w:t>
            </w:r>
            <w:r w:rsidRPr="00235F8F">
              <w:rPr>
                <w:noProof w:val="0"/>
                <w:lang w:val="de-DE"/>
              </w:rPr>
              <w:t>, Notfall</w:t>
            </w:r>
            <w:r>
              <w:rPr>
                <w:noProof w:val="0"/>
                <w:lang w:val="de-DE"/>
              </w:rPr>
              <w:t>dienst</w:t>
            </w:r>
            <w:r w:rsidRPr="00235F8F">
              <w:rPr>
                <w:noProof w:val="0"/>
                <w:lang w:val="de-DE"/>
              </w:rPr>
              <w:t xml:space="preserve"> oder </w:t>
            </w:r>
            <w:r>
              <w:rPr>
                <w:noProof w:val="0"/>
                <w:lang w:val="de-DE"/>
              </w:rPr>
              <w:t>dazugehörigen Dienstleistungen</w:t>
            </w:r>
            <w:r w:rsidRPr="00235F8F">
              <w:rPr>
                <w:noProof w:val="0"/>
                <w:lang w:val="de-DE"/>
              </w:rPr>
              <w:t xml:space="preserve"> handelt? Wie lange dauert es zusätzlich zur Basiszeit, den Hubschrauber mit dieser </w:t>
            </w:r>
            <w:r>
              <w:rPr>
                <w:noProof w:val="0"/>
                <w:lang w:val="de-DE"/>
              </w:rPr>
              <w:t>Zusatza</w:t>
            </w:r>
            <w:r w:rsidRPr="00235F8F">
              <w:rPr>
                <w:noProof w:val="0"/>
                <w:lang w:val="de-DE"/>
              </w:rPr>
              <w:t>usrüstung aus</w:t>
            </w:r>
            <w:r w:rsidR="0096661A">
              <w:rPr>
                <w:noProof w:val="0"/>
                <w:lang w:val="de-DE"/>
              </w:rPr>
              <w:t>zustatten</w:t>
            </w:r>
            <w:r w:rsidRPr="00235F8F">
              <w:rPr>
                <w:noProof w:val="0"/>
                <w:lang w:val="de-DE"/>
              </w:rPr>
              <w:t>?</w:t>
            </w:r>
          </w:p>
        </w:tc>
        <w:tc>
          <w:tcPr>
            <w:tcW w:w="1361" w:type="dxa"/>
          </w:tcPr>
          <w:p w14:paraId="6121B1FA" w14:textId="77777777" w:rsidR="00C9291C" w:rsidRPr="00EF1625" w:rsidRDefault="00C9291C" w:rsidP="00C9291C">
            <w:pPr>
              <w:spacing w:line="240" w:lineRule="exact"/>
              <w:rPr>
                <w:lang w:val="de-DE"/>
              </w:rPr>
            </w:pPr>
          </w:p>
        </w:tc>
        <w:tc>
          <w:tcPr>
            <w:tcW w:w="4139" w:type="dxa"/>
          </w:tcPr>
          <w:p w14:paraId="64B5B0D7" w14:textId="5C135B69" w:rsidR="00C9291C" w:rsidRPr="00EF1625" w:rsidRDefault="00F302D7" w:rsidP="00C9291C">
            <w:pPr>
              <w:widowControl w:val="0"/>
              <w:ind w:right="79"/>
              <w:jc w:val="both"/>
              <w:rPr>
                <w:rFonts w:cs="Arial"/>
                <w:noProof w:val="0"/>
                <w:lang w:val="it-IT"/>
              </w:rPr>
            </w:pPr>
            <w:r w:rsidRPr="00EF1625">
              <w:rPr>
                <w:rFonts w:cs="Arial"/>
                <w:noProof w:val="0"/>
                <w:lang w:val="it-IT"/>
              </w:rPr>
              <w:t>10</w:t>
            </w:r>
            <w:r w:rsidR="00C9291C" w:rsidRPr="00EF1625">
              <w:rPr>
                <w:rFonts w:cs="Arial"/>
                <w:noProof w:val="0"/>
                <w:lang w:val="it-IT"/>
              </w:rPr>
              <w:t>. Quali sono le ulteriori attrezzature necessarie ai fini dell’espletamento dei servizi richiesti a seconda che si tratti di servizio ordinario, di emergenza o servizi connessi?</w:t>
            </w:r>
            <w:r w:rsidR="004213D5" w:rsidRPr="00EF1625">
              <w:rPr>
                <w:rFonts w:cs="Arial"/>
                <w:noProof w:val="0"/>
                <w:lang w:val="it-IT"/>
              </w:rPr>
              <w:t xml:space="preserve"> In aggiunta al tempo base, quanto tempo richiede l’equipaggiamento dell’elicottero con dette attrezzature supplementari?</w:t>
            </w:r>
          </w:p>
        </w:tc>
      </w:tr>
    </w:tbl>
    <w:p w14:paraId="2220AD65" w14:textId="77777777" w:rsidR="00F302D7" w:rsidRDefault="00F302D7" w:rsidP="00C9291C">
      <w:pPr>
        <w:widowControl w:val="0"/>
        <w:tabs>
          <w:tab w:val="left" w:pos="4139"/>
          <w:tab w:val="left" w:pos="5500"/>
        </w:tabs>
        <w:ind w:right="79"/>
        <w:rPr>
          <w:rFonts w:cs="Arial"/>
          <w:noProof w:val="0"/>
          <w:highlight w:val="yellow"/>
          <w:lang w:val="it-IT"/>
        </w:rPr>
      </w:pPr>
      <w:r w:rsidRPr="008F2CA6">
        <w:rPr>
          <w:noProof w:val="0"/>
          <w:lang w:val="it-IT"/>
        </w:rPr>
        <w:tab/>
      </w:r>
      <w:r w:rsidRPr="008F2CA6">
        <w:rPr>
          <w:lang w:val="it-IT"/>
        </w:rPr>
        <w:tab/>
      </w:r>
    </w:p>
    <w:tbl>
      <w:tblPr>
        <w:tblW w:w="9639" w:type="dxa"/>
        <w:tblLayout w:type="fixed"/>
        <w:tblCellMar>
          <w:left w:w="0" w:type="dxa"/>
          <w:right w:w="0" w:type="dxa"/>
        </w:tblCellMar>
        <w:tblLook w:val="0000" w:firstRow="0" w:lastRow="0" w:firstColumn="0" w:lastColumn="0" w:noHBand="0" w:noVBand="0"/>
      </w:tblPr>
      <w:tblGrid>
        <w:gridCol w:w="1606"/>
        <w:gridCol w:w="1607"/>
        <w:gridCol w:w="926"/>
        <w:gridCol w:w="680"/>
        <w:gridCol w:w="681"/>
        <w:gridCol w:w="926"/>
        <w:gridCol w:w="1606"/>
        <w:gridCol w:w="1607"/>
      </w:tblGrid>
      <w:tr w:rsidR="00F302D7" w:rsidRPr="00EF1625" w14:paraId="0096ECFF" w14:textId="77777777" w:rsidTr="00EF1625">
        <w:tc>
          <w:tcPr>
            <w:tcW w:w="3213" w:type="dxa"/>
            <w:gridSpan w:val="2"/>
            <w:tcBorders>
              <w:top w:val="single" w:sz="4" w:space="0" w:color="auto"/>
              <w:left w:val="single" w:sz="4" w:space="0" w:color="auto"/>
              <w:bottom w:val="single" w:sz="4" w:space="0" w:color="auto"/>
              <w:right w:val="single" w:sz="4" w:space="0" w:color="auto"/>
            </w:tcBorders>
          </w:tcPr>
          <w:p w14:paraId="4A992DA6" w14:textId="77777777" w:rsidR="00EF1625" w:rsidRDefault="00EF1625" w:rsidP="00F302D7">
            <w:pPr>
              <w:pStyle w:val="DeutscherText"/>
              <w:spacing w:line="240" w:lineRule="auto"/>
              <w:ind w:right="78"/>
              <w:jc w:val="center"/>
              <w:rPr>
                <w:noProof w:val="0"/>
                <w:lang w:val="it-IT"/>
              </w:rPr>
            </w:pPr>
          </w:p>
          <w:p w14:paraId="5E34009C" w14:textId="3726124F" w:rsidR="00EF1625" w:rsidRDefault="00EF1625" w:rsidP="00F302D7">
            <w:pPr>
              <w:pStyle w:val="DeutscherText"/>
              <w:spacing w:line="240" w:lineRule="auto"/>
              <w:ind w:right="78"/>
              <w:jc w:val="center"/>
              <w:rPr>
                <w:rFonts w:cs="Arial"/>
                <w:noProof w:val="0"/>
                <w:lang w:val="it-IT"/>
              </w:rPr>
            </w:pPr>
            <w:proofErr w:type="spellStart"/>
            <w:r w:rsidRPr="00EF1625">
              <w:rPr>
                <w:noProof w:val="0"/>
                <w:lang w:val="it-IT"/>
              </w:rPr>
              <w:t>Gewöhnlicher</w:t>
            </w:r>
            <w:proofErr w:type="spellEnd"/>
            <w:r w:rsidRPr="00EF1625">
              <w:rPr>
                <w:noProof w:val="0"/>
                <w:lang w:val="it-IT"/>
              </w:rPr>
              <w:t xml:space="preserve"> </w:t>
            </w:r>
            <w:proofErr w:type="spellStart"/>
            <w:r w:rsidRPr="00EF1625">
              <w:rPr>
                <w:noProof w:val="0"/>
                <w:lang w:val="it-IT"/>
              </w:rPr>
              <w:t>Dienst</w:t>
            </w:r>
            <w:proofErr w:type="spellEnd"/>
          </w:p>
          <w:p w14:paraId="0A84346A" w14:textId="7753A027" w:rsidR="00F302D7" w:rsidRPr="00EF1625" w:rsidRDefault="00F302D7" w:rsidP="00F302D7">
            <w:pPr>
              <w:pStyle w:val="DeutscherText"/>
              <w:spacing w:line="240" w:lineRule="auto"/>
              <w:ind w:right="78"/>
              <w:jc w:val="center"/>
              <w:rPr>
                <w:rFonts w:cs="Arial"/>
                <w:noProof w:val="0"/>
                <w:lang w:val="it-IT"/>
              </w:rPr>
            </w:pPr>
            <w:r w:rsidRPr="00EF1625">
              <w:rPr>
                <w:rFonts w:cs="Arial"/>
                <w:noProof w:val="0"/>
                <w:lang w:val="it-IT"/>
              </w:rPr>
              <w:t>Servizio ordinario</w:t>
            </w:r>
          </w:p>
          <w:p w14:paraId="2D563986" w14:textId="01064B09" w:rsidR="00F302D7" w:rsidRPr="00EF1625" w:rsidRDefault="00F302D7" w:rsidP="00235F8F">
            <w:pPr>
              <w:pStyle w:val="DeutscherText"/>
              <w:spacing w:line="240" w:lineRule="auto"/>
              <w:ind w:right="78"/>
              <w:jc w:val="center"/>
              <w:rPr>
                <w:noProof w:val="0"/>
                <w:lang w:val="it-IT"/>
              </w:rPr>
            </w:pPr>
          </w:p>
        </w:tc>
        <w:tc>
          <w:tcPr>
            <w:tcW w:w="3213" w:type="dxa"/>
            <w:gridSpan w:val="4"/>
            <w:tcBorders>
              <w:top w:val="single" w:sz="4" w:space="0" w:color="auto"/>
              <w:left w:val="single" w:sz="4" w:space="0" w:color="auto"/>
              <w:bottom w:val="single" w:sz="4" w:space="0" w:color="auto"/>
              <w:right w:val="single" w:sz="4" w:space="0" w:color="auto"/>
            </w:tcBorders>
          </w:tcPr>
          <w:p w14:paraId="3AADE2C3" w14:textId="77777777" w:rsidR="00EF1625" w:rsidRDefault="00EF1625" w:rsidP="00F302D7">
            <w:pPr>
              <w:spacing w:line="240" w:lineRule="exact"/>
              <w:jc w:val="center"/>
              <w:rPr>
                <w:lang w:val="it-IT"/>
              </w:rPr>
            </w:pPr>
          </w:p>
          <w:p w14:paraId="50024008" w14:textId="17232778" w:rsidR="00EF1625" w:rsidRDefault="00EF1625" w:rsidP="00F302D7">
            <w:pPr>
              <w:spacing w:line="240" w:lineRule="exact"/>
              <w:jc w:val="center"/>
              <w:rPr>
                <w:rFonts w:cs="Arial"/>
                <w:noProof w:val="0"/>
                <w:lang w:val="it-IT"/>
              </w:rPr>
            </w:pPr>
            <w:r w:rsidRPr="00EF1625">
              <w:rPr>
                <w:lang w:val="it-IT"/>
              </w:rPr>
              <w:t>Notfalldienst</w:t>
            </w:r>
          </w:p>
          <w:p w14:paraId="34F5BE87" w14:textId="7179280C" w:rsidR="00F302D7" w:rsidRPr="00EF1625" w:rsidRDefault="00F302D7" w:rsidP="00F302D7">
            <w:pPr>
              <w:spacing w:line="240" w:lineRule="exact"/>
              <w:jc w:val="center"/>
              <w:rPr>
                <w:rFonts w:cs="Arial"/>
                <w:noProof w:val="0"/>
                <w:lang w:val="it-IT"/>
              </w:rPr>
            </w:pPr>
            <w:r w:rsidRPr="00EF1625">
              <w:rPr>
                <w:rFonts w:cs="Arial"/>
                <w:noProof w:val="0"/>
                <w:lang w:val="it-IT"/>
              </w:rPr>
              <w:t>Servizio di emergenza</w:t>
            </w:r>
          </w:p>
          <w:p w14:paraId="5FE991E9" w14:textId="1191F4C0" w:rsidR="00F302D7" w:rsidRPr="00EF1625" w:rsidRDefault="00F302D7" w:rsidP="00235F8F">
            <w:pPr>
              <w:spacing w:line="240" w:lineRule="exact"/>
              <w:jc w:val="center"/>
              <w:rPr>
                <w:lang w:val="it-IT"/>
              </w:rPr>
            </w:pPr>
          </w:p>
        </w:tc>
        <w:tc>
          <w:tcPr>
            <w:tcW w:w="3213" w:type="dxa"/>
            <w:gridSpan w:val="2"/>
            <w:tcBorders>
              <w:top w:val="single" w:sz="4" w:space="0" w:color="auto"/>
              <w:left w:val="single" w:sz="4" w:space="0" w:color="auto"/>
              <w:bottom w:val="single" w:sz="4" w:space="0" w:color="auto"/>
              <w:right w:val="single" w:sz="4" w:space="0" w:color="auto"/>
            </w:tcBorders>
          </w:tcPr>
          <w:p w14:paraId="313A30E9" w14:textId="77777777" w:rsidR="00EF1625" w:rsidRDefault="00EF1625" w:rsidP="00F302D7">
            <w:pPr>
              <w:widowControl w:val="0"/>
              <w:ind w:right="79"/>
              <w:jc w:val="center"/>
              <w:rPr>
                <w:rFonts w:cs="Arial"/>
                <w:noProof w:val="0"/>
                <w:lang w:val="it-IT"/>
              </w:rPr>
            </w:pPr>
          </w:p>
          <w:p w14:paraId="6199B8C2" w14:textId="6A49EDF1" w:rsidR="00F302D7" w:rsidRPr="00EF1625" w:rsidRDefault="00EF1625" w:rsidP="00F302D7">
            <w:pPr>
              <w:widowControl w:val="0"/>
              <w:ind w:right="79"/>
              <w:jc w:val="center"/>
              <w:rPr>
                <w:rFonts w:cs="Arial"/>
                <w:noProof w:val="0"/>
                <w:lang w:val="it-IT"/>
              </w:rPr>
            </w:pPr>
            <w:proofErr w:type="spellStart"/>
            <w:r w:rsidRPr="00EF1625">
              <w:rPr>
                <w:rFonts w:cs="Arial"/>
                <w:noProof w:val="0"/>
                <w:lang w:val="it-IT"/>
              </w:rPr>
              <w:t>Dazugehörige</w:t>
            </w:r>
            <w:proofErr w:type="spellEnd"/>
            <w:r w:rsidRPr="00EF1625">
              <w:rPr>
                <w:rFonts w:cs="Arial"/>
                <w:noProof w:val="0"/>
                <w:lang w:val="it-IT"/>
              </w:rPr>
              <w:t xml:space="preserve"> Dienstleistungen </w:t>
            </w:r>
            <w:r w:rsidR="00F302D7" w:rsidRPr="00EF1625">
              <w:rPr>
                <w:rFonts w:cs="Arial"/>
                <w:noProof w:val="0"/>
                <w:lang w:val="it-IT"/>
              </w:rPr>
              <w:t>Servizi connessi</w:t>
            </w:r>
          </w:p>
          <w:p w14:paraId="1E8F7562" w14:textId="615AE579" w:rsidR="00F302D7" w:rsidRPr="00EF1625" w:rsidRDefault="00F302D7" w:rsidP="00235F8F">
            <w:pPr>
              <w:widowControl w:val="0"/>
              <w:ind w:right="79"/>
              <w:jc w:val="center"/>
              <w:rPr>
                <w:rFonts w:cs="Arial"/>
                <w:noProof w:val="0"/>
                <w:lang w:val="it-IT"/>
              </w:rPr>
            </w:pPr>
          </w:p>
        </w:tc>
      </w:tr>
      <w:tr w:rsidR="004213D5" w:rsidRPr="00EF1625" w14:paraId="7B0A6274" w14:textId="77777777" w:rsidTr="00EF1625">
        <w:tc>
          <w:tcPr>
            <w:tcW w:w="1606" w:type="dxa"/>
            <w:tcBorders>
              <w:top w:val="single" w:sz="4" w:space="0" w:color="auto"/>
              <w:left w:val="single" w:sz="4" w:space="0" w:color="auto"/>
              <w:bottom w:val="single" w:sz="4" w:space="0" w:color="auto"/>
              <w:right w:val="single" w:sz="4" w:space="0" w:color="auto"/>
            </w:tcBorders>
          </w:tcPr>
          <w:p w14:paraId="7C253D22" w14:textId="77777777" w:rsidR="00EF1625" w:rsidRDefault="00EF1625" w:rsidP="004213D5">
            <w:pPr>
              <w:pStyle w:val="DeutscherText"/>
              <w:spacing w:line="240" w:lineRule="auto"/>
              <w:ind w:right="78"/>
              <w:rPr>
                <w:noProof w:val="0"/>
                <w:lang w:val="it-IT"/>
              </w:rPr>
            </w:pPr>
          </w:p>
          <w:p w14:paraId="05E0077F" w14:textId="5CFD4AA3" w:rsidR="00EF1625" w:rsidRDefault="00EF1625" w:rsidP="004213D5">
            <w:pPr>
              <w:pStyle w:val="DeutscherText"/>
              <w:spacing w:line="240" w:lineRule="auto"/>
              <w:ind w:right="78"/>
              <w:rPr>
                <w:noProof w:val="0"/>
                <w:lang w:val="it-IT"/>
              </w:rPr>
            </w:pPr>
            <w:proofErr w:type="spellStart"/>
            <w:r w:rsidRPr="00EF1625">
              <w:rPr>
                <w:noProof w:val="0"/>
                <w:lang w:val="it-IT"/>
              </w:rPr>
              <w:t>Beschreibung</w:t>
            </w:r>
            <w:proofErr w:type="spellEnd"/>
          </w:p>
          <w:p w14:paraId="4122A824" w14:textId="41020754" w:rsidR="004213D5" w:rsidRPr="00EF1625" w:rsidRDefault="004213D5" w:rsidP="004213D5">
            <w:pPr>
              <w:pStyle w:val="DeutscherText"/>
              <w:spacing w:line="240" w:lineRule="auto"/>
              <w:ind w:right="78"/>
              <w:rPr>
                <w:noProof w:val="0"/>
                <w:lang w:val="it-IT"/>
              </w:rPr>
            </w:pPr>
            <w:r w:rsidRPr="00EF1625">
              <w:rPr>
                <w:noProof w:val="0"/>
                <w:lang w:val="it-IT"/>
              </w:rPr>
              <w:t>Descrizione</w:t>
            </w:r>
          </w:p>
          <w:p w14:paraId="76EB62A7" w14:textId="372C7E9C" w:rsidR="004213D5" w:rsidRPr="00EF1625" w:rsidRDefault="004213D5" w:rsidP="004213D5">
            <w:pPr>
              <w:pStyle w:val="DeutscherText"/>
              <w:spacing w:line="240" w:lineRule="auto"/>
              <w:ind w:right="78"/>
              <w:rPr>
                <w:noProof w:val="0"/>
                <w:lang w:val="it-IT"/>
              </w:rPr>
            </w:pPr>
          </w:p>
        </w:tc>
        <w:tc>
          <w:tcPr>
            <w:tcW w:w="1607" w:type="dxa"/>
            <w:tcBorders>
              <w:top w:val="single" w:sz="4" w:space="0" w:color="auto"/>
              <w:left w:val="single" w:sz="4" w:space="0" w:color="auto"/>
              <w:bottom w:val="single" w:sz="4" w:space="0" w:color="auto"/>
              <w:right w:val="single" w:sz="4" w:space="0" w:color="auto"/>
            </w:tcBorders>
          </w:tcPr>
          <w:p w14:paraId="6ADD6AC2" w14:textId="77777777" w:rsidR="00EF1625" w:rsidRDefault="00EF1625" w:rsidP="004213D5">
            <w:pPr>
              <w:pStyle w:val="DeutscherText"/>
              <w:spacing w:line="240" w:lineRule="auto"/>
              <w:ind w:right="78"/>
              <w:rPr>
                <w:noProof w:val="0"/>
                <w:lang w:val="it-IT"/>
              </w:rPr>
            </w:pPr>
          </w:p>
          <w:p w14:paraId="28F719D8" w14:textId="4692B729" w:rsidR="00EF1625" w:rsidRDefault="00EF1625" w:rsidP="004213D5">
            <w:pPr>
              <w:pStyle w:val="DeutscherText"/>
              <w:spacing w:line="240" w:lineRule="auto"/>
              <w:ind w:right="78"/>
              <w:rPr>
                <w:noProof w:val="0"/>
                <w:lang w:val="it-IT"/>
              </w:rPr>
            </w:pPr>
            <w:proofErr w:type="spellStart"/>
            <w:r>
              <w:rPr>
                <w:noProof w:val="0"/>
                <w:lang w:val="it-IT"/>
              </w:rPr>
              <w:t>Zusatzzeit</w:t>
            </w:r>
            <w:proofErr w:type="spellEnd"/>
          </w:p>
          <w:p w14:paraId="64646C1E" w14:textId="4B55785B" w:rsidR="004213D5" w:rsidRPr="00EF1625" w:rsidRDefault="004213D5" w:rsidP="004213D5">
            <w:pPr>
              <w:pStyle w:val="DeutscherText"/>
              <w:spacing w:line="240" w:lineRule="auto"/>
              <w:ind w:right="78"/>
              <w:rPr>
                <w:noProof w:val="0"/>
                <w:lang w:val="it-IT"/>
              </w:rPr>
            </w:pPr>
            <w:r w:rsidRPr="00EF1625">
              <w:rPr>
                <w:noProof w:val="0"/>
                <w:lang w:val="it-IT"/>
              </w:rPr>
              <w:lastRenderedPageBreak/>
              <w:t>Tempo aggiuntivo</w:t>
            </w:r>
          </w:p>
          <w:p w14:paraId="48DD830E" w14:textId="5D13EA4C" w:rsidR="004213D5" w:rsidRPr="00EF1625" w:rsidRDefault="004213D5" w:rsidP="004213D5">
            <w:pPr>
              <w:pStyle w:val="DeutscherText"/>
              <w:spacing w:line="240" w:lineRule="auto"/>
              <w:ind w:right="78"/>
              <w:rPr>
                <w:noProof w:val="0"/>
                <w:lang w:val="it-IT"/>
              </w:rPr>
            </w:pPr>
          </w:p>
        </w:tc>
        <w:tc>
          <w:tcPr>
            <w:tcW w:w="1606" w:type="dxa"/>
            <w:gridSpan w:val="2"/>
            <w:tcBorders>
              <w:top w:val="single" w:sz="4" w:space="0" w:color="auto"/>
              <w:left w:val="single" w:sz="4" w:space="0" w:color="auto"/>
              <w:bottom w:val="single" w:sz="4" w:space="0" w:color="auto"/>
              <w:right w:val="single" w:sz="4" w:space="0" w:color="auto"/>
            </w:tcBorders>
          </w:tcPr>
          <w:p w14:paraId="1087F7B6" w14:textId="77777777" w:rsidR="00EF1625" w:rsidRDefault="00EF1625" w:rsidP="004213D5">
            <w:pPr>
              <w:pStyle w:val="DeutscherText"/>
              <w:spacing w:line="240" w:lineRule="auto"/>
              <w:ind w:right="78"/>
              <w:rPr>
                <w:noProof w:val="0"/>
                <w:lang w:val="it-IT"/>
              </w:rPr>
            </w:pPr>
          </w:p>
          <w:p w14:paraId="0B848ADC" w14:textId="77777777" w:rsidR="00EF1625" w:rsidRDefault="00EF1625" w:rsidP="00EF1625">
            <w:pPr>
              <w:pStyle w:val="DeutscherText"/>
              <w:spacing w:line="240" w:lineRule="auto"/>
              <w:ind w:right="78"/>
              <w:rPr>
                <w:noProof w:val="0"/>
                <w:lang w:val="it-IT"/>
              </w:rPr>
            </w:pPr>
            <w:proofErr w:type="spellStart"/>
            <w:r w:rsidRPr="00EF1625">
              <w:rPr>
                <w:noProof w:val="0"/>
                <w:lang w:val="it-IT"/>
              </w:rPr>
              <w:t>Beschreibung</w:t>
            </w:r>
            <w:proofErr w:type="spellEnd"/>
          </w:p>
          <w:p w14:paraId="76CFE406" w14:textId="77777777" w:rsidR="00EF1625" w:rsidRPr="00EF1625" w:rsidRDefault="00EF1625" w:rsidP="00EF1625">
            <w:pPr>
              <w:pStyle w:val="DeutscherText"/>
              <w:spacing w:line="240" w:lineRule="auto"/>
              <w:ind w:right="78"/>
              <w:rPr>
                <w:noProof w:val="0"/>
                <w:lang w:val="it-IT"/>
              </w:rPr>
            </w:pPr>
            <w:r w:rsidRPr="00EF1625">
              <w:rPr>
                <w:noProof w:val="0"/>
                <w:lang w:val="it-IT"/>
              </w:rPr>
              <w:t>Descrizione</w:t>
            </w:r>
          </w:p>
          <w:p w14:paraId="5BEAD958" w14:textId="4B36AC80" w:rsidR="004213D5" w:rsidRPr="00EF1625" w:rsidRDefault="004213D5" w:rsidP="004213D5">
            <w:pPr>
              <w:spacing w:line="240" w:lineRule="exact"/>
              <w:rPr>
                <w:lang w:val="it-IT"/>
              </w:rPr>
            </w:pPr>
          </w:p>
        </w:tc>
        <w:tc>
          <w:tcPr>
            <w:tcW w:w="1607" w:type="dxa"/>
            <w:gridSpan w:val="2"/>
            <w:tcBorders>
              <w:top w:val="single" w:sz="4" w:space="0" w:color="auto"/>
              <w:left w:val="single" w:sz="4" w:space="0" w:color="auto"/>
              <w:bottom w:val="single" w:sz="4" w:space="0" w:color="auto"/>
              <w:right w:val="single" w:sz="4" w:space="0" w:color="auto"/>
            </w:tcBorders>
          </w:tcPr>
          <w:p w14:paraId="2AC0EC9A" w14:textId="77777777" w:rsidR="00F76A61" w:rsidRDefault="00F76A61" w:rsidP="00F76A61">
            <w:pPr>
              <w:pStyle w:val="DeutscherText"/>
              <w:spacing w:line="240" w:lineRule="auto"/>
              <w:ind w:right="78"/>
              <w:rPr>
                <w:noProof w:val="0"/>
                <w:lang w:val="it-IT"/>
              </w:rPr>
            </w:pPr>
          </w:p>
          <w:p w14:paraId="2D42DF39" w14:textId="662B6B51" w:rsidR="00F76A61" w:rsidRDefault="00F76A61" w:rsidP="00F76A61">
            <w:pPr>
              <w:pStyle w:val="DeutscherText"/>
              <w:spacing w:line="240" w:lineRule="auto"/>
              <w:ind w:right="78"/>
              <w:rPr>
                <w:noProof w:val="0"/>
                <w:lang w:val="it-IT"/>
              </w:rPr>
            </w:pPr>
            <w:proofErr w:type="spellStart"/>
            <w:r>
              <w:rPr>
                <w:noProof w:val="0"/>
                <w:lang w:val="it-IT"/>
              </w:rPr>
              <w:t>Zusatzzeit</w:t>
            </w:r>
            <w:proofErr w:type="spellEnd"/>
          </w:p>
          <w:p w14:paraId="797A5C14" w14:textId="77777777" w:rsidR="00F76A61" w:rsidRPr="00EF1625" w:rsidRDefault="00F76A61" w:rsidP="00F76A61">
            <w:pPr>
              <w:pStyle w:val="DeutscherText"/>
              <w:spacing w:line="240" w:lineRule="auto"/>
              <w:ind w:right="78"/>
              <w:rPr>
                <w:noProof w:val="0"/>
                <w:lang w:val="it-IT"/>
              </w:rPr>
            </w:pPr>
            <w:r w:rsidRPr="00EF1625">
              <w:rPr>
                <w:noProof w:val="0"/>
                <w:lang w:val="it-IT"/>
              </w:rPr>
              <w:lastRenderedPageBreak/>
              <w:t>Tempo aggiuntivo</w:t>
            </w:r>
          </w:p>
          <w:p w14:paraId="74F9928A" w14:textId="064557B8" w:rsidR="004213D5" w:rsidRPr="00EF1625" w:rsidRDefault="004213D5" w:rsidP="004213D5">
            <w:pPr>
              <w:spacing w:line="240" w:lineRule="exact"/>
              <w:rPr>
                <w:lang w:val="it-IT"/>
              </w:rPr>
            </w:pPr>
          </w:p>
        </w:tc>
        <w:tc>
          <w:tcPr>
            <w:tcW w:w="1606" w:type="dxa"/>
            <w:tcBorders>
              <w:top w:val="single" w:sz="4" w:space="0" w:color="auto"/>
              <w:left w:val="single" w:sz="4" w:space="0" w:color="auto"/>
              <w:bottom w:val="single" w:sz="4" w:space="0" w:color="auto"/>
              <w:right w:val="single" w:sz="4" w:space="0" w:color="auto"/>
            </w:tcBorders>
          </w:tcPr>
          <w:p w14:paraId="58579833" w14:textId="77777777" w:rsidR="00F76A61" w:rsidRDefault="00F76A61" w:rsidP="00F76A61">
            <w:pPr>
              <w:pStyle w:val="DeutscherText"/>
              <w:spacing w:line="240" w:lineRule="auto"/>
              <w:ind w:right="78"/>
              <w:rPr>
                <w:noProof w:val="0"/>
                <w:lang w:val="it-IT"/>
              </w:rPr>
            </w:pPr>
          </w:p>
          <w:p w14:paraId="68302142" w14:textId="4A7DD4C0" w:rsidR="00F76A61" w:rsidRDefault="00F76A61" w:rsidP="00F76A61">
            <w:pPr>
              <w:pStyle w:val="DeutscherText"/>
              <w:spacing w:line="240" w:lineRule="auto"/>
              <w:ind w:right="78"/>
              <w:rPr>
                <w:noProof w:val="0"/>
                <w:lang w:val="it-IT"/>
              </w:rPr>
            </w:pPr>
            <w:proofErr w:type="spellStart"/>
            <w:r w:rsidRPr="00EF1625">
              <w:rPr>
                <w:noProof w:val="0"/>
                <w:lang w:val="it-IT"/>
              </w:rPr>
              <w:t>Beschreibung</w:t>
            </w:r>
            <w:proofErr w:type="spellEnd"/>
          </w:p>
          <w:p w14:paraId="1978CDDA" w14:textId="77777777" w:rsidR="00F76A61" w:rsidRPr="00EF1625" w:rsidRDefault="00F76A61" w:rsidP="00F76A61">
            <w:pPr>
              <w:pStyle w:val="DeutscherText"/>
              <w:spacing w:line="240" w:lineRule="auto"/>
              <w:ind w:right="78"/>
              <w:rPr>
                <w:noProof w:val="0"/>
                <w:lang w:val="it-IT"/>
              </w:rPr>
            </w:pPr>
            <w:r w:rsidRPr="00EF1625">
              <w:rPr>
                <w:noProof w:val="0"/>
                <w:lang w:val="it-IT"/>
              </w:rPr>
              <w:t>Descrizione</w:t>
            </w:r>
          </w:p>
          <w:p w14:paraId="7A0613E7" w14:textId="19EE5B45" w:rsidR="004213D5" w:rsidRPr="00EF1625" w:rsidRDefault="004213D5" w:rsidP="004213D5">
            <w:pPr>
              <w:widowControl w:val="0"/>
              <w:ind w:right="79"/>
              <w:jc w:val="both"/>
              <w:rPr>
                <w:rFonts w:cs="Arial"/>
                <w:noProof w:val="0"/>
                <w:lang w:val="it-IT"/>
              </w:rPr>
            </w:pPr>
          </w:p>
        </w:tc>
        <w:tc>
          <w:tcPr>
            <w:tcW w:w="1607" w:type="dxa"/>
            <w:tcBorders>
              <w:top w:val="single" w:sz="4" w:space="0" w:color="auto"/>
              <w:left w:val="single" w:sz="4" w:space="0" w:color="auto"/>
              <w:bottom w:val="single" w:sz="4" w:space="0" w:color="auto"/>
              <w:right w:val="single" w:sz="4" w:space="0" w:color="auto"/>
            </w:tcBorders>
          </w:tcPr>
          <w:p w14:paraId="34F6C990" w14:textId="77777777" w:rsidR="00F76A61" w:rsidRDefault="00F76A61" w:rsidP="00F76A61">
            <w:pPr>
              <w:pStyle w:val="DeutscherText"/>
              <w:spacing w:line="240" w:lineRule="auto"/>
              <w:ind w:right="78"/>
              <w:rPr>
                <w:noProof w:val="0"/>
                <w:lang w:val="it-IT"/>
              </w:rPr>
            </w:pPr>
          </w:p>
          <w:p w14:paraId="5C91DE6D" w14:textId="4FDEE4A7" w:rsidR="00F76A61" w:rsidRDefault="00F76A61" w:rsidP="00F76A61">
            <w:pPr>
              <w:pStyle w:val="DeutscherText"/>
              <w:spacing w:line="240" w:lineRule="auto"/>
              <w:ind w:right="78"/>
              <w:rPr>
                <w:noProof w:val="0"/>
                <w:lang w:val="it-IT"/>
              </w:rPr>
            </w:pPr>
            <w:proofErr w:type="spellStart"/>
            <w:r>
              <w:rPr>
                <w:noProof w:val="0"/>
                <w:lang w:val="it-IT"/>
              </w:rPr>
              <w:t>Zusatzzeit</w:t>
            </w:r>
            <w:proofErr w:type="spellEnd"/>
          </w:p>
          <w:p w14:paraId="630EF521" w14:textId="77777777" w:rsidR="00F76A61" w:rsidRPr="00EF1625" w:rsidRDefault="00F76A61" w:rsidP="00F76A61">
            <w:pPr>
              <w:pStyle w:val="DeutscherText"/>
              <w:spacing w:line="240" w:lineRule="auto"/>
              <w:ind w:right="78"/>
              <w:rPr>
                <w:noProof w:val="0"/>
                <w:lang w:val="it-IT"/>
              </w:rPr>
            </w:pPr>
            <w:r w:rsidRPr="00EF1625">
              <w:rPr>
                <w:noProof w:val="0"/>
                <w:lang w:val="it-IT"/>
              </w:rPr>
              <w:lastRenderedPageBreak/>
              <w:t>Tempo aggiuntivo</w:t>
            </w:r>
          </w:p>
          <w:p w14:paraId="2577ABE6" w14:textId="4641922F" w:rsidR="004213D5" w:rsidRPr="00EF1625" w:rsidRDefault="004213D5" w:rsidP="004213D5">
            <w:pPr>
              <w:widowControl w:val="0"/>
              <w:ind w:right="79"/>
              <w:jc w:val="both"/>
              <w:rPr>
                <w:rFonts w:cs="Arial"/>
                <w:noProof w:val="0"/>
                <w:lang w:val="it-IT"/>
              </w:rPr>
            </w:pPr>
          </w:p>
        </w:tc>
      </w:tr>
      <w:tr w:rsidR="004213D5" w:rsidRPr="00EF1625" w14:paraId="28CB8BF3" w14:textId="77777777" w:rsidTr="00EF1625">
        <w:trPr>
          <w:trHeight w:val="80"/>
        </w:trPr>
        <w:tc>
          <w:tcPr>
            <w:tcW w:w="1606" w:type="dxa"/>
            <w:tcBorders>
              <w:top w:val="single" w:sz="4" w:space="0" w:color="auto"/>
              <w:left w:val="single" w:sz="4" w:space="0" w:color="auto"/>
              <w:bottom w:val="single" w:sz="4" w:space="0" w:color="auto"/>
              <w:right w:val="single" w:sz="4" w:space="0" w:color="auto"/>
            </w:tcBorders>
          </w:tcPr>
          <w:p w14:paraId="1A938F8C" w14:textId="77777777" w:rsidR="004213D5" w:rsidRPr="00EF1625" w:rsidRDefault="004213D5" w:rsidP="004213D5">
            <w:pPr>
              <w:pStyle w:val="DeutscherText"/>
              <w:spacing w:line="240" w:lineRule="auto"/>
              <w:ind w:right="78"/>
              <w:rPr>
                <w:noProof w:val="0"/>
                <w:lang w:val="it-IT"/>
              </w:rPr>
            </w:pPr>
          </w:p>
        </w:tc>
        <w:tc>
          <w:tcPr>
            <w:tcW w:w="1607" w:type="dxa"/>
            <w:tcBorders>
              <w:top w:val="single" w:sz="4" w:space="0" w:color="auto"/>
              <w:left w:val="single" w:sz="4" w:space="0" w:color="auto"/>
              <w:bottom w:val="single" w:sz="4" w:space="0" w:color="auto"/>
              <w:right w:val="single" w:sz="4" w:space="0" w:color="auto"/>
            </w:tcBorders>
          </w:tcPr>
          <w:p w14:paraId="264F2FF0" w14:textId="7102FC3C" w:rsidR="004213D5" w:rsidRPr="00EF1625" w:rsidRDefault="004213D5" w:rsidP="004213D5">
            <w:pPr>
              <w:pStyle w:val="DeutscherText"/>
              <w:spacing w:line="240" w:lineRule="auto"/>
              <w:ind w:right="78"/>
              <w:rPr>
                <w:noProof w:val="0"/>
                <w:lang w:val="it-IT"/>
              </w:rPr>
            </w:pPr>
          </w:p>
        </w:tc>
        <w:tc>
          <w:tcPr>
            <w:tcW w:w="1606" w:type="dxa"/>
            <w:gridSpan w:val="2"/>
            <w:tcBorders>
              <w:top w:val="single" w:sz="4" w:space="0" w:color="auto"/>
              <w:left w:val="single" w:sz="4" w:space="0" w:color="auto"/>
              <w:bottom w:val="single" w:sz="4" w:space="0" w:color="auto"/>
              <w:right w:val="single" w:sz="4" w:space="0" w:color="auto"/>
            </w:tcBorders>
          </w:tcPr>
          <w:p w14:paraId="100D25FA" w14:textId="77777777" w:rsidR="004213D5" w:rsidRPr="00EF1625" w:rsidRDefault="004213D5" w:rsidP="004213D5">
            <w:pPr>
              <w:spacing w:line="240" w:lineRule="exact"/>
              <w:rPr>
                <w:lang w:val="it-IT"/>
              </w:rPr>
            </w:pPr>
          </w:p>
        </w:tc>
        <w:tc>
          <w:tcPr>
            <w:tcW w:w="1607" w:type="dxa"/>
            <w:gridSpan w:val="2"/>
            <w:tcBorders>
              <w:top w:val="single" w:sz="4" w:space="0" w:color="auto"/>
              <w:left w:val="single" w:sz="4" w:space="0" w:color="auto"/>
              <w:bottom w:val="single" w:sz="4" w:space="0" w:color="auto"/>
              <w:right w:val="single" w:sz="4" w:space="0" w:color="auto"/>
            </w:tcBorders>
          </w:tcPr>
          <w:p w14:paraId="46EEC41B" w14:textId="77D06059" w:rsidR="004213D5" w:rsidRPr="00EF1625" w:rsidRDefault="004213D5" w:rsidP="004213D5">
            <w:pPr>
              <w:spacing w:line="240" w:lineRule="exact"/>
              <w:rPr>
                <w:lang w:val="it-IT"/>
              </w:rPr>
            </w:pPr>
          </w:p>
        </w:tc>
        <w:tc>
          <w:tcPr>
            <w:tcW w:w="1606" w:type="dxa"/>
            <w:tcBorders>
              <w:top w:val="single" w:sz="4" w:space="0" w:color="auto"/>
              <w:left w:val="single" w:sz="4" w:space="0" w:color="auto"/>
              <w:bottom w:val="single" w:sz="4" w:space="0" w:color="auto"/>
              <w:right w:val="single" w:sz="4" w:space="0" w:color="auto"/>
            </w:tcBorders>
          </w:tcPr>
          <w:p w14:paraId="2288BD19" w14:textId="77777777" w:rsidR="004213D5" w:rsidRPr="00EF1625" w:rsidRDefault="004213D5" w:rsidP="004213D5">
            <w:pPr>
              <w:widowControl w:val="0"/>
              <w:ind w:right="79"/>
              <w:jc w:val="both"/>
              <w:rPr>
                <w:rFonts w:cs="Arial"/>
                <w:noProof w:val="0"/>
                <w:lang w:val="it-IT"/>
              </w:rPr>
            </w:pPr>
          </w:p>
        </w:tc>
        <w:tc>
          <w:tcPr>
            <w:tcW w:w="1607" w:type="dxa"/>
            <w:tcBorders>
              <w:top w:val="single" w:sz="4" w:space="0" w:color="auto"/>
              <w:left w:val="single" w:sz="4" w:space="0" w:color="auto"/>
              <w:bottom w:val="single" w:sz="4" w:space="0" w:color="auto"/>
              <w:right w:val="single" w:sz="4" w:space="0" w:color="auto"/>
            </w:tcBorders>
          </w:tcPr>
          <w:p w14:paraId="50E6294F" w14:textId="411D77C6" w:rsidR="004213D5" w:rsidRPr="00EF1625" w:rsidRDefault="004213D5" w:rsidP="004213D5">
            <w:pPr>
              <w:widowControl w:val="0"/>
              <w:ind w:right="79"/>
              <w:jc w:val="both"/>
              <w:rPr>
                <w:rFonts w:cs="Arial"/>
                <w:noProof w:val="0"/>
                <w:lang w:val="it-IT"/>
              </w:rPr>
            </w:pPr>
          </w:p>
        </w:tc>
      </w:tr>
      <w:tr w:rsidR="004213D5" w:rsidRPr="006E320C" w14:paraId="3A132443" w14:textId="77777777" w:rsidTr="00EF1625">
        <w:trPr>
          <w:trHeight w:val="80"/>
        </w:trPr>
        <w:tc>
          <w:tcPr>
            <w:tcW w:w="1606" w:type="dxa"/>
            <w:tcBorders>
              <w:top w:val="single" w:sz="4" w:space="0" w:color="auto"/>
              <w:left w:val="single" w:sz="4" w:space="0" w:color="auto"/>
              <w:bottom w:val="single" w:sz="4" w:space="0" w:color="auto"/>
              <w:right w:val="single" w:sz="4" w:space="0" w:color="auto"/>
            </w:tcBorders>
          </w:tcPr>
          <w:p w14:paraId="30E23473" w14:textId="77777777" w:rsidR="004213D5" w:rsidRPr="00EF1625" w:rsidRDefault="004213D5" w:rsidP="004213D5">
            <w:pPr>
              <w:pStyle w:val="DeutscherText"/>
              <w:spacing w:line="240" w:lineRule="auto"/>
              <w:ind w:right="78"/>
              <w:rPr>
                <w:noProof w:val="0"/>
                <w:lang w:val="it-IT"/>
              </w:rPr>
            </w:pPr>
          </w:p>
        </w:tc>
        <w:tc>
          <w:tcPr>
            <w:tcW w:w="1607" w:type="dxa"/>
            <w:tcBorders>
              <w:top w:val="single" w:sz="4" w:space="0" w:color="auto"/>
              <w:left w:val="single" w:sz="4" w:space="0" w:color="auto"/>
              <w:bottom w:val="single" w:sz="4" w:space="0" w:color="auto"/>
              <w:right w:val="single" w:sz="4" w:space="0" w:color="auto"/>
            </w:tcBorders>
          </w:tcPr>
          <w:p w14:paraId="181F6CFB" w14:textId="131BE9BA" w:rsidR="004213D5" w:rsidRPr="00EF1625" w:rsidRDefault="004213D5" w:rsidP="004213D5">
            <w:pPr>
              <w:pStyle w:val="DeutscherText"/>
              <w:spacing w:line="240" w:lineRule="auto"/>
              <w:ind w:right="78"/>
              <w:rPr>
                <w:noProof w:val="0"/>
                <w:lang w:val="it-IT"/>
              </w:rPr>
            </w:pPr>
          </w:p>
        </w:tc>
        <w:tc>
          <w:tcPr>
            <w:tcW w:w="1606" w:type="dxa"/>
            <w:gridSpan w:val="2"/>
            <w:tcBorders>
              <w:top w:val="single" w:sz="4" w:space="0" w:color="auto"/>
              <w:left w:val="single" w:sz="4" w:space="0" w:color="auto"/>
              <w:bottom w:val="single" w:sz="4" w:space="0" w:color="auto"/>
              <w:right w:val="single" w:sz="4" w:space="0" w:color="auto"/>
            </w:tcBorders>
          </w:tcPr>
          <w:p w14:paraId="620869D1" w14:textId="77777777" w:rsidR="004213D5" w:rsidRPr="00EF1625" w:rsidRDefault="004213D5" w:rsidP="004213D5">
            <w:pPr>
              <w:spacing w:line="240" w:lineRule="exact"/>
              <w:rPr>
                <w:lang w:val="it-IT"/>
              </w:rPr>
            </w:pPr>
          </w:p>
        </w:tc>
        <w:tc>
          <w:tcPr>
            <w:tcW w:w="1607" w:type="dxa"/>
            <w:gridSpan w:val="2"/>
            <w:tcBorders>
              <w:top w:val="single" w:sz="4" w:space="0" w:color="auto"/>
              <w:left w:val="single" w:sz="4" w:space="0" w:color="auto"/>
              <w:bottom w:val="single" w:sz="4" w:space="0" w:color="auto"/>
              <w:right w:val="single" w:sz="4" w:space="0" w:color="auto"/>
            </w:tcBorders>
          </w:tcPr>
          <w:p w14:paraId="08A49BF3" w14:textId="7761124F" w:rsidR="004213D5" w:rsidRPr="00EF1625" w:rsidRDefault="004213D5" w:rsidP="004213D5">
            <w:pPr>
              <w:spacing w:line="240" w:lineRule="exact"/>
              <w:rPr>
                <w:lang w:val="it-IT"/>
              </w:rPr>
            </w:pPr>
          </w:p>
        </w:tc>
        <w:tc>
          <w:tcPr>
            <w:tcW w:w="1606" w:type="dxa"/>
            <w:tcBorders>
              <w:top w:val="single" w:sz="4" w:space="0" w:color="auto"/>
              <w:left w:val="single" w:sz="4" w:space="0" w:color="auto"/>
              <w:bottom w:val="single" w:sz="4" w:space="0" w:color="auto"/>
              <w:right w:val="single" w:sz="4" w:space="0" w:color="auto"/>
            </w:tcBorders>
          </w:tcPr>
          <w:p w14:paraId="5021F0BE" w14:textId="77777777" w:rsidR="004213D5" w:rsidRPr="00EF1625" w:rsidRDefault="004213D5" w:rsidP="004213D5">
            <w:pPr>
              <w:widowControl w:val="0"/>
              <w:ind w:right="79"/>
              <w:jc w:val="both"/>
              <w:rPr>
                <w:rFonts w:cs="Arial"/>
                <w:noProof w:val="0"/>
                <w:lang w:val="it-IT"/>
              </w:rPr>
            </w:pPr>
          </w:p>
        </w:tc>
        <w:tc>
          <w:tcPr>
            <w:tcW w:w="1607" w:type="dxa"/>
            <w:tcBorders>
              <w:top w:val="single" w:sz="4" w:space="0" w:color="auto"/>
              <w:left w:val="single" w:sz="4" w:space="0" w:color="auto"/>
              <w:bottom w:val="single" w:sz="4" w:space="0" w:color="auto"/>
              <w:right w:val="single" w:sz="4" w:space="0" w:color="auto"/>
            </w:tcBorders>
          </w:tcPr>
          <w:p w14:paraId="2DFF66AF" w14:textId="2C97A1AB" w:rsidR="004213D5" w:rsidRPr="00EF1625" w:rsidRDefault="004213D5" w:rsidP="004213D5">
            <w:pPr>
              <w:widowControl w:val="0"/>
              <w:ind w:right="79"/>
              <w:jc w:val="both"/>
              <w:rPr>
                <w:rFonts w:cs="Arial"/>
                <w:noProof w:val="0"/>
                <w:lang w:val="it-IT"/>
              </w:rPr>
            </w:pPr>
          </w:p>
        </w:tc>
      </w:tr>
      <w:tr w:rsidR="00F302D7" w:rsidRPr="006E320C" w14:paraId="420659F5" w14:textId="77777777" w:rsidTr="00EF1625">
        <w:tc>
          <w:tcPr>
            <w:tcW w:w="4139" w:type="dxa"/>
            <w:gridSpan w:val="3"/>
            <w:tcBorders>
              <w:top w:val="single" w:sz="4" w:space="0" w:color="auto"/>
            </w:tcBorders>
          </w:tcPr>
          <w:p w14:paraId="1020C5F5" w14:textId="77777777" w:rsidR="00F302D7" w:rsidRPr="008F2CA6" w:rsidRDefault="00F302D7" w:rsidP="00C9291C">
            <w:pPr>
              <w:pStyle w:val="DeutscherText"/>
              <w:spacing w:line="240" w:lineRule="auto"/>
              <w:ind w:right="78"/>
              <w:rPr>
                <w:noProof w:val="0"/>
                <w:lang w:val="it-IT"/>
              </w:rPr>
            </w:pPr>
          </w:p>
        </w:tc>
        <w:tc>
          <w:tcPr>
            <w:tcW w:w="1361" w:type="dxa"/>
            <w:gridSpan w:val="2"/>
            <w:tcBorders>
              <w:top w:val="single" w:sz="4" w:space="0" w:color="auto"/>
            </w:tcBorders>
          </w:tcPr>
          <w:p w14:paraId="5456F02A" w14:textId="77777777" w:rsidR="00F302D7" w:rsidRPr="008F2CA6" w:rsidRDefault="00F302D7" w:rsidP="00C9291C">
            <w:pPr>
              <w:spacing w:line="240" w:lineRule="exact"/>
              <w:rPr>
                <w:lang w:val="it-IT"/>
              </w:rPr>
            </w:pPr>
          </w:p>
        </w:tc>
        <w:tc>
          <w:tcPr>
            <w:tcW w:w="4139" w:type="dxa"/>
            <w:gridSpan w:val="3"/>
            <w:tcBorders>
              <w:top w:val="single" w:sz="4" w:space="0" w:color="auto"/>
            </w:tcBorders>
          </w:tcPr>
          <w:p w14:paraId="264862E3" w14:textId="5CE19B2E" w:rsidR="00F302D7" w:rsidRDefault="00F302D7" w:rsidP="00C9291C">
            <w:pPr>
              <w:widowControl w:val="0"/>
              <w:ind w:right="79"/>
              <w:jc w:val="both"/>
              <w:rPr>
                <w:rFonts w:cs="Arial"/>
                <w:noProof w:val="0"/>
                <w:highlight w:val="yellow"/>
                <w:lang w:val="it-IT"/>
              </w:rPr>
            </w:pPr>
          </w:p>
        </w:tc>
      </w:tr>
      <w:tr w:rsidR="00F302D7" w:rsidRPr="006E320C" w14:paraId="27B29CD6" w14:textId="77777777" w:rsidTr="000D772D">
        <w:tc>
          <w:tcPr>
            <w:tcW w:w="4139" w:type="dxa"/>
            <w:gridSpan w:val="3"/>
          </w:tcPr>
          <w:p w14:paraId="19A3E115" w14:textId="77777777" w:rsidR="00F302D7" w:rsidRPr="008F2CA6" w:rsidRDefault="00F302D7" w:rsidP="00C9291C">
            <w:pPr>
              <w:pStyle w:val="DeutscherText"/>
              <w:spacing w:line="240" w:lineRule="auto"/>
              <w:ind w:right="78"/>
              <w:rPr>
                <w:noProof w:val="0"/>
                <w:lang w:val="it-IT"/>
              </w:rPr>
            </w:pPr>
          </w:p>
        </w:tc>
        <w:tc>
          <w:tcPr>
            <w:tcW w:w="1361" w:type="dxa"/>
            <w:gridSpan w:val="2"/>
          </w:tcPr>
          <w:p w14:paraId="3EFEA816" w14:textId="77777777" w:rsidR="00F302D7" w:rsidRPr="008F2CA6" w:rsidRDefault="00F302D7" w:rsidP="00C9291C">
            <w:pPr>
              <w:spacing w:line="240" w:lineRule="exact"/>
              <w:rPr>
                <w:lang w:val="it-IT"/>
              </w:rPr>
            </w:pPr>
          </w:p>
        </w:tc>
        <w:tc>
          <w:tcPr>
            <w:tcW w:w="4139" w:type="dxa"/>
            <w:gridSpan w:val="3"/>
          </w:tcPr>
          <w:p w14:paraId="4A833C71" w14:textId="77777777" w:rsidR="00F302D7" w:rsidRDefault="00F302D7" w:rsidP="00C9291C">
            <w:pPr>
              <w:widowControl w:val="0"/>
              <w:ind w:right="79"/>
              <w:jc w:val="both"/>
              <w:rPr>
                <w:rFonts w:cs="Arial"/>
                <w:noProof w:val="0"/>
                <w:highlight w:val="yellow"/>
                <w:lang w:val="it-IT"/>
              </w:rPr>
            </w:pPr>
          </w:p>
        </w:tc>
      </w:tr>
      <w:tr w:rsidR="00C9291C" w:rsidRPr="005719E1" w14:paraId="644A34CA" w14:textId="77777777" w:rsidTr="000D772D">
        <w:tc>
          <w:tcPr>
            <w:tcW w:w="4139" w:type="dxa"/>
            <w:gridSpan w:val="3"/>
          </w:tcPr>
          <w:p w14:paraId="35C677DF" w14:textId="19048FAC" w:rsidR="00C9291C" w:rsidRPr="008F2CA6" w:rsidRDefault="00C9291C" w:rsidP="00C9291C">
            <w:pPr>
              <w:pStyle w:val="DeutscherText"/>
              <w:spacing w:line="240" w:lineRule="auto"/>
              <w:ind w:right="78"/>
              <w:rPr>
                <w:noProof w:val="0"/>
                <w:lang w:val="de-DE"/>
              </w:rPr>
            </w:pPr>
            <w:r w:rsidRPr="008F2CA6">
              <w:rPr>
                <w:noProof w:val="0"/>
                <w:lang w:val="de-DE"/>
              </w:rPr>
              <w:t>1</w:t>
            </w:r>
            <w:r>
              <w:rPr>
                <w:noProof w:val="0"/>
                <w:lang w:val="de-DE"/>
              </w:rPr>
              <w:t>1.</w:t>
            </w:r>
            <w:r w:rsidRPr="008F2CA6">
              <w:rPr>
                <w:noProof w:val="0"/>
                <w:lang w:val="de-DE"/>
              </w:rPr>
              <w:t xml:space="preserve"> Wäre Ihr Unternehmen interessiert</w:t>
            </w:r>
            <w:r w:rsidR="0096661A">
              <w:rPr>
                <w:noProof w:val="0"/>
                <w:lang w:val="de-DE"/>
              </w:rPr>
              <w:t>,</w:t>
            </w:r>
            <w:r w:rsidRPr="008F2CA6">
              <w:rPr>
                <w:noProof w:val="0"/>
                <w:lang w:val="de-DE"/>
              </w:rPr>
              <w:t xml:space="preserve"> an diesem Ausschreibungsverfahren teilzunehmen? Welches sind die Hauptgründe im Falle einer negativen Antwort?</w:t>
            </w:r>
          </w:p>
        </w:tc>
        <w:tc>
          <w:tcPr>
            <w:tcW w:w="1361" w:type="dxa"/>
            <w:gridSpan w:val="2"/>
          </w:tcPr>
          <w:p w14:paraId="19F1883F" w14:textId="77777777" w:rsidR="00C9291C" w:rsidRPr="008F2CA6" w:rsidRDefault="00C9291C" w:rsidP="00C9291C">
            <w:pPr>
              <w:spacing w:line="240" w:lineRule="exact"/>
              <w:rPr>
                <w:lang w:val="de-DE"/>
              </w:rPr>
            </w:pPr>
          </w:p>
        </w:tc>
        <w:tc>
          <w:tcPr>
            <w:tcW w:w="4139" w:type="dxa"/>
            <w:gridSpan w:val="3"/>
          </w:tcPr>
          <w:p w14:paraId="62049162" w14:textId="4B5DC260" w:rsidR="00C9291C" w:rsidRPr="008F2CA6" w:rsidRDefault="00C9291C" w:rsidP="00C9291C">
            <w:pPr>
              <w:widowControl w:val="0"/>
              <w:ind w:right="79"/>
              <w:jc w:val="both"/>
              <w:rPr>
                <w:rFonts w:cs="Arial"/>
                <w:noProof w:val="0"/>
                <w:lang w:val="it-IT"/>
              </w:rPr>
            </w:pPr>
            <w:r w:rsidRPr="008F2CA6">
              <w:rPr>
                <w:rFonts w:cs="Arial"/>
                <w:noProof w:val="0"/>
                <w:lang w:val="it-IT"/>
              </w:rPr>
              <w:t>1</w:t>
            </w:r>
            <w:r>
              <w:rPr>
                <w:rFonts w:cs="Arial"/>
                <w:noProof w:val="0"/>
                <w:lang w:val="it-IT"/>
              </w:rPr>
              <w:t>1</w:t>
            </w:r>
            <w:r w:rsidRPr="008F2CA6">
              <w:rPr>
                <w:rFonts w:cs="Arial"/>
                <w:noProof w:val="0"/>
                <w:lang w:val="it-IT"/>
              </w:rPr>
              <w:t>.</w:t>
            </w:r>
            <w:r w:rsidRPr="008F2CA6">
              <w:rPr>
                <w:rFonts w:cs="Arial"/>
                <w:noProof w:val="0"/>
                <w:lang w:val="it-IT"/>
              </w:rPr>
              <w:tab/>
              <w:t>La Vostra azienda sarebbe interessata a partecipare alla gara in oggetto? In caso di risposta negativa, quali sono le motivazioni principali?</w:t>
            </w:r>
          </w:p>
        </w:tc>
      </w:tr>
      <w:tr w:rsidR="00C9291C" w:rsidRPr="005719E1" w14:paraId="699FB5D5" w14:textId="77777777" w:rsidTr="000D772D">
        <w:tc>
          <w:tcPr>
            <w:tcW w:w="4139" w:type="dxa"/>
            <w:gridSpan w:val="3"/>
          </w:tcPr>
          <w:p w14:paraId="0DD82192" w14:textId="2C1B8283" w:rsidR="00C9291C" w:rsidRPr="008F2CA6" w:rsidRDefault="00C9291C" w:rsidP="00C9291C">
            <w:pPr>
              <w:pStyle w:val="DeutscherText"/>
              <w:spacing w:line="240" w:lineRule="auto"/>
              <w:ind w:right="78"/>
              <w:rPr>
                <w:noProof w:val="0"/>
                <w:lang w:val="it-IT"/>
              </w:rPr>
            </w:pPr>
          </w:p>
        </w:tc>
        <w:tc>
          <w:tcPr>
            <w:tcW w:w="1361" w:type="dxa"/>
            <w:gridSpan w:val="2"/>
          </w:tcPr>
          <w:p w14:paraId="378C9F01" w14:textId="77777777" w:rsidR="00C9291C" w:rsidRPr="008F2CA6" w:rsidRDefault="00C9291C" w:rsidP="00C9291C">
            <w:pPr>
              <w:spacing w:line="240" w:lineRule="exact"/>
              <w:rPr>
                <w:lang w:val="it-IT"/>
              </w:rPr>
            </w:pPr>
          </w:p>
        </w:tc>
        <w:tc>
          <w:tcPr>
            <w:tcW w:w="4139" w:type="dxa"/>
            <w:gridSpan w:val="3"/>
          </w:tcPr>
          <w:p w14:paraId="28BCAF59" w14:textId="3B8D0592" w:rsidR="00C9291C" w:rsidRPr="008F2CA6" w:rsidRDefault="00C9291C" w:rsidP="00C9291C">
            <w:pPr>
              <w:widowControl w:val="0"/>
              <w:ind w:right="79"/>
              <w:jc w:val="both"/>
              <w:rPr>
                <w:rFonts w:cs="Arial"/>
                <w:noProof w:val="0"/>
                <w:lang w:val="it-IT"/>
              </w:rPr>
            </w:pPr>
          </w:p>
        </w:tc>
      </w:tr>
      <w:tr w:rsidR="00C9291C" w:rsidRPr="005719E1" w14:paraId="4A4848A3" w14:textId="77777777" w:rsidTr="000D772D">
        <w:tc>
          <w:tcPr>
            <w:tcW w:w="4139" w:type="dxa"/>
            <w:gridSpan w:val="3"/>
          </w:tcPr>
          <w:p w14:paraId="75014394" w14:textId="66F6AE65" w:rsidR="00C9291C" w:rsidRPr="008F2CA6" w:rsidRDefault="00C9291C" w:rsidP="00C9291C">
            <w:pPr>
              <w:pStyle w:val="DeutscherText"/>
              <w:spacing w:line="240" w:lineRule="auto"/>
              <w:ind w:right="78"/>
              <w:rPr>
                <w:noProof w:val="0"/>
                <w:lang w:val="de-DE"/>
              </w:rPr>
            </w:pPr>
            <w:r w:rsidRPr="008F2CA6">
              <w:rPr>
                <w:noProof w:val="0"/>
                <w:lang w:val="de-DE"/>
              </w:rPr>
              <w:t>1</w:t>
            </w:r>
            <w:r>
              <w:rPr>
                <w:noProof w:val="0"/>
                <w:lang w:val="de-DE"/>
              </w:rPr>
              <w:t>2</w:t>
            </w:r>
            <w:r w:rsidRPr="008F2CA6">
              <w:rPr>
                <w:noProof w:val="0"/>
                <w:lang w:val="de-DE"/>
              </w:rPr>
              <w:t xml:space="preserve">. </w:t>
            </w:r>
            <w:r>
              <w:rPr>
                <w:noProof w:val="0"/>
                <w:lang w:val="de-DE"/>
              </w:rPr>
              <w:t>W</w:t>
            </w:r>
            <w:r w:rsidRPr="008F2CA6">
              <w:rPr>
                <w:noProof w:val="0"/>
                <w:lang w:val="de-DE"/>
              </w:rPr>
              <w:t>ie ist die Dienstleistung</w:t>
            </w:r>
            <w:r>
              <w:rPr>
                <w:noProof w:val="0"/>
                <w:lang w:val="de-DE"/>
              </w:rPr>
              <w:t xml:space="preserve">, die Gegenstand dieser Marktkonsultation ist, </w:t>
            </w:r>
            <w:r w:rsidRPr="008F2CA6">
              <w:rPr>
                <w:noProof w:val="0"/>
                <w:lang w:val="de-DE"/>
              </w:rPr>
              <w:t>organisier</w:t>
            </w:r>
            <w:r>
              <w:rPr>
                <w:noProof w:val="0"/>
                <w:lang w:val="de-DE"/>
              </w:rPr>
              <w:t>t, sofern</w:t>
            </w:r>
            <w:r w:rsidRPr="008F2CA6">
              <w:rPr>
                <w:noProof w:val="0"/>
                <w:lang w:val="de-DE"/>
              </w:rPr>
              <w:t xml:space="preserve"> Sie bereits </w:t>
            </w:r>
            <w:r>
              <w:rPr>
                <w:noProof w:val="0"/>
                <w:lang w:val="de-DE"/>
              </w:rPr>
              <w:t xml:space="preserve">eine solche </w:t>
            </w:r>
            <w:r w:rsidRPr="008F2CA6">
              <w:rPr>
                <w:noProof w:val="0"/>
                <w:lang w:val="de-DE"/>
              </w:rPr>
              <w:t>für eine andere öffentliche Verwaltung oder Regierungsbehörde</w:t>
            </w:r>
            <w:r>
              <w:rPr>
                <w:noProof w:val="0"/>
                <w:lang w:val="de-DE"/>
              </w:rPr>
              <w:t xml:space="preserve"> durchführen</w:t>
            </w:r>
            <w:r w:rsidRPr="008F2CA6">
              <w:rPr>
                <w:noProof w:val="0"/>
                <w:lang w:val="de-DE"/>
              </w:rPr>
              <w:t>?</w:t>
            </w:r>
          </w:p>
        </w:tc>
        <w:tc>
          <w:tcPr>
            <w:tcW w:w="1361" w:type="dxa"/>
            <w:gridSpan w:val="2"/>
          </w:tcPr>
          <w:p w14:paraId="4C8A6B7E" w14:textId="77777777" w:rsidR="00C9291C" w:rsidRPr="008F2CA6" w:rsidRDefault="00C9291C" w:rsidP="00C9291C">
            <w:pPr>
              <w:spacing w:line="240" w:lineRule="exact"/>
              <w:rPr>
                <w:lang w:val="de-DE"/>
              </w:rPr>
            </w:pPr>
          </w:p>
        </w:tc>
        <w:tc>
          <w:tcPr>
            <w:tcW w:w="4139" w:type="dxa"/>
            <w:gridSpan w:val="3"/>
          </w:tcPr>
          <w:p w14:paraId="754A9BCF" w14:textId="1621090E" w:rsidR="00C9291C" w:rsidRPr="008F2CA6" w:rsidRDefault="00C9291C" w:rsidP="00C9291C">
            <w:pPr>
              <w:widowControl w:val="0"/>
              <w:ind w:right="79"/>
              <w:jc w:val="both"/>
              <w:rPr>
                <w:rFonts w:cs="Arial"/>
                <w:noProof w:val="0"/>
                <w:lang w:val="it-IT"/>
              </w:rPr>
            </w:pPr>
            <w:r w:rsidRPr="008F2CA6">
              <w:rPr>
                <w:rFonts w:cs="Arial"/>
                <w:noProof w:val="0"/>
                <w:lang w:val="it-IT"/>
              </w:rPr>
              <w:t>1</w:t>
            </w:r>
            <w:r>
              <w:rPr>
                <w:rFonts w:cs="Arial"/>
                <w:noProof w:val="0"/>
                <w:lang w:val="it-IT"/>
              </w:rPr>
              <w:t>2</w:t>
            </w:r>
            <w:r w:rsidRPr="008F2CA6">
              <w:rPr>
                <w:rFonts w:cs="Arial"/>
                <w:noProof w:val="0"/>
                <w:lang w:val="it-IT"/>
              </w:rPr>
              <w:t>. Nel caso forniate già un servizio</w:t>
            </w:r>
            <w:r w:rsidRPr="008F2CA6">
              <w:rPr>
                <w:lang w:val="it-IT"/>
              </w:rPr>
              <w:t xml:space="preserve"> </w:t>
            </w:r>
            <w:r w:rsidRPr="008F2CA6">
              <w:rPr>
                <w:rFonts w:cs="Arial"/>
                <w:noProof w:val="0"/>
                <w:lang w:val="it-IT"/>
              </w:rPr>
              <w:t>oggetto della presente Consultazione ad altra Amministrazione pubblica o Ente governativo, come è organizzato</w:t>
            </w:r>
            <w:r>
              <w:rPr>
                <w:rFonts w:cs="Arial"/>
                <w:noProof w:val="0"/>
                <w:lang w:val="it-IT"/>
              </w:rPr>
              <w:t>?</w:t>
            </w:r>
            <w:r w:rsidRPr="008F2CA6">
              <w:rPr>
                <w:rFonts w:cs="Arial"/>
                <w:noProof w:val="0"/>
                <w:lang w:val="it-IT"/>
              </w:rPr>
              <w:t xml:space="preserve">? </w:t>
            </w:r>
          </w:p>
        </w:tc>
      </w:tr>
      <w:tr w:rsidR="00C9291C" w:rsidRPr="005719E1" w14:paraId="63F75662" w14:textId="77777777" w:rsidTr="000D772D">
        <w:tc>
          <w:tcPr>
            <w:tcW w:w="4139" w:type="dxa"/>
            <w:gridSpan w:val="3"/>
          </w:tcPr>
          <w:p w14:paraId="3DAB3343" w14:textId="77777777" w:rsidR="00C9291C" w:rsidRPr="008F2CA6" w:rsidRDefault="00C9291C" w:rsidP="00C9291C">
            <w:pPr>
              <w:pStyle w:val="DeutscherText"/>
              <w:spacing w:line="240" w:lineRule="auto"/>
              <w:ind w:right="78"/>
              <w:rPr>
                <w:noProof w:val="0"/>
                <w:lang w:val="it-IT"/>
              </w:rPr>
            </w:pPr>
          </w:p>
        </w:tc>
        <w:tc>
          <w:tcPr>
            <w:tcW w:w="1361" w:type="dxa"/>
            <w:gridSpan w:val="2"/>
          </w:tcPr>
          <w:p w14:paraId="6BDA62C9" w14:textId="77777777" w:rsidR="00C9291C" w:rsidRPr="008F2CA6" w:rsidRDefault="00C9291C" w:rsidP="00C9291C">
            <w:pPr>
              <w:spacing w:line="240" w:lineRule="exact"/>
              <w:rPr>
                <w:lang w:val="it-IT"/>
              </w:rPr>
            </w:pPr>
          </w:p>
        </w:tc>
        <w:tc>
          <w:tcPr>
            <w:tcW w:w="4139" w:type="dxa"/>
            <w:gridSpan w:val="3"/>
          </w:tcPr>
          <w:p w14:paraId="340CA3DE" w14:textId="77777777" w:rsidR="00C9291C" w:rsidRPr="008F2CA6" w:rsidRDefault="00C9291C" w:rsidP="00C9291C">
            <w:pPr>
              <w:widowControl w:val="0"/>
              <w:ind w:right="79"/>
              <w:jc w:val="both"/>
              <w:rPr>
                <w:rFonts w:cs="Arial"/>
                <w:noProof w:val="0"/>
                <w:lang w:val="it-IT"/>
              </w:rPr>
            </w:pPr>
          </w:p>
        </w:tc>
      </w:tr>
      <w:tr w:rsidR="00C9291C" w:rsidRPr="005719E1" w14:paraId="7F09EBFD" w14:textId="77777777" w:rsidTr="000D772D">
        <w:tc>
          <w:tcPr>
            <w:tcW w:w="4139" w:type="dxa"/>
            <w:gridSpan w:val="3"/>
          </w:tcPr>
          <w:p w14:paraId="39FC75B1" w14:textId="677033B1" w:rsidR="00C9291C" w:rsidRPr="008F2CA6" w:rsidRDefault="00C9291C" w:rsidP="00C9291C">
            <w:pPr>
              <w:pStyle w:val="DeutscherText"/>
              <w:spacing w:line="240" w:lineRule="auto"/>
              <w:ind w:right="78"/>
              <w:rPr>
                <w:noProof w:val="0"/>
                <w:lang w:val="de-DE"/>
              </w:rPr>
            </w:pPr>
            <w:r w:rsidRPr="008F2CA6">
              <w:rPr>
                <w:lang w:val="de-DE"/>
              </w:rPr>
              <w:t>1</w:t>
            </w:r>
            <w:r>
              <w:rPr>
                <w:lang w:val="de-DE"/>
              </w:rPr>
              <w:t>3</w:t>
            </w:r>
            <w:r w:rsidRPr="008F2CA6">
              <w:rPr>
                <w:lang w:val="de-DE"/>
              </w:rPr>
              <w:t>. Sollten Sie noch nie einen solchen Dienst geleistet haben, wie würden Sie ihn organisieren?</w:t>
            </w:r>
          </w:p>
        </w:tc>
        <w:tc>
          <w:tcPr>
            <w:tcW w:w="1361" w:type="dxa"/>
            <w:gridSpan w:val="2"/>
          </w:tcPr>
          <w:p w14:paraId="253BD647" w14:textId="77777777" w:rsidR="00C9291C" w:rsidRPr="008F2CA6" w:rsidRDefault="00C9291C" w:rsidP="00C9291C">
            <w:pPr>
              <w:spacing w:line="240" w:lineRule="exact"/>
              <w:rPr>
                <w:lang w:val="de-DE"/>
              </w:rPr>
            </w:pPr>
          </w:p>
        </w:tc>
        <w:tc>
          <w:tcPr>
            <w:tcW w:w="4139" w:type="dxa"/>
            <w:gridSpan w:val="3"/>
          </w:tcPr>
          <w:p w14:paraId="03982682" w14:textId="567BFEAB" w:rsidR="00C9291C" w:rsidRPr="008F2CA6" w:rsidRDefault="00C9291C" w:rsidP="00C9291C">
            <w:pPr>
              <w:widowControl w:val="0"/>
              <w:ind w:right="79"/>
              <w:jc w:val="both"/>
              <w:rPr>
                <w:rFonts w:cs="Arial"/>
                <w:noProof w:val="0"/>
                <w:lang w:val="it-IT"/>
              </w:rPr>
            </w:pPr>
            <w:r w:rsidRPr="008F2CA6">
              <w:rPr>
                <w:rFonts w:cs="Arial"/>
                <w:noProof w:val="0"/>
                <w:lang w:val="it-IT"/>
              </w:rPr>
              <w:t>1</w:t>
            </w:r>
            <w:r>
              <w:rPr>
                <w:rFonts w:cs="Arial"/>
                <w:noProof w:val="0"/>
                <w:lang w:val="it-IT"/>
              </w:rPr>
              <w:t>3</w:t>
            </w:r>
            <w:r w:rsidRPr="008F2CA6">
              <w:rPr>
                <w:rFonts w:cs="Arial"/>
                <w:noProof w:val="0"/>
                <w:lang w:val="it-IT"/>
              </w:rPr>
              <w:t>. Nel caso in cui non abbiate mai fornito un servizio simile, come lo organizzereste?</w:t>
            </w:r>
          </w:p>
        </w:tc>
      </w:tr>
      <w:tr w:rsidR="00C9291C" w:rsidRPr="005719E1" w14:paraId="08B7D532" w14:textId="77777777" w:rsidTr="000D772D">
        <w:tc>
          <w:tcPr>
            <w:tcW w:w="4139" w:type="dxa"/>
            <w:gridSpan w:val="3"/>
          </w:tcPr>
          <w:p w14:paraId="196D8C2B" w14:textId="77777777" w:rsidR="00C9291C" w:rsidRPr="008F2CA6" w:rsidRDefault="00C9291C" w:rsidP="00C9291C">
            <w:pPr>
              <w:pStyle w:val="DeutscherText"/>
              <w:spacing w:line="240" w:lineRule="auto"/>
              <w:ind w:right="78"/>
              <w:rPr>
                <w:noProof w:val="0"/>
                <w:lang w:val="it-IT"/>
              </w:rPr>
            </w:pPr>
          </w:p>
        </w:tc>
        <w:tc>
          <w:tcPr>
            <w:tcW w:w="1361" w:type="dxa"/>
            <w:gridSpan w:val="2"/>
          </w:tcPr>
          <w:p w14:paraId="1AA70200" w14:textId="77777777" w:rsidR="00C9291C" w:rsidRPr="008F2CA6" w:rsidRDefault="00C9291C" w:rsidP="00C9291C">
            <w:pPr>
              <w:spacing w:line="240" w:lineRule="exact"/>
              <w:rPr>
                <w:lang w:val="it-IT"/>
              </w:rPr>
            </w:pPr>
          </w:p>
        </w:tc>
        <w:tc>
          <w:tcPr>
            <w:tcW w:w="4139" w:type="dxa"/>
            <w:gridSpan w:val="3"/>
          </w:tcPr>
          <w:p w14:paraId="14046C34" w14:textId="77777777" w:rsidR="00C9291C" w:rsidRPr="008F2CA6" w:rsidRDefault="00C9291C" w:rsidP="00C9291C">
            <w:pPr>
              <w:widowControl w:val="0"/>
              <w:ind w:right="79"/>
              <w:jc w:val="both"/>
              <w:rPr>
                <w:rFonts w:cs="Arial"/>
                <w:noProof w:val="0"/>
                <w:lang w:val="it-IT"/>
              </w:rPr>
            </w:pPr>
          </w:p>
        </w:tc>
      </w:tr>
      <w:tr w:rsidR="00C9291C" w:rsidRPr="005719E1" w14:paraId="171E48A1" w14:textId="77777777" w:rsidTr="000D772D">
        <w:tc>
          <w:tcPr>
            <w:tcW w:w="4139" w:type="dxa"/>
            <w:gridSpan w:val="3"/>
          </w:tcPr>
          <w:p w14:paraId="36507D2D" w14:textId="6DE5B924" w:rsidR="00C9291C" w:rsidRPr="008F2CA6" w:rsidRDefault="00C9291C" w:rsidP="00C9291C">
            <w:pPr>
              <w:pStyle w:val="DeutscherText"/>
              <w:spacing w:line="240" w:lineRule="auto"/>
              <w:ind w:right="78"/>
              <w:rPr>
                <w:noProof w:val="0"/>
                <w:lang w:val="de-DE"/>
              </w:rPr>
            </w:pPr>
            <w:r w:rsidRPr="008F2CA6">
              <w:rPr>
                <w:lang w:val="de-DE"/>
              </w:rPr>
              <w:t>1</w:t>
            </w:r>
            <w:r>
              <w:rPr>
                <w:lang w:val="de-DE"/>
              </w:rPr>
              <w:t>4</w:t>
            </w:r>
            <w:r w:rsidRPr="008F2CA6">
              <w:rPr>
                <w:lang w:val="de-DE"/>
              </w:rPr>
              <w:t>. Welche vertragliche oder kooperative Beziehung haben Sie mit dem Piloten?</w:t>
            </w:r>
          </w:p>
        </w:tc>
        <w:tc>
          <w:tcPr>
            <w:tcW w:w="1361" w:type="dxa"/>
            <w:gridSpan w:val="2"/>
          </w:tcPr>
          <w:p w14:paraId="48DF08AE" w14:textId="77777777" w:rsidR="00C9291C" w:rsidRPr="008F2CA6" w:rsidRDefault="00C9291C" w:rsidP="00C9291C">
            <w:pPr>
              <w:spacing w:line="240" w:lineRule="exact"/>
              <w:rPr>
                <w:lang w:val="de-DE"/>
              </w:rPr>
            </w:pPr>
          </w:p>
        </w:tc>
        <w:tc>
          <w:tcPr>
            <w:tcW w:w="4139" w:type="dxa"/>
            <w:gridSpan w:val="3"/>
          </w:tcPr>
          <w:p w14:paraId="2F5CD32E" w14:textId="20FC7DCF" w:rsidR="00C9291C" w:rsidRPr="008F2CA6" w:rsidRDefault="00C9291C" w:rsidP="00C9291C">
            <w:pPr>
              <w:widowControl w:val="0"/>
              <w:ind w:right="79"/>
              <w:jc w:val="both"/>
              <w:rPr>
                <w:rFonts w:cs="Arial"/>
                <w:noProof w:val="0"/>
                <w:lang w:val="it-IT"/>
              </w:rPr>
            </w:pPr>
            <w:r w:rsidRPr="008F2CA6">
              <w:rPr>
                <w:rFonts w:cs="Arial"/>
                <w:noProof w:val="0"/>
                <w:lang w:val="it-IT"/>
              </w:rPr>
              <w:t>1</w:t>
            </w:r>
            <w:r>
              <w:rPr>
                <w:rFonts w:cs="Arial"/>
                <w:noProof w:val="0"/>
                <w:lang w:val="it-IT"/>
              </w:rPr>
              <w:t>4</w:t>
            </w:r>
            <w:r w:rsidRPr="008F2CA6">
              <w:rPr>
                <w:rFonts w:cs="Arial"/>
                <w:noProof w:val="0"/>
                <w:lang w:val="it-IT"/>
              </w:rPr>
              <w:t>. Quale rapporto contrattuale o di collaborazione avete in essere con i piloti?</w:t>
            </w:r>
          </w:p>
        </w:tc>
      </w:tr>
      <w:tr w:rsidR="00C9291C" w:rsidRPr="005719E1" w14:paraId="5545FFE5" w14:textId="77777777" w:rsidTr="000D772D">
        <w:tc>
          <w:tcPr>
            <w:tcW w:w="4139" w:type="dxa"/>
            <w:gridSpan w:val="3"/>
          </w:tcPr>
          <w:p w14:paraId="6C9F153F" w14:textId="77777777" w:rsidR="00C9291C" w:rsidRPr="008F2CA6" w:rsidRDefault="00C9291C" w:rsidP="00C9291C">
            <w:pPr>
              <w:pStyle w:val="DeutscherText"/>
              <w:spacing w:line="240" w:lineRule="auto"/>
              <w:ind w:right="78"/>
              <w:rPr>
                <w:noProof w:val="0"/>
                <w:lang w:val="it-IT"/>
              </w:rPr>
            </w:pPr>
          </w:p>
        </w:tc>
        <w:tc>
          <w:tcPr>
            <w:tcW w:w="1361" w:type="dxa"/>
            <w:gridSpan w:val="2"/>
          </w:tcPr>
          <w:p w14:paraId="2DFF0C8C" w14:textId="77777777" w:rsidR="00C9291C" w:rsidRPr="008F2CA6" w:rsidRDefault="00C9291C" w:rsidP="00C9291C">
            <w:pPr>
              <w:spacing w:line="240" w:lineRule="exact"/>
              <w:rPr>
                <w:lang w:val="it-IT"/>
              </w:rPr>
            </w:pPr>
          </w:p>
        </w:tc>
        <w:tc>
          <w:tcPr>
            <w:tcW w:w="4139" w:type="dxa"/>
            <w:gridSpan w:val="3"/>
          </w:tcPr>
          <w:p w14:paraId="2C9117AD" w14:textId="7DC3B8A9" w:rsidR="00C9291C" w:rsidRPr="008F2CA6" w:rsidRDefault="00C9291C" w:rsidP="00C9291C">
            <w:pPr>
              <w:widowControl w:val="0"/>
              <w:ind w:right="79"/>
              <w:jc w:val="both"/>
              <w:rPr>
                <w:rFonts w:cs="Arial"/>
                <w:noProof w:val="0"/>
                <w:lang w:val="it-IT"/>
              </w:rPr>
            </w:pPr>
          </w:p>
        </w:tc>
      </w:tr>
      <w:tr w:rsidR="00C9291C" w:rsidRPr="005719E1" w14:paraId="32471F0B" w14:textId="77777777" w:rsidTr="000D772D">
        <w:tc>
          <w:tcPr>
            <w:tcW w:w="4139" w:type="dxa"/>
            <w:gridSpan w:val="3"/>
          </w:tcPr>
          <w:p w14:paraId="56CDF3B5" w14:textId="0241CAFA" w:rsidR="00C9291C" w:rsidRPr="003413F9" w:rsidRDefault="00C9291C" w:rsidP="00C9291C">
            <w:pPr>
              <w:pStyle w:val="DeutscherText"/>
              <w:spacing w:line="240" w:lineRule="auto"/>
              <w:ind w:right="78"/>
              <w:rPr>
                <w:noProof w:val="0"/>
                <w:lang w:val="de-DE"/>
              </w:rPr>
            </w:pPr>
            <w:r w:rsidRPr="003413F9">
              <w:rPr>
                <w:noProof w:val="0"/>
                <w:lang w:val="de-DE"/>
              </w:rPr>
              <w:t>1</w:t>
            </w:r>
            <w:r>
              <w:rPr>
                <w:noProof w:val="0"/>
                <w:lang w:val="de-DE"/>
              </w:rPr>
              <w:t>5</w:t>
            </w:r>
            <w:r w:rsidRPr="003413F9">
              <w:rPr>
                <w:noProof w:val="0"/>
                <w:lang w:val="de-DE"/>
              </w:rPr>
              <w:t xml:space="preserve">. </w:t>
            </w:r>
            <w:r w:rsidRPr="00E04F2F">
              <w:rPr>
                <w:lang w:val="de-DE"/>
              </w:rPr>
              <w:t>Wie viele Piloten stehen zur Verfügung und welche Ausbildung können diese vorweisen?</w:t>
            </w:r>
          </w:p>
        </w:tc>
        <w:tc>
          <w:tcPr>
            <w:tcW w:w="1361" w:type="dxa"/>
            <w:gridSpan w:val="2"/>
          </w:tcPr>
          <w:p w14:paraId="360B5A12" w14:textId="77777777" w:rsidR="00C9291C" w:rsidRPr="003413F9" w:rsidRDefault="00C9291C" w:rsidP="00C9291C">
            <w:pPr>
              <w:spacing w:line="240" w:lineRule="exact"/>
              <w:rPr>
                <w:lang w:val="de-DE"/>
              </w:rPr>
            </w:pPr>
          </w:p>
        </w:tc>
        <w:tc>
          <w:tcPr>
            <w:tcW w:w="4139" w:type="dxa"/>
            <w:gridSpan w:val="3"/>
          </w:tcPr>
          <w:p w14:paraId="6C8B2CEB" w14:textId="31149883" w:rsidR="00C9291C" w:rsidRPr="003413F9" w:rsidRDefault="00C9291C" w:rsidP="00C9291C">
            <w:pPr>
              <w:widowControl w:val="0"/>
              <w:ind w:right="79"/>
              <w:jc w:val="both"/>
              <w:rPr>
                <w:rFonts w:cs="Arial"/>
                <w:noProof w:val="0"/>
                <w:lang w:val="it-IT"/>
              </w:rPr>
            </w:pPr>
            <w:r w:rsidRPr="003413F9">
              <w:rPr>
                <w:rFonts w:cs="Arial"/>
                <w:noProof w:val="0"/>
                <w:lang w:val="it-IT"/>
              </w:rPr>
              <w:t>1</w:t>
            </w:r>
            <w:r>
              <w:rPr>
                <w:rFonts w:cs="Arial"/>
                <w:noProof w:val="0"/>
                <w:lang w:val="it-IT"/>
              </w:rPr>
              <w:t>5</w:t>
            </w:r>
            <w:r w:rsidRPr="003413F9">
              <w:rPr>
                <w:rFonts w:cs="Arial"/>
                <w:noProof w:val="0"/>
                <w:lang w:val="it-IT"/>
              </w:rPr>
              <w:t xml:space="preserve">. </w:t>
            </w:r>
            <w:r w:rsidRPr="00E04F2F">
              <w:rPr>
                <w:rFonts w:cs="Arial"/>
                <w:noProof w:val="0"/>
                <w:lang w:val="it-IT"/>
              </w:rPr>
              <w:t>Quanti sono i piloti a disposizione e di quale formazione dispongono?</w:t>
            </w:r>
          </w:p>
        </w:tc>
      </w:tr>
      <w:tr w:rsidR="00C9291C" w:rsidRPr="005719E1" w14:paraId="57AC5C6F" w14:textId="77777777" w:rsidTr="000D772D">
        <w:tc>
          <w:tcPr>
            <w:tcW w:w="4139" w:type="dxa"/>
            <w:gridSpan w:val="3"/>
          </w:tcPr>
          <w:p w14:paraId="71B088C1" w14:textId="77777777" w:rsidR="00C9291C" w:rsidRPr="00B0532B" w:rsidRDefault="00C9291C" w:rsidP="00C9291C">
            <w:pPr>
              <w:pStyle w:val="DeutscherText"/>
              <w:spacing w:line="240" w:lineRule="auto"/>
              <w:ind w:right="78"/>
              <w:rPr>
                <w:noProof w:val="0"/>
                <w:lang w:val="it-IT"/>
              </w:rPr>
            </w:pPr>
          </w:p>
        </w:tc>
        <w:tc>
          <w:tcPr>
            <w:tcW w:w="1361" w:type="dxa"/>
            <w:gridSpan w:val="2"/>
          </w:tcPr>
          <w:p w14:paraId="1C7B3812" w14:textId="77777777" w:rsidR="00C9291C" w:rsidRPr="00B0532B" w:rsidRDefault="00C9291C" w:rsidP="00C9291C">
            <w:pPr>
              <w:spacing w:line="240" w:lineRule="exact"/>
              <w:rPr>
                <w:lang w:val="it-IT"/>
              </w:rPr>
            </w:pPr>
          </w:p>
        </w:tc>
        <w:tc>
          <w:tcPr>
            <w:tcW w:w="4139" w:type="dxa"/>
            <w:gridSpan w:val="3"/>
          </w:tcPr>
          <w:p w14:paraId="3E22CA01" w14:textId="77777777" w:rsidR="00C9291C" w:rsidRPr="008F2CA6" w:rsidRDefault="00C9291C" w:rsidP="00C9291C">
            <w:pPr>
              <w:widowControl w:val="0"/>
              <w:ind w:right="79"/>
              <w:jc w:val="both"/>
              <w:rPr>
                <w:rFonts w:cs="Arial"/>
                <w:noProof w:val="0"/>
                <w:lang w:val="it-IT"/>
              </w:rPr>
            </w:pPr>
          </w:p>
        </w:tc>
      </w:tr>
      <w:tr w:rsidR="00C9291C" w:rsidRPr="005719E1" w14:paraId="6C87A529" w14:textId="77777777" w:rsidTr="009F6B75">
        <w:tc>
          <w:tcPr>
            <w:tcW w:w="4139" w:type="dxa"/>
            <w:gridSpan w:val="3"/>
          </w:tcPr>
          <w:p w14:paraId="1C8DD88F" w14:textId="3F788CFC" w:rsidR="00C9291C" w:rsidRPr="00A23ABE" w:rsidRDefault="00C9291C" w:rsidP="00C9291C">
            <w:pPr>
              <w:pStyle w:val="DeutscherText"/>
              <w:spacing w:line="240" w:lineRule="auto"/>
              <w:ind w:right="78"/>
              <w:rPr>
                <w:noProof w:val="0"/>
                <w:lang w:val="de-DE"/>
              </w:rPr>
            </w:pPr>
            <w:r w:rsidRPr="00A23ABE">
              <w:rPr>
                <w:noProof w:val="0"/>
                <w:lang w:val="de-DE"/>
              </w:rPr>
              <w:t xml:space="preserve">16. Haben Sie vertragliche oder kooperative Beziehungen zu anderen Unternehmen im </w:t>
            </w:r>
            <w:r w:rsidR="0026405B" w:rsidRPr="00A23ABE">
              <w:rPr>
                <w:noProof w:val="0"/>
                <w:lang w:val="de-DE"/>
              </w:rPr>
              <w:t>Rahmen des gegenständlichen Dienstes</w:t>
            </w:r>
            <w:r w:rsidRPr="00A23ABE">
              <w:rPr>
                <w:noProof w:val="0"/>
                <w:lang w:val="de-DE"/>
              </w:rPr>
              <w:t>?</w:t>
            </w:r>
          </w:p>
        </w:tc>
        <w:tc>
          <w:tcPr>
            <w:tcW w:w="1361" w:type="dxa"/>
            <w:gridSpan w:val="2"/>
          </w:tcPr>
          <w:p w14:paraId="08B99FCC" w14:textId="77777777" w:rsidR="00C9291C" w:rsidRPr="00A23ABE" w:rsidRDefault="00C9291C" w:rsidP="00C9291C">
            <w:pPr>
              <w:spacing w:line="240" w:lineRule="exact"/>
              <w:rPr>
                <w:lang w:val="de-DE"/>
              </w:rPr>
            </w:pPr>
          </w:p>
        </w:tc>
        <w:tc>
          <w:tcPr>
            <w:tcW w:w="4139" w:type="dxa"/>
            <w:gridSpan w:val="3"/>
          </w:tcPr>
          <w:p w14:paraId="54341147" w14:textId="2B510784" w:rsidR="00C9291C" w:rsidRPr="008F2CA6" w:rsidRDefault="00C9291C" w:rsidP="00C9291C">
            <w:pPr>
              <w:widowControl w:val="0"/>
              <w:ind w:right="79"/>
              <w:jc w:val="both"/>
              <w:rPr>
                <w:rFonts w:cs="Arial"/>
                <w:noProof w:val="0"/>
                <w:lang w:val="it-IT"/>
              </w:rPr>
            </w:pPr>
            <w:r w:rsidRPr="00A23ABE">
              <w:rPr>
                <w:rFonts w:cs="Arial"/>
                <w:noProof w:val="0"/>
                <w:lang w:val="it-IT"/>
              </w:rPr>
              <w:t xml:space="preserve">16. Avete in essere rapporti contrattuali o di collaborazione con altri Operatori nel settore del </w:t>
            </w:r>
            <w:r w:rsidR="00E82D41" w:rsidRPr="00A23ABE">
              <w:rPr>
                <w:rFonts w:cs="Arial"/>
                <w:noProof w:val="0"/>
                <w:lang w:val="it-IT"/>
              </w:rPr>
              <w:t>servizio</w:t>
            </w:r>
            <w:r w:rsidRPr="00A23ABE">
              <w:rPr>
                <w:rFonts w:cs="Arial"/>
                <w:noProof w:val="0"/>
                <w:lang w:val="it-IT"/>
              </w:rPr>
              <w:t>?</w:t>
            </w:r>
          </w:p>
        </w:tc>
      </w:tr>
      <w:tr w:rsidR="00C9291C" w:rsidRPr="005719E1" w14:paraId="3066CAE9" w14:textId="77777777" w:rsidTr="009F6B75">
        <w:tc>
          <w:tcPr>
            <w:tcW w:w="4139" w:type="dxa"/>
            <w:gridSpan w:val="3"/>
          </w:tcPr>
          <w:p w14:paraId="2AD803F7" w14:textId="77777777" w:rsidR="00C9291C" w:rsidRPr="008F2CA6" w:rsidRDefault="00C9291C" w:rsidP="00C9291C">
            <w:pPr>
              <w:pStyle w:val="DeutscherText"/>
              <w:spacing w:line="240" w:lineRule="auto"/>
              <w:ind w:right="78"/>
              <w:rPr>
                <w:noProof w:val="0"/>
                <w:lang w:val="it-IT"/>
              </w:rPr>
            </w:pPr>
          </w:p>
        </w:tc>
        <w:tc>
          <w:tcPr>
            <w:tcW w:w="1361" w:type="dxa"/>
            <w:gridSpan w:val="2"/>
          </w:tcPr>
          <w:p w14:paraId="3C1CEE20" w14:textId="77777777" w:rsidR="00C9291C" w:rsidRPr="008F2CA6" w:rsidRDefault="00C9291C" w:rsidP="00C9291C">
            <w:pPr>
              <w:spacing w:line="240" w:lineRule="exact"/>
              <w:rPr>
                <w:lang w:val="it-IT"/>
              </w:rPr>
            </w:pPr>
          </w:p>
        </w:tc>
        <w:tc>
          <w:tcPr>
            <w:tcW w:w="4139" w:type="dxa"/>
            <w:gridSpan w:val="3"/>
          </w:tcPr>
          <w:p w14:paraId="3CE821D5" w14:textId="77777777" w:rsidR="00C9291C" w:rsidRPr="008F2CA6" w:rsidRDefault="00C9291C" w:rsidP="00C9291C">
            <w:pPr>
              <w:widowControl w:val="0"/>
              <w:ind w:right="79"/>
              <w:jc w:val="both"/>
              <w:rPr>
                <w:rFonts w:cs="Arial"/>
                <w:noProof w:val="0"/>
                <w:lang w:val="it-IT"/>
              </w:rPr>
            </w:pPr>
          </w:p>
        </w:tc>
      </w:tr>
      <w:tr w:rsidR="00C9291C" w:rsidRPr="005719E1" w14:paraId="2041DD18" w14:textId="77777777" w:rsidTr="009F6B75">
        <w:tc>
          <w:tcPr>
            <w:tcW w:w="4139" w:type="dxa"/>
            <w:gridSpan w:val="3"/>
          </w:tcPr>
          <w:p w14:paraId="72832103" w14:textId="28DCE282" w:rsidR="00C9291C" w:rsidRPr="003413F9" w:rsidRDefault="00C9291C" w:rsidP="00C9291C">
            <w:pPr>
              <w:pStyle w:val="DeutscherText"/>
              <w:spacing w:line="240" w:lineRule="auto"/>
              <w:ind w:right="78"/>
              <w:rPr>
                <w:noProof w:val="0"/>
                <w:lang w:val="de-DE"/>
              </w:rPr>
            </w:pPr>
            <w:r w:rsidRPr="00E04F2F">
              <w:rPr>
                <w:noProof w:val="0"/>
                <w:lang w:val="de-DE"/>
              </w:rPr>
              <w:t>1</w:t>
            </w:r>
            <w:r>
              <w:rPr>
                <w:noProof w:val="0"/>
                <w:lang w:val="de-DE"/>
              </w:rPr>
              <w:t>7</w:t>
            </w:r>
            <w:r w:rsidRPr="00E04F2F">
              <w:rPr>
                <w:noProof w:val="0"/>
                <w:lang w:val="de-DE"/>
              </w:rPr>
              <w:t>. Wenn ja, welche? Welcher Art sind diese Beziehungen?</w:t>
            </w:r>
          </w:p>
        </w:tc>
        <w:tc>
          <w:tcPr>
            <w:tcW w:w="1361" w:type="dxa"/>
            <w:gridSpan w:val="2"/>
          </w:tcPr>
          <w:p w14:paraId="2B965E29" w14:textId="77777777" w:rsidR="00C9291C" w:rsidRPr="003413F9" w:rsidRDefault="00C9291C" w:rsidP="00C9291C">
            <w:pPr>
              <w:spacing w:line="240" w:lineRule="exact"/>
              <w:rPr>
                <w:lang w:val="de-DE"/>
              </w:rPr>
            </w:pPr>
          </w:p>
        </w:tc>
        <w:tc>
          <w:tcPr>
            <w:tcW w:w="4139" w:type="dxa"/>
            <w:gridSpan w:val="3"/>
          </w:tcPr>
          <w:p w14:paraId="42A71E4A" w14:textId="0A12177D" w:rsidR="00C9291C" w:rsidRPr="003413F9" w:rsidRDefault="00C9291C" w:rsidP="00C9291C">
            <w:pPr>
              <w:widowControl w:val="0"/>
              <w:ind w:right="79"/>
              <w:jc w:val="both"/>
              <w:rPr>
                <w:rFonts w:cs="Arial"/>
                <w:noProof w:val="0"/>
                <w:lang w:val="it-IT"/>
              </w:rPr>
            </w:pPr>
            <w:r w:rsidRPr="003413F9">
              <w:rPr>
                <w:rFonts w:cs="Arial"/>
                <w:noProof w:val="0"/>
                <w:lang w:val="it-IT"/>
              </w:rPr>
              <w:t>1</w:t>
            </w:r>
            <w:r>
              <w:rPr>
                <w:rFonts w:cs="Arial"/>
                <w:noProof w:val="0"/>
                <w:lang w:val="it-IT"/>
              </w:rPr>
              <w:t>7</w:t>
            </w:r>
            <w:r w:rsidRPr="003413F9">
              <w:rPr>
                <w:rFonts w:cs="Arial"/>
                <w:noProof w:val="0"/>
                <w:lang w:val="it-IT"/>
              </w:rPr>
              <w:t xml:space="preserve">. Se sì, </w:t>
            </w:r>
            <w:r>
              <w:rPr>
                <w:rFonts w:cs="Arial"/>
                <w:noProof w:val="0"/>
                <w:lang w:val="it-IT"/>
              </w:rPr>
              <w:t xml:space="preserve">di </w:t>
            </w:r>
            <w:r w:rsidRPr="003413F9">
              <w:rPr>
                <w:rFonts w:cs="Arial"/>
                <w:noProof w:val="0"/>
                <w:lang w:val="it-IT"/>
              </w:rPr>
              <w:t>che natura sono questi rapporti?</w:t>
            </w:r>
          </w:p>
        </w:tc>
      </w:tr>
      <w:tr w:rsidR="00C9291C" w:rsidRPr="005719E1" w14:paraId="32808D19" w14:textId="77777777" w:rsidTr="009F6B75">
        <w:tc>
          <w:tcPr>
            <w:tcW w:w="4139" w:type="dxa"/>
            <w:gridSpan w:val="3"/>
          </w:tcPr>
          <w:p w14:paraId="19CB9DE4" w14:textId="77777777" w:rsidR="00C9291C" w:rsidRPr="008F2CA6" w:rsidRDefault="00C9291C" w:rsidP="00C9291C">
            <w:pPr>
              <w:pStyle w:val="DeutscherText"/>
              <w:spacing w:line="240" w:lineRule="auto"/>
              <w:ind w:right="78"/>
              <w:rPr>
                <w:noProof w:val="0"/>
                <w:lang w:val="it-IT"/>
              </w:rPr>
            </w:pPr>
          </w:p>
        </w:tc>
        <w:tc>
          <w:tcPr>
            <w:tcW w:w="1361" w:type="dxa"/>
            <w:gridSpan w:val="2"/>
          </w:tcPr>
          <w:p w14:paraId="3374E1D6" w14:textId="77777777" w:rsidR="00C9291C" w:rsidRPr="008F2CA6" w:rsidRDefault="00C9291C" w:rsidP="00C9291C">
            <w:pPr>
              <w:spacing w:line="240" w:lineRule="exact"/>
              <w:rPr>
                <w:lang w:val="it-IT"/>
              </w:rPr>
            </w:pPr>
          </w:p>
        </w:tc>
        <w:tc>
          <w:tcPr>
            <w:tcW w:w="4139" w:type="dxa"/>
            <w:gridSpan w:val="3"/>
          </w:tcPr>
          <w:p w14:paraId="26089673" w14:textId="77777777" w:rsidR="00C9291C" w:rsidRPr="008F2CA6" w:rsidRDefault="00C9291C" w:rsidP="00C9291C">
            <w:pPr>
              <w:widowControl w:val="0"/>
              <w:ind w:right="79"/>
              <w:jc w:val="both"/>
              <w:rPr>
                <w:rFonts w:cs="Arial"/>
                <w:noProof w:val="0"/>
                <w:lang w:val="it-IT"/>
              </w:rPr>
            </w:pPr>
          </w:p>
        </w:tc>
      </w:tr>
      <w:tr w:rsidR="00C9291C" w:rsidRPr="005719E1" w14:paraId="68C83396" w14:textId="77777777" w:rsidTr="009F6B75">
        <w:tc>
          <w:tcPr>
            <w:tcW w:w="4139" w:type="dxa"/>
            <w:gridSpan w:val="3"/>
          </w:tcPr>
          <w:p w14:paraId="08B1D153" w14:textId="07F8D942" w:rsidR="00C9291C" w:rsidRPr="008F2CA6" w:rsidRDefault="00C9291C" w:rsidP="00C9291C">
            <w:pPr>
              <w:pStyle w:val="DeutscherText"/>
              <w:spacing w:line="240" w:lineRule="auto"/>
              <w:ind w:right="78"/>
              <w:rPr>
                <w:noProof w:val="0"/>
                <w:lang w:val="de-DE"/>
              </w:rPr>
            </w:pPr>
            <w:r w:rsidRPr="008F2CA6">
              <w:rPr>
                <w:noProof w:val="0"/>
                <w:lang w:val="de-DE"/>
              </w:rPr>
              <w:t>1</w:t>
            </w:r>
            <w:r>
              <w:rPr>
                <w:noProof w:val="0"/>
                <w:lang w:val="de-DE"/>
              </w:rPr>
              <w:t>8.</w:t>
            </w:r>
            <w:r w:rsidRPr="008F2CA6">
              <w:rPr>
                <w:noProof w:val="0"/>
                <w:lang w:val="de-DE"/>
              </w:rPr>
              <w:t xml:space="preserve"> </w:t>
            </w:r>
            <w:r>
              <w:rPr>
                <w:noProof w:val="0"/>
                <w:lang w:val="de-DE"/>
              </w:rPr>
              <w:t>Gedenken Sie</w:t>
            </w:r>
            <w:r w:rsidRPr="008F2CA6">
              <w:rPr>
                <w:noProof w:val="0"/>
                <w:lang w:val="de-DE"/>
              </w:rPr>
              <w:t xml:space="preserve"> </w:t>
            </w:r>
            <w:r>
              <w:rPr>
                <w:noProof w:val="0"/>
                <w:lang w:val="de-DE"/>
              </w:rPr>
              <w:t xml:space="preserve">zwecks Durchführung des Auftrags </w:t>
            </w:r>
            <w:r w:rsidRPr="008F2CA6">
              <w:rPr>
                <w:noProof w:val="0"/>
                <w:lang w:val="de-DE"/>
              </w:rPr>
              <w:t>vertragliche oder kooperative Beziehungen mit anderen Betreibern im Hubschrauberdienstsektor ein</w:t>
            </w:r>
            <w:r>
              <w:rPr>
                <w:noProof w:val="0"/>
                <w:lang w:val="de-DE"/>
              </w:rPr>
              <w:t>zu</w:t>
            </w:r>
            <w:r w:rsidRPr="008F2CA6">
              <w:rPr>
                <w:noProof w:val="0"/>
                <w:lang w:val="de-DE"/>
              </w:rPr>
              <w:t xml:space="preserve">gehen, </w:t>
            </w:r>
            <w:r>
              <w:rPr>
                <w:noProof w:val="0"/>
                <w:lang w:val="de-DE"/>
              </w:rPr>
              <w:t xml:space="preserve">sofern </w:t>
            </w:r>
            <w:r w:rsidRPr="008F2CA6">
              <w:rPr>
                <w:noProof w:val="0"/>
                <w:lang w:val="de-DE"/>
              </w:rPr>
              <w:t>Sie als Zuschlagsempfänger dieser Ausschreibung hervorgehen</w:t>
            </w:r>
            <w:r>
              <w:rPr>
                <w:noProof w:val="0"/>
                <w:lang w:val="de-DE"/>
              </w:rPr>
              <w:t xml:space="preserve"> würden</w:t>
            </w:r>
            <w:r w:rsidRPr="008F2CA6">
              <w:rPr>
                <w:noProof w:val="0"/>
                <w:lang w:val="de-DE"/>
              </w:rPr>
              <w:t>?</w:t>
            </w:r>
          </w:p>
        </w:tc>
        <w:tc>
          <w:tcPr>
            <w:tcW w:w="1361" w:type="dxa"/>
            <w:gridSpan w:val="2"/>
          </w:tcPr>
          <w:p w14:paraId="28B81D71" w14:textId="77777777" w:rsidR="00C9291C" w:rsidRPr="008F2CA6" w:rsidRDefault="00C9291C" w:rsidP="00C9291C">
            <w:pPr>
              <w:spacing w:line="240" w:lineRule="exact"/>
              <w:rPr>
                <w:lang w:val="de-DE"/>
              </w:rPr>
            </w:pPr>
          </w:p>
        </w:tc>
        <w:tc>
          <w:tcPr>
            <w:tcW w:w="4139" w:type="dxa"/>
            <w:gridSpan w:val="3"/>
          </w:tcPr>
          <w:p w14:paraId="2C0B33DF" w14:textId="731BDECA" w:rsidR="00C9291C" w:rsidRDefault="00C9291C" w:rsidP="00C9291C">
            <w:pPr>
              <w:widowControl w:val="0"/>
              <w:ind w:right="79"/>
              <w:jc w:val="both"/>
              <w:rPr>
                <w:rFonts w:cs="Arial"/>
                <w:noProof w:val="0"/>
                <w:lang w:val="it-IT"/>
              </w:rPr>
            </w:pPr>
            <w:r w:rsidRPr="008F2CA6">
              <w:rPr>
                <w:rFonts w:cs="Arial"/>
                <w:noProof w:val="0"/>
                <w:lang w:val="it-IT"/>
              </w:rPr>
              <w:t>1</w:t>
            </w:r>
            <w:r>
              <w:rPr>
                <w:rFonts w:cs="Arial"/>
                <w:noProof w:val="0"/>
                <w:lang w:val="it-IT"/>
              </w:rPr>
              <w:t>8</w:t>
            </w:r>
            <w:r w:rsidRPr="008F2CA6">
              <w:rPr>
                <w:rFonts w:cs="Arial"/>
                <w:noProof w:val="0"/>
                <w:lang w:val="it-IT"/>
              </w:rPr>
              <w:t xml:space="preserve">. Nell’ipotesi che siate aggiudicatari di questo appalto, ritenete che al fine dello svolgimento dell’incarico stabilirete rapporti contrattuali o di collaborazione con altri Operatori nel settore? </w:t>
            </w:r>
          </w:p>
          <w:p w14:paraId="3A4E4C0C" w14:textId="01CF2E91" w:rsidR="00C9291C" w:rsidRPr="008F2CA6" w:rsidRDefault="00C9291C" w:rsidP="00C9291C">
            <w:pPr>
              <w:widowControl w:val="0"/>
              <w:ind w:right="79"/>
              <w:jc w:val="both"/>
              <w:rPr>
                <w:rFonts w:cs="Arial"/>
                <w:noProof w:val="0"/>
                <w:lang w:val="it-IT"/>
              </w:rPr>
            </w:pPr>
            <w:r>
              <w:rPr>
                <w:rFonts w:cs="Arial"/>
                <w:noProof w:val="0"/>
                <w:lang w:val="it-IT"/>
              </w:rPr>
              <w:t>Se sì, per quali attività?</w:t>
            </w:r>
          </w:p>
        </w:tc>
      </w:tr>
    </w:tbl>
    <w:p w14:paraId="2F0F97AD" w14:textId="77777777" w:rsidR="00CC2ED7" w:rsidRPr="008F2CA6" w:rsidRDefault="00CC2ED7" w:rsidP="00CC2ED7">
      <w:pPr>
        <w:rPr>
          <w:lang w:val="it-IT"/>
        </w:rPr>
      </w:pPr>
    </w:p>
    <w:sectPr w:rsidR="00CC2ED7" w:rsidRPr="008F2CA6" w:rsidSect="00A60A42">
      <w:headerReference w:type="default" r:id="rId8"/>
      <w:footerReference w:type="default" r:id="rId9"/>
      <w:footerReference w:type="first" r:id="rId10"/>
      <w:pgSz w:w="11906" w:h="16838" w:code="9"/>
      <w:pgMar w:top="1928" w:right="1134" w:bottom="1418" w:left="1134" w:header="567" w:footer="454"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B5C0" w16cex:dateUtc="2020-05-11T09:30:00Z"/>
  <w16cex:commentExtensible w16cex:durableId="2267AC7E" w16cex:dateUtc="2020-05-14T0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ABB00" w14:textId="77777777" w:rsidR="00DA6EC7" w:rsidRDefault="00DA6EC7">
      <w:r>
        <w:separator/>
      </w:r>
    </w:p>
  </w:endnote>
  <w:endnote w:type="continuationSeparator" w:id="0">
    <w:p w14:paraId="6A47E5B1" w14:textId="77777777" w:rsidR="00DA6EC7" w:rsidRDefault="00DA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6759"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3C7B" w14:textId="77777777" w:rsidR="00401F21" w:rsidRDefault="00401F21">
    <w:pPr>
      <w:rPr>
        <w:sz w:val="16"/>
      </w:rPr>
    </w:pPr>
  </w:p>
  <w:p w14:paraId="00FC3439"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3667C" w14:textId="77777777" w:rsidR="00DA6EC7" w:rsidRDefault="00DA6EC7">
      <w:r>
        <w:separator/>
      </w:r>
    </w:p>
  </w:footnote>
  <w:footnote w:type="continuationSeparator" w:id="0">
    <w:p w14:paraId="17E5E521" w14:textId="77777777" w:rsidR="00DA6EC7" w:rsidRDefault="00DA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88FE" w14:textId="77777777" w:rsidR="00401F21" w:rsidRDefault="00401F21">
    <w:pPr>
      <w:pStyle w:val="Kopfzeil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BB2"/>
    <w:multiLevelType w:val="hybridMultilevel"/>
    <w:tmpl w:val="1ACA023C"/>
    <w:lvl w:ilvl="0" w:tplc="01BA7F5A">
      <w:start w:val="1"/>
      <w:numFmt w:val="lowerLetter"/>
      <w:lvlText w:val="%1."/>
      <w:lvlJc w:val="left"/>
      <w:pPr>
        <w:ind w:left="387" w:hanging="360"/>
      </w:pPr>
      <w:rPr>
        <w:rFonts w:hint="default"/>
      </w:rPr>
    </w:lvl>
    <w:lvl w:ilvl="1" w:tplc="04070019" w:tentative="1">
      <w:start w:val="1"/>
      <w:numFmt w:val="lowerLetter"/>
      <w:lvlText w:val="%2."/>
      <w:lvlJc w:val="left"/>
      <w:pPr>
        <w:ind w:left="1107" w:hanging="360"/>
      </w:pPr>
    </w:lvl>
    <w:lvl w:ilvl="2" w:tplc="0407001B" w:tentative="1">
      <w:start w:val="1"/>
      <w:numFmt w:val="lowerRoman"/>
      <w:lvlText w:val="%3."/>
      <w:lvlJc w:val="right"/>
      <w:pPr>
        <w:ind w:left="1827" w:hanging="180"/>
      </w:pPr>
    </w:lvl>
    <w:lvl w:ilvl="3" w:tplc="0407000F" w:tentative="1">
      <w:start w:val="1"/>
      <w:numFmt w:val="decimal"/>
      <w:lvlText w:val="%4."/>
      <w:lvlJc w:val="left"/>
      <w:pPr>
        <w:ind w:left="2547" w:hanging="360"/>
      </w:pPr>
    </w:lvl>
    <w:lvl w:ilvl="4" w:tplc="04070019" w:tentative="1">
      <w:start w:val="1"/>
      <w:numFmt w:val="lowerLetter"/>
      <w:lvlText w:val="%5."/>
      <w:lvlJc w:val="left"/>
      <w:pPr>
        <w:ind w:left="3267" w:hanging="360"/>
      </w:pPr>
    </w:lvl>
    <w:lvl w:ilvl="5" w:tplc="0407001B" w:tentative="1">
      <w:start w:val="1"/>
      <w:numFmt w:val="lowerRoman"/>
      <w:lvlText w:val="%6."/>
      <w:lvlJc w:val="right"/>
      <w:pPr>
        <w:ind w:left="3987" w:hanging="180"/>
      </w:pPr>
    </w:lvl>
    <w:lvl w:ilvl="6" w:tplc="0407000F" w:tentative="1">
      <w:start w:val="1"/>
      <w:numFmt w:val="decimal"/>
      <w:lvlText w:val="%7."/>
      <w:lvlJc w:val="left"/>
      <w:pPr>
        <w:ind w:left="4707" w:hanging="360"/>
      </w:pPr>
    </w:lvl>
    <w:lvl w:ilvl="7" w:tplc="04070019" w:tentative="1">
      <w:start w:val="1"/>
      <w:numFmt w:val="lowerLetter"/>
      <w:lvlText w:val="%8."/>
      <w:lvlJc w:val="left"/>
      <w:pPr>
        <w:ind w:left="5427" w:hanging="360"/>
      </w:pPr>
    </w:lvl>
    <w:lvl w:ilvl="8" w:tplc="0407001B" w:tentative="1">
      <w:start w:val="1"/>
      <w:numFmt w:val="lowerRoman"/>
      <w:lvlText w:val="%9."/>
      <w:lvlJc w:val="right"/>
      <w:pPr>
        <w:ind w:left="6147" w:hanging="180"/>
      </w:pPr>
    </w:lvl>
  </w:abstractNum>
  <w:abstractNum w:abstractNumId="1"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1E4311"/>
    <w:multiLevelType w:val="hybridMultilevel"/>
    <w:tmpl w:val="F42284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68"/>
    <w:rsid w:val="0000274B"/>
    <w:rsid w:val="00024FD6"/>
    <w:rsid w:val="000500F9"/>
    <w:rsid w:val="0005531D"/>
    <w:rsid w:val="00063B79"/>
    <w:rsid w:val="00066442"/>
    <w:rsid w:val="00066928"/>
    <w:rsid w:val="00091C4C"/>
    <w:rsid w:val="00093CC0"/>
    <w:rsid w:val="00094716"/>
    <w:rsid w:val="000A5DD3"/>
    <w:rsid w:val="000B03F0"/>
    <w:rsid w:val="000C0E71"/>
    <w:rsid w:val="000D5C25"/>
    <w:rsid w:val="000D772D"/>
    <w:rsid w:val="000E6207"/>
    <w:rsid w:val="000F17E1"/>
    <w:rsid w:val="000F213C"/>
    <w:rsid w:val="000F75FE"/>
    <w:rsid w:val="00113176"/>
    <w:rsid w:val="00145D65"/>
    <w:rsid w:val="00150015"/>
    <w:rsid w:val="00151E05"/>
    <w:rsid w:val="001618E3"/>
    <w:rsid w:val="00163246"/>
    <w:rsid w:val="00174155"/>
    <w:rsid w:val="00181D86"/>
    <w:rsid w:val="001935A4"/>
    <w:rsid w:val="00193A61"/>
    <w:rsid w:val="00193F8E"/>
    <w:rsid w:val="001D6D33"/>
    <w:rsid w:val="001E61C7"/>
    <w:rsid w:val="001F7897"/>
    <w:rsid w:val="00201A36"/>
    <w:rsid w:val="00204D07"/>
    <w:rsid w:val="00205E11"/>
    <w:rsid w:val="0021158B"/>
    <w:rsid w:val="002212B9"/>
    <w:rsid w:val="00222855"/>
    <w:rsid w:val="002244B2"/>
    <w:rsid w:val="00225287"/>
    <w:rsid w:val="0022740D"/>
    <w:rsid w:val="00235F8F"/>
    <w:rsid w:val="00242320"/>
    <w:rsid w:val="0026405B"/>
    <w:rsid w:val="00275295"/>
    <w:rsid w:val="0027679B"/>
    <w:rsid w:val="00293A80"/>
    <w:rsid w:val="00293CDA"/>
    <w:rsid w:val="002A0295"/>
    <w:rsid w:val="002A1046"/>
    <w:rsid w:val="00301A35"/>
    <w:rsid w:val="00322982"/>
    <w:rsid w:val="00323C82"/>
    <w:rsid w:val="003402C1"/>
    <w:rsid w:val="003413F9"/>
    <w:rsid w:val="003454BE"/>
    <w:rsid w:val="00350367"/>
    <w:rsid w:val="0035042C"/>
    <w:rsid w:val="00361A29"/>
    <w:rsid w:val="003655FC"/>
    <w:rsid w:val="0037345E"/>
    <w:rsid w:val="00376D9C"/>
    <w:rsid w:val="003C2669"/>
    <w:rsid w:val="003E2FBF"/>
    <w:rsid w:val="00401F21"/>
    <w:rsid w:val="00414C8A"/>
    <w:rsid w:val="00420572"/>
    <w:rsid w:val="004213D5"/>
    <w:rsid w:val="0042604F"/>
    <w:rsid w:val="0043783E"/>
    <w:rsid w:val="00442BBA"/>
    <w:rsid w:val="00444033"/>
    <w:rsid w:val="004508AA"/>
    <w:rsid w:val="00451BCE"/>
    <w:rsid w:val="00452941"/>
    <w:rsid w:val="00456500"/>
    <w:rsid w:val="004745DE"/>
    <w:rsid w:val="00490267"/>
    <w:rsid w:val="004905B6"/>
    <w:rsid w:val="00490F9F"/>
    <w:rsid w:val="00496EA2"/>
    <w:rsid w:val="004B0817"/>
    <w:rsid w:val="004B3DB5"/>
    <w:rsid w:val="004C1077"/>
    <w:rsid w:val="004C1D37"/>
    <w:rsid w:val="004C4F08"/>
    <w:rsid w:val="004C5B39"/>
    <w:rsid w:val="004F4BD4"/>
    <w:rsid w:val="004F6113"/>
    <w:rsid w:val="00500D5B"/>
    <w:rsid w:val="0054029B"/>
    <w:rsid w:val="005427C9"/>
    <w:rsid w:val="0054330C"/>
    <w:rsid w:val="00553059"/>
    <w:rsid w:val="005719E1"/>
    <w:rsid w:val="0057330C"/>
    <w:rsid w:val="00574EEF"/>
    <w:rsid w:val="00597DEF"/>
    <w:rsid w:val="005A4425"/>
    <w:rsid w:val="005B3281"/>
    <w:rsid w:val="005C10C7"/>
    <w:rsid w:val="005E5252"/>
    <w:rsid w:val="005E56EA"/>
    <w:rsid w:val="005F1231"/>
    <w:rsid w:val="005F5921"/>
    <w:rsid w:val="005F773A"/>
    <w:rsid w:val="00613EF7"/>
    <w:rsid w:val="00621D99"/>
    <w:rsid w:val="00627C51"/>
    <w:rsid w:val="00643432"/>
    <w:rsid w:val="00644E59"/>
    <w:rsid w:val="00665250"/>
    <w:rsid w:val="00674773"/>
    <w:rsid w:val="0068111C"/>
    <w:rsid w:val="00684BB6"/>
    <w:rsid w:val="006B7A19"/>
    <w:rsid w:val="006C7868"/>
    <w:rsid w:val="006D3281"/>
    <w:rsid w:val="006E320C"/>
    <w:rsid w:val="006E4396"/>
    <w:rsid w:val="006E6E0D"/>
    <w:rsid w:val="00700DB6"/>
    <w:rsid w:val="00715624"/>
    <w:rsid w:val="00730892"/>
    <w:rsid w:val="00730EBC"/>
    <w:rsid w:val="007353B0"/>
    <w:rsid w:val="00745A1C"/>
    <w:rsid w:val="00746197"/>
    <w:rsid w:val="0075326E"/>
    <w:rsid w:val="00757ADB"/>
    <w:rsid w:val="0076171B"/>
    <w:rsid w:val="00766F75"/>
    <w:rsid w:val="00767A73"/>
    <w:rsid w:val="00770958"/>
    <w:rsid w:val="00770F71"/>
    <w:rsid w:val="00771814"/>
    <w:rsid w:val="00777200"/>
    <w:rsid w:val="007907AF"/>
    <w:rsid w:val="00793C96"/>
    <w:rsid w:val="007A31F3"/>
    <w:rsid w:val="007B0E52"/>
    <w:rsid w:val="007B2C91"/>
    <w:rsid w:val="007C2D93"/>
    <w:rsid w:val="007C4091"/>
    <w:rsid w:val="00813262"/>
    <w:rsid w:val="00815D9A"/>
    <w:rsid w:val="008168CC"/>
    <w:rsid w:val="00816B0C"/>
    <w:rsid w:val="00823710"/>
    <w:rsid w:val="00830B00"/>
    <w:rsid w:val="00851C44"/>
    <w:rsid w:val="00861AE6"/>
    <w:rsid w:val="00871E56"/>
    <w:rsid w:val="00872F23"/>
    <w:rsid w:val="00894F4D"/>
    <w:rsid w:val="008952CF"/>
    <w:rsid w:val="008977D4"/>
    <w:rsid w:val="008B180A"/>
    <w:rsid w:val="008B201A"/>
    <w:rsid w:val="008B4F1A"/>
    <w:rsid w:val="008C58B5"/>
    <w:rsid w:val="008D2FA7"/>
    <w:rsid w:val="008F2CA6"/>
    <w:rsid w:val="008F4325"/>
    <w:rsid w:val="008F5FAA"/>
    <w:rsid w:val="00903E2A"/>
    <w:rsid w:val="0091274D"/>
    <w:rsid w:val="00917076"/>
    <w:rsid w:val="00920A17"/>
    <w:rsid w:val="00924265"/>
    <w:rsid w:val="00926C12"/>
    <w:rsid w:val="00946657"/>
    <w:rsid w:val="00961C1C"/>
    <w:rsid w:val="009626B7"/>
    <w:rsid w:val="00965812"/>
    <w:rsid w:val="0096661A"/>
    <w:rsid w:val="009709B6"/>
    <w:rsid w:val="00983A88"/>
    <w:rsid w:val="009A0B9E"/>
    <w:rsid w:val="009A4E0D"/>
    <w:rsid w:val="009A7542"/>
    <w:rsid w:val="009B0B10"/>
    <w:rsid w:val="009B30EF"/>
    <w:rsid w:val="009C24D9"/>
    <w:rsid w:val="009C3C39"/>
    <w:rsid w:val="009C6BA0"/>
    <w:rsid w:val="009D10A0"/>
    <w:rsid w:val="009D675A"/>
    <w:rsid w:val="009F0AF6"/>
    <w:rsid w:val="009F5502"/>
    <w:rsid w:val="009F6B75"/>
    <w:rsid w:val="00A024AC"/>
    <w:rsid w:val="00A23ABE"/>
    <w:rsid w:val="00A5420E"/>
    <w:rsid w:val="00A56E6A"/>
    <w:rsid w:val="00A600B7"/>
    <w:rsid w:val="00A60A42"/>
    <w:rsid w:val="00A6772F"/>
    <w:rsid w:val="00A72801"/>
    <w:rsid w:val="00A739B6"/>
    <w:rsid w:val="00A76AD9"/>
    <w:rsid w:val="00A81E2D"/>
    <w:rsid w:val="00A87AB9"/>
    <w:rsid w:val="00AB3896"/>
    <w:rsid w:val="00AD3E42"/>
    <w:rsid w:val="00AE0E97"/>
    <w:rsid w:val="00B0532B"/>
    <w:rsid w:val="00B07601"/>
    <w:rsid w:val="00B1730C"/>
    <w:rsid w:val="00B17359"/>
    <w:rsid w:val="00B22217"/>
    <w:rsid w:val="00B46B5A"/>
    <w:rsid w:val="00B53182"/>
    <w:rsid w:val="00B550DC"/>
    <w:rsid w:val="00B676C1"/>
    <w:rsid w:val="00B72CC0"/>
    <w:rsid w:val="00B730BF"/>
    <w:rsid w:val="00B8282C"/>
    <w:rsid w:val="00B97DDB"/>
    <w:rsid w:val="00BA2F48"/>
    <w:rsid w:val="00BC2AE4"/>
    <w:rsid w:val="00BC4368"/>
    <w:rsid w:val="00BD15CD"/>
    <w:rsid w:val="00BE71EE"/>
    <w:rsid w:val="00C1356A"/>
    <w:rsid w:val="00C16121"/>
    <w:rsid w:val="00C20843"/>
    <w:rsid w:val="00C25726"/>
    <w:rsid w:val="00C40612"/>
    <w:rsid w:val="00C5097F"/>
    <w:rsid w:val="00C7448D"/>
    <w:rsid w:val="00C75D24"/>
    <w:rsid w:val="00C80D45"/>
    <w:rsid w:val="00C85BE5"/>
    <w:rsid w:val="00C9291C"/>
    <w:rsid w:val="00C9338D"/>
    <w:rsid w:val="00C93F00"/>
    <w:rsid w:val="00C948D1"/>
    <w:rsid w:val="00C97DDF"/>
    <w:rsid w:val="00CC2ED7"/>
    <w:rsid w:val="00CC68F7"/>
    <w:rsid w:val="00CD02EC"/>
    <w:rsid w:val="00CE4A57"/>
    <w:rsid w:val="00CE4F27"/>
    <w:rsid w:val="00CF26EC"/>
    <w:rsid w:val="00D12330"/>
    <w:rsid w:val="00D32B15"/>
    <w:rsid w:val="00D400D8"/>
    <w:rsid w:val="00D40D8F"/>
    <w:rsid w:val="00D451BA"/>
    <w:rsid w:val="00D57991"/>
    <w:rsid w:val="00D638B8"/>
    <w:rsid w:val="00D64783"/>
    <w:rsid w:val="00D7321C"/>
    <w:rsid w:val="00D77B5B"/>
    <w:rsid w:val="00D90E70"/>
    <w:rsid w:val="00D95FD4"/>
    <w:rsid w:val="00DA6EC7"/>
    <w:rsid w:val="00DB5130"/>
    <w:rsid w:val="00DB523E"/>
    <w:rsid w:val="00DB759F"/>
    <w:rsid w:val="00DC1585"/>
    <w:rsid w:val="00DE5F06"/>
    <w:rsid w:val="00DF0483"/>
    <w:rsid w:val="00DF7850"/>
    <w:rsid w:val="00E010BE"/>
    <w:rsid w:val="00E034FF"/>
    <w:rsid w:val="00E04F2F"/>
    <w:rsid w:val="00E07317"/>
    <w:rsid w:val="00E21097"/>
    <w:rsid w:val="00E23AC9"/>
    <w:rsid w:val="00E30925"/>
    <w:rsid w:val="00E405FE"/>
    <w:rsid w:val="00E43712"/>
    <w:rsid w:val="00E55F86"/>
    <w:rsid w:val="00E7179D"/>
    <w:rsid w:val="00E82AC3"/>
    <w:rsid w:val="00E82D41"/>
    <w:rsid w:val="00EA2433"/>
    <w:rsid w:val="00EB021F"/>
    <w:rsid w:val="00EB03E8"/>
    <w:rsid w:val="00EB0BD7"/>
    <w:rsid w:val="00EB55BF"/>
    <w:rsid w:val="00EB77A9"/>
    <w:rsid w:val="00EC06FE"/>
    <w:rsid w:val="00EC1754"/>
    <w:rsid w:val="00EC1ED9"/>
    <w:rsid w:val="00ED3771"/>
    <w:rsid w:val="00ED4FC5"/>
    <w:rsid w:val="00EE11FF"/>
    <w:rsid w:val="00EE5798"/>
    <w:rsid w:val="00EF1625"/>
    <w:rsid w:val="00F13304"/>
    <w:rsid w:val="00F20006"/>
    <w:rsid w:val="00F202E6"/>
    <w:rsid w:val="00F302D7"/>
    <w:rsid w:val="00F75949"/>
    <w:rsid w:val="00F76A61"/>
    <w:rsid w:val="00F9025D"/>
    <w:rsid w:val="00FB7A42"/>
    <w:rsid w:val="00FC3B11"/>
    <w:rsid w:val="00FE3159"/>
    <w:rsid w:val="00FF4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39EA365"/>
  <w15:chartTrackingRefBased/>
  <w15:docId w15:val="{D5BC850B-2A65-4C3A-98E3-AD37A5F2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 w:type="paragraph" w:styleId="berarbeitung">
    <w:name w:val="Revision"/>
    <w:hidden/>
    <w:uiPriority w:val="99"/>
    <w:semiHidden/>
    <w:rsid w:val="003413F9"/>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748963821">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958146060">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29_Allegato_1_Documentazione_tecnic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0035E-42EC-4C8D-87F1-A7BFA34E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468829_Allegato_1_Documentazione_tecnica.dot</Template>
  <TotalTime>0</TotalTime>
  <Pages>4</Pages>
  <Words>1490</Words>
  <Characters>9973</Characters>
  <Application>Microsoft Office Word</Application>
  <DocSecurity>0</DocSecurity>
  <Lines>83</Lines>
  <Paragraphs>22</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Dignoes, Renate</cp:lastModifiedBy>
  <cp:revision>6</cp:revision>
  <cp:lastPrinted>2018-08-13T09:47:00Z</cp:lastPrinted>
  <dcterms:created xsi:type="dcterms:W3CDTF">2020-05-25T08:28:00Z</dcterms:created>
  <dcterms:modified xsi:type="dcterms:W3CDTF">2020-05-26T08:26:00Z</dcterms:modified>
</cp:coreProperties>
</file>