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02A56" w14:textId="517BFB4D" w:rsidR="00AF1008" w:rsidRPr="00740B7D" w:rsidRDefault="00AF1008" w:rsidP="00653F0C">
      <w:pPr>
        <w:tabs>
          <w:tab w:val="left" w:pos="923"/>
        </w:tabs>
        <w:spacing w:before="100" w:beforeAutospacing="1" w:after="100" w:afterAutospacing="1" w:line="240" w:lineRule="auto"/>
        <w:ind w:right="-1"/>
        <w:jc w:val="center"/>
        <w:rPr>
          <w:rFonts w:asciiTheme="minorHAnsi" w:eastAsia="Calibri" w:hAnsiTheme="minorHAnsi" w:cs="Arial"/>
          <w:b/>
          <w:sz w:val="24"/>
          <w:szCs w:val="22"/>
          <w:lang w:val="de-DE" w:eastAsia="en-US"/>
        </w:rPr>
      </w:pPr>
      <w:bookmarkStart w:id="0" w:name="_Toc374614159"/>
      <w:bookmarkStart w:id="1" w:name="_Toc380156622"/>
      <w:bookmarkStart w:id="2" w:name="_Toc479166099"/>
      <w:r w:rsidRPr="00740B7D">
        <w:rPr>
          <w:rFonts w:asciiTheme="minorHAnsi" w:eastAsia="Calibri" w:hAnsiTheme="minorHAnsi" w:cs="Arial"/>
          <w:b/>
          <w:sz w:val="24"/>
          <w:szCs w:val="22"/>
          <w:lang w:val="de-DE" w:eastAsia="en-US"/>
        </w:rPr>
        <w:t>LIEFERUNG UND MONTAGE EINES DIGITALE</w:t>
      </w:r>
      <w:r w:rsidR="00CD3A1F">
        <w:rPr>
          <w:rFonts w:asciiTheme="minorHAnsi" w:eastAsia="Calibri" w:hAnsiTheme="minorHAnsi" w:cs="Arial"/>
          <w:b/>
          <w:sz w:val="24"/>
          <w:szCs w:val="22"/>
          <w:lang w:val="de-DE" w:eastAsia="en-US"/>
        </w:rPr>
        <w:t>N</w:t>
      </w:r>
      <w:r w:rsidRPr="00740B7D">
        <w:rPr>
          <w:rFonts w:asciiTheme="minorHAnsi" w:eastAsia="Calibri" w:hAnsiTheme="minorHAnsi" w:cs="Arial"/>
          <w:b/>
          <w:sz w:val="24"/>
          <w:szCs w:val="22"/>
          <w:lang w:val="de-DE" w:eastAsia="en-US"/>
        </w:rPr>
        <w:t xml:space="preserve"> </w:t>
      </w:r>
      <w:r w:rsidR="00CD3A1F">
        <w:rPr>
          <w:rFonts w:asciiTheme="minorHAnsi" w:eastAsia="Calibri" w:hAnsiTheme="minorHAnsi" w:cs="Arial"/>
          <w:b/>
          <w:sz w:val="24"/>
          <w:szCs w:val="22"/>
          <w:lang w:val="de-DE" w:eastAsia="en-US"/>
        </w:rPr>
        <w:t>MONOPLANAREN</w:t>
      </w:r>
      <w:r w:rsidR="00653F0C">
        <w:rPr>
          <w:rFonts w:asciiTheme="minorHAnsi" w:eastAsia="Calibri" w:hAnsiTheme="minorHAnsi" w:cs="Arial"/>
          <w:b/>
          <w:sz w:val="24"/>
          <w:szCs w:val="22"/>
          <w:lang w:val="de-DE" w:eastAsia="en-US"/>
        </w:rPr>
        <w:t xml:space="preserve"> </w:t>
      </w:r>
      <w:r w:rsidRPr="00740B7D">
        <w:rPr>
          <w:rFonts w:asciiTheme="minorHAnsi" w:eastAsia="Calibri" w:hAnsiTheme="minorHAnsi" w:cs="Arial"/>
          <w:b/>
          <w:sz w:val="24"/>
          <w:szCs w:val="22"/>
          <w:lang w:val="de-DE" w:eastAsia="en-US"/>
        </w:rPr>
        <w:t>ANGIOGRAPHIESYSTEM</w:t>
      </w:r>
      <w:r w:rsidR="00CD3A1F">
        <w:rPr>
          <w:rFonts w:asciiTheme="minorHAnsi" w:eastAsia="Calibri" w:hAnsiTheme="minorHAnsi" w:cs="Arial"/>
          <w:b/>
          <w:sz w:val="24"/>
          <w:szCs w:val="22"/>
          <w:lang w:val="de-DE" w:eastAsia="en-US"/>
        </w:rPr>
        <w:t>S</w:t>
      </w:r>
    </w:p>
    <w:p w14:paraId="0A773D1A" w14:textId="7CDA967D" w:rsidR="002D50E0" w:rsidRPr="00740B7D" w:rsidRDefault="002D50E0" w:rsidP="002D50E0">
      <w:pPr>
        <w:tabs>
          <w:tab w:val="left" w:pos="923"/>
        </w:tabs>
        <w:spacing w:before="100" w:beforeAutospacing="1" w:after="100" w:afterAutospacing="1" w:line="240" w:lineRule="auto"/>
        <w:ind w:left="356" w:right="213"/>
        <w:jc w:val="center"/>
        <w:rPr>
          <w:b/>
          <w:sz w:val="24"/>
          <w:lang w:val="de-DE"/>
        </w:rPr>
      </w:pPr>
      <w:r w:rsidRPr="00740B7D">
        <w:rPr>
          <w:b/>
          <w:sz w:val="24"/>
          <w:lang w:val="de-DE"/>
        </w:rPr>
        <w:t>LEISTUNGSVERZEICHNIS, QUALITÄTSPUNKTE UND BEWERTUNGSKRITERIEN</w:t>
      </w:r>
    </w:p>
    <w:p w14:paraId="10894528" w14:textId="77777777" w:rsidR="003D79FD" w:rsidRPr="00740B7D" w:rsidRDefault="003D79FD" w:rsidP="002D50E0">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val="de-DE" w:eastAsia="en-US"/>
        </w:rPr>
      </w:pPr>
    </w:p>
    <w:sdt>
      <w:sdtPr>
        <w:rPr>
          <w:rFonts w:ascii="Calibri" w:hAnsi="Calibri" w:cs="Times New Roman"/>
          <w:b w:val="0"/>
          <w:smallCaps w:val="0"/>
          <w:color w:val="auto"/>
          <w:sz w:val="22"/>
          <w:szCs w:val="24"/>
          <w:lang w:val="de-DE"/>
        </w:rPr>
        <w:id w:val="-1827114500"/>
        <w:docPartObj>
          <w:docPartGallery w:val="Table of Contents"/>
          <w:docPartUnique/>
        </w:docPartObj>
      </w:sdtPr>
      <w:sdtEndPr>
        <w:rPr>
          <w:bCs/>
        </w:rPr>
      </w:sdtEndPr>
      <w:sdtContent>
        <w:p w14:paraId="289A48BB" w14:textId="392B97F7" w:rsidR="00657D28" w:rsidRPr="00740B7D" w:rsidRDefault="002D50E0" w:rsidP="002D50E0">
          <w:pPr>
            <w:pStyle w:val="Titolosommario"/>
            <w:rPr>
              <w:lang w:val="de-DE"/>
            </w:rPr>
          </w:pPr>
          <w:r w:rsidRPr="00740B7D">
            <w:rPr>
              <w:lang w:val="de-DE"/>
            </w:rPr>
            <w:t>INHALTSVERZEICHNIS</w:t>
          </w:r>
        </w:p>
        <w:p w14:paraId="5871B473" w14:textId="77777777" w:rsidR="002D50E0" w:rsidRPr="00740B7D" w:rsidRDefault="002D50E0" w:rsidP="002D50E0">
          <w:pPr>
            <w:rPr>
              <w:lang w:val="de-DE"/>
            </w:rPr>
          </w:pPr>
        </w:p>
        <w:p w14:paraId="3527DD91" w14:textId="7AC88ACB" w:rsidR="000C327D" w:rsidRDefault="00D91152">
          <w:pPr>
            <w:pStyle w:val="Sommario1"/>
            <w:rPr>
              <w:rFonts w:asciiTheme="minorHAnsi" w:eastAsiaTheme="minorEastAsia" w:hAnsiTheme="minorHAnsi" w:cstheme="minorBidi"/>
              <w:noProof/>
              <w:szCs w:val="22"/>
            </w:rPr>
          </w:pPr>
          <w:r w:rsidRPr="00740B7D">
            <w:rPr>
              <w:lang w:val="de-DE"/>
            </w:rPr>
            <w:fldChar w:fldCharType="begin"/>
          </w:r>
          <w:r w:rsidRPr="00740B7D">
            <w:rPr>
              <w:lang w:val="de-DE"/>
            </w:rPr>
            <w:instrText xml:space="preserve"> TOC \o "1-3" \h \z \u </w:instrText>
          </w:r>
          <w:r w:rsidRPr="00740B7D">
            <w:rPr>
              <w:lang w:val="de-DE"/>
            </w:rPr>
            <w:fldChar w:fldCharType="separate"/>
          </w:r>
          <w:hyperlink w:anchor="_Toc53499533" w:history="1">
            <w:r w:rsidR="000C327D" w:rsidRPr="00DC7FEA">
              <w:rPr>
                <w:rStyle w:val="Collegamentoipertestuale"/>
                <w:b/>
                <w:bCs/>
                <w:iCs/>
                <w:smallCaps/>
                <w:noProof/>
                <w:lang w:val="de-DE"/>
              </w:rPr>
              <w:t>VORWORT</w:t>
            </w:r>
            <w:r w:rsidR="000C327D">
              <w:rPr>
                <w:noProof/>
                <w:webHidden/>
              </w:rPr>
              <w:tab/>
            </w:r>
            <w:r w:rsidR="000C327D">
              <w:rPr>
                <w:noProof/>
                <w:webHidden/>
              </w:rPr>
              <w:fldChar w:fldCharType="begin"/>
            </w:r>
            <w:r w:rsidR="000C327D">
              <w:rPr>
                <w:noProof/>
                <w:webHidden/>
              </w:rPr>
              <w:instrText xml:space="preserve"> PAGEREF _Toc53499533 \h </w:instrText>
            </w:r>
            <w:r w:rsidR="000C327D">
              <w:rPr>
                <w:noProof/>
                <w:webHidden/>
              </w:rPr>
            </w:r>
            <w:r w:rsidR="000C327D">
              <w:rPr>
                <w:noProof/>
                <w:webHidden/>
              </w:rPr>
              <w:fldChar w:fldCharType="separate"/>
            </w:r>
            <w:r w:rsidR="000C327D">
              <w:rPr>
                <w:noProof/>
                <w:webHidden/>
              </w:rPr>
              <w:t>2</w:t>
            </w:r>
            <w:r w:rsidR="000C327D">
              <w:rPr>
                <w:noProof/>
                <w:webHidden/>
              </w:rPr>
              <w:fldChar w:fldCharType="end"/>
            </w:r>
          </w:hyperlink>
        </w:p>
        <w:p w14:paraId="556BC816" w14:textId="551431FF" w:rsidR="000C327D" w:rsidRDefault="000C327D">
          <w:pPr>
            <w:pStyle w:val="Sommario1"/>
            <w:rPr>
              <w:rFonts w:asciiTheme="minorHAnsi" w:eastAsiaTheme="minorEastAsia" w:hAnsiTheme="minorHAnsi" w:cstheme="minorBidi"/>
              <w:noProof/>
              <w:szCs w:val="22"/>
            </w:rPr>
          </w:pPr>
          <w:hyperlink w:anchor="_Toc53499534" w:history="1">
            <w:r w:rsidRPr="00DC7FEA">
              <w:rPr>
                <w:rStyle w:val="Collegamentoipertestuale"/>
                <w:b/>
                <w:bCs/>
                <w:iCs/>
                <w:smallCaps/>
                <w:noProof/>
                <w:lang w:val="de-DE"/>
              </w:rPr>
              <w:t>ABSCHNITT 1 – ANGEBOTENE POSITIONEN</w:t>
            </w:r>
            <w:r>
              <w:rPr>
                <w:noProof/>
                <w:webHidden/>
              </w:rPr>
              <w:tab/>
            </w:r>
            <w:r>
              <w:rPr>
                <w:noProof/>
                <w:webHidden/>
              </w:rPr>
              <w:fldChar w:fldCharType="begin"/>
            </w:r>
            <w:r>
              <w:rPr>
                <w:noProof/>
                <w:webHidden/>
              </w:rPr>
              <w:instrText xml:space="preserve"> PAGEREF _Toc53499534 \h </w:instrText>
            </w:r>
            <w:r>
              <w:rPr>
                <w:noProof/>
                <w:webHidden/>
              </w:rPr>
            </w:r>
            <w:r>
              <w:rPr>
                <w:noProof/>
                <w:webHidden/>
              </w:rPr>
              <w:fldChar w:fldCharType="separate"/>
            </w:r>
            <w:r>
              <w:rPr>
                <w:noProof/>
                <w:webHidden/>
              </w:rPr>
              <w:t>4</w:t>
            </w:r>
            <w:r>
              <w:rPr>
                <w:noProof/>
                <w:webHidden/>
              </w:rPr>
              <w:fldChar w:fldCharType="end"/>
            </w:r>
          </w:hyperlink>
        </w:p>
        <w:p w14:paraId="22E7C79D" w14:textId="57694817" w:rsidR="000C327D" w:rsidRDefault="000C327D">
          <w:pPr>
            <w:pStyle w:val="Sommario2"/>
            <w:tabs>
              <w:tab w:val="right" w:leader="dot" w:pos="9628"/>
            </w:tabs>
            <w:rPr>
              <w:rFonts w:asciiTheme="minorHAnsi" w:eastAsiaTheme="minorEastAsia" w:hAnsiTheme="minorHAnsi" w:cstheme="minorBidi"/>
              <w:noProof/>
              <w:szCs w:val="22"/>
            </w:rPr>
          </w:pPr>
          <w:hyperlink w:anchor="_Toc53499535" w:history="1">
            <w:r w:rsidRPr="00DC7FEA">
              <w:rPr>
                <w:rStyle w:val="Collegamentoipertestuale"/>
                <w:noProof/>
                <w:lang w:val="de-DE"/>
              </w:rPr>
              <w:t>POS. NP003 – DIGITALES MONOPLANARES ANGIOGRAPHIESYSTEM</w:t>
            </w:r>
            <w:r>
              <w:rPr>
                <w:noProof/>
                <w:webHidden/>
              </w:rPr>
              <w:tab/>
            </w:r>
            <w:r>
              <w:rPr>
                <w:noProof/>
                <w:webHidden/>
              </w:rPr>
              <w:fldChar w:fldCharType="begin"/>
            </w:r>
            <w:r>
              <w:rPr>
                <w:noProof/>
                <w:webHidden/>
              </w:rPr>
              <w:instrText xml:space="preserve"> PAGEREF _Toc53499535 \h </w:instrText>
            </w:r>
            <w:r>
              <w:rPr>
                <w:noProof/>
                <w:webHidden/>
              </w:rPr>
            </w:r>
            <w:r>
              <w:rPr>
                <w:noProof/>
                <w:webHidden/>
              </w:rPr>
              <w:fldChar w:fldCharType="separate"/>
            </w:r>
            <w:r>
              <w:rPr>
                <w:noProof/>
                <w:webHidden/>
              </w:rPr>
              <w:t>4</w:t>
            </w:r>
            <w:r>
              <w:rPr>
                <w:noProof/>
                <w:webHidden/>
              </w:rPr>
              <w:fldChar w:fldCharType="end"/>
            </w:r>
          </w:hyperlink>
        </w:p>
        <w:p w14:paraId="30E1A0C9" w14:textId="72CE2029" w:rsidR="000C327D" w:rsidRDefault="000C327D">
          <w:pPr>
            <w:pStyle w:val="Sommario1"/>
            <w:rPr>
              <w:rFonts w:asciiTheme="minorHAnsi" w:eastAsiaTheme="minorEastAsia" w:hAnsiTheme="minorHAnsi" w:cstheme="minorBidi"/>
              <w:noProof/>
              <w:szCs w:val="22"/>
            </w:rPr>
          </w:pPr>
          <w:hyperlink w:anchor="_Toc53499536" w:history="1">
            <w:r w:rsidRPr="00DC7FEA">
              <w:rPr>
                <w:rStyle w:val="Collegamentoipertestuale"/>
                <w:b/>
                <w:bCs/>
                <w:iCs/>
                <w:smallCaps/>
                <w:noProof/>
                <w:lang w:val="de-DE"/>
              </w:rPr>
              <w:t>ABSCHNITT 2 – EIGENSCHAFTEN DER POSITIONEN UND TECHNISCHE BEWERTUNG</w:t>
            </w:r>
            <w:r>
              <w:rPr>
                <w:noProof/>
                <w:webHidden/>
              </w:rPr>
              <w:tab/>
            </w:r>
            <w:r>
              <w:rPr>
                <w:noProof/>
                <w:webHidden/>
              </w:rPr>
              <w:fldChar w:fldCharType="begin"/>
            </w:r>
            <w:r>
              <w:rPr>
                <w:noProof/>
                <w:webHidden/>
              </w:rPr>
              <w:instrText xml:space="preserve"> PAGEREF _Toc53499536 \h </w:instrText>
            </w:r>
            <w:r>
              <w:rPr>
                <w:noProof/>
                <w:webHidden/>
              </w:rPr>
            </w:r>
            <w:r>
              <w:rPr>
                <w:noProof/>
                <w:webHidden/>
              </w:rPr>
              <w:fldChar w:fldCharType="separate"/>
            </w:r>
            <w:r>
              <w:rPr>
                <w:noProof/>
                <w:webHidden/>
              </w:rPr>
              <w:t>5</w:t>
            </w:r>
            <w:r>
              <w:rPr>
                <w:noProof/>
                <w:webHidden/>
              </w:rPr>
              <w:fldChar w:fldCharType="end"/>
            </w:r>
          </w:hyperlink>
        </w:p>
        <w:p w14:paraId="5AE21530" w14:textId="75FACFDE" w:rsidR="000C327D" w:rsidRDefault="000C327D">
          <w:pPr>
            <w:pStyle w:val="Sommario2"/>
            <w:tabs>
              <w:tab w:val="right" w:leader="dot" w:pos="9628"/>
            </w:tabs>
            <w:rPr>
              <w:rFonts w:asciiTheme="minorHAnsi" w:eastAsiaTheme="minorEastAsia" w:hAnsiTheme="minorHAnsi" w:cstheme="minorBidi"/>
              <w:noProof/>
              <w:szCs w:val="22"/>
            </w:rPr>
          </w:pPr>
          <w:hyperlink w:anchor="_Toc53499537" w:history="1">
            <w:r w:rsidRPr="00DC7FEA">
              <w:rPr>
                <w:rStyle w:val="Collegamentoipertestuale"/>
                <w:noProof/>
                <w:lang w:val="de-DE"/>
              </w:rPr>
              <w:t>VORSCHRIFTEN UND GESETZE</w:t>
            </w:r>
            <w:r>
              <w:rPr>
                <w:noProof/>
                <w:webHidden/>
              </w:rPr>
              <w:tab/>
            </w:r>
            <w:r>
              <w:rPr>
                <w:noProof/>
                <w:webHidden/>
              </w:rPr>
              <w:fldChar w:fldCharType="begin"/>
            </w:r>
            <w:r>
              <w:rPr>
                <w:noProof/>
                <w:webHidden/>
              </w:rPr>
              <w:instrText xml:space="preserve"> PAGEREF _Toc53499537 \h </w:instrText>
            </w:r>
            <w:r>
              <w:rPr>
                <w:noProof/>
                <w:webHidden/>
              </w:rPr>
            </w:r>
            <w:r>
              <w:rPr>
                <w:noProof/>
                <w:webHidden/>
              </w:rPr>
              <w:fldChar w:fldCharType="separate"/>
            </w:r>
            <w:r>
              <w:rPr>
                <w:noProof/>
                <w:webHidden/>
              </w:rPr>
              <w:t>5</w:t>
            </w:r>
            <w:r>
              <w:rPr>
                <w:noProof/>
                <w:webHidden/>
              </w:rPr>
              <w:fldChar w:fldCharType="end"/>
            </w:r>
          </w:hyperlink>
        </w:p>
        <w:p w14:paraId="2E53A7EF" w14:textId="13727EF2" w:rsidR="000C327D" w:rsidRDefault="000C327D">
          <w:pPr>
            <w:pStyle w:val="Sommario2"/>
            <w:tabs>
              <w:tab w:val="right" w:leader="dot" w:pos="9628"/>
            </w:tabs>
            <w:rPr>
              <w:rFonts w:asciiTheme="minorHAnsi" w:eastAsiaTheme="minorEastAsia" w:hAnsiTheme="minorHAnsi" w:cstheme="minorBidi"/>
              <w:noProof/>
              <w:szCs w:val="22"/>
            </w:rPr>
          </w:pPr>
          <w:hyperlink w:anchor="_Toc53499538" w:history="1">
            <w:r w:rsidRPr="00DC7FEA">
              <w:rPr>
                <w:rStyle w:val="Collegamentoipertestuale"/>
                <w:noProof/>
                <w:lang w:val="de-DE"/>
              </w:rPr>
              <w:t>POS. NP003 - DIGITALES MONOPLANES ANGIOGRAPHIESYSTEM</w:t>
            </w:r>
            <w:r>
              <w:rPr>
                <w:noProof/>
                <w:webHidden/>
              </w:rPr>
              <w:tab/>
            </w:r>
            <w:r>
              <w:rPr>
                <w:noProof/>
                <w:webHidden/>
              </w:rPr>
              <w:fldChar w:fldCharType="begin"/>
            </w:r>
            <w:r>
              <w:rPr>
                <w:noProof/>
                <w:webHidden/>
              </w:rPr>
              <w:instrText xml:space="preserve"> PAGEREF _Toc53499538 \h </w:instrText>
            </w:r>
            <w:r>
              <w:rPr>
                <w:noProof/>
                <w:webHidden/>
              </w:rPr>
            </w:r>
            <w:r>
              <w:rPr>
                <w:noProof/>
                <w:webHidden/>
              </w:rPr>
              <w:fldChar w:fldCharType="separate"/>
            </w:r>
            <w:r>
              <w:rPr>
                <w:noProof/>
                <w:webHidden/>
              </w:rPr>
              <w:t>6</w:t>
            </w:r>
            <w:r>
              <w:rPr>
                <w:noProof/>
                <w:webHidden/>
              </w:rPr>
              <w:fldChar w:fldCharType="end"/>
            </w:r>
          </w:hyperlink>
        </w:p>
        <w:p w14:paraId="5A5E38F7" w14:textId="126B699C" w:rsidR="000C327D" w:rsidRDefault="000C327D">
          <w:pPr>
            <w:pStyle w:val="Sommario3"/>
            <w:tabs>
              <w:tab w:val="right" w:leader="dot" w:pos="9628"/>
            </w:tabs>
            <w:rPr>
              <w:rFonts w:asciiTheme="minorHAnsi" w:eastAsiaTheme="minorEastAsia" w:hAnsiTheme="minorHAnsi" w:cstheme="minorBidi"/>
              <w:noProof/>
              <w:szCs w:val="22"/>
            </w:rPr>
          </w:pPr>
          <w:hyperlink w:anchor="_Toc53499539" w:history="1">
            <w:r w:rsidRPr="00DC7FEA">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_Toc53499539 \h </w:instrText>
            </w:r>
            <w:r>
              <w:rPr>
                <w:noProof/>
                <w:webHidden/>
              </w:rPr>
            </w:r>
            <w:r>
              <w:rPr>
                <w:noProof/>
                <w:webHidden/>
              </w:rPr>
              <w:fldChar w:fldCharType="separate"/>
            </w:r>
            <w:r>
              <w:rPr>
                <w:noProof/>
                <w:webHidden/>
              </w:rPr>
              <w:t>6</w:t>
            </w:r>
            <w:r>
              <w:rPr>
                <w:noProof/>
                <w:webHidden/>
              </w:rPr>
              <w:fldChar w:fldCharType="end"/>
            </w:r>
          </w:hyperlink>
        </w:p>
        <w:p w14:paraId="6BBC3DF6" w14:textId="6DA105B9" w:rsidR="000C327D" w:rsidRDefault="000C327D">
          <w:pPr>
            <w:pStyle w:val="Sommario3"/>
            <w:tabs>
              <w:tab w:val="right" w:leader="dot" w:pos="9628"/>
            </w:tabs>
            <w:rPr>
              <w:rFonts w:asciiTheme="minorHAnsi" w:eastAsiaTheme="minorEastAsia" w:hAnsiTheme="minorHAnsi" w:cstheme="minorBidi"/>
              <w:noProof/>
              <w:szCs w:val="22"/>
            </w:rPr>
          </w:pPr>
          <w:hyperlink w:anchor="_Toc53499540" w:history="1">
            <w:r w:rsidRPr="00DC7FEA">
              <w:rPr>
                <w:rStyle w:val="Collegamentoipertestuale"/>
                <w:noProof/>
                <w:lang w:val="de-DE"/>
              </w:rPr>
              <w:t>Stativ mit isozentrischer Kreisbogenbewegung</w:t>
            </w:r>
            <w:r>
              <w:rPr>
                <w:noProof/>
                <w:webHidden/>
              </w:rPr>
              <w:tab/>
            </w:r>
            <w:r>
              <w:rPr>
                <w:noProof/>
                <w:webHidden/>
              </w:rPr>
              <w:fldChar w:fldCharType="begin"/>
            </w:r>
            <w:r>
              <w:rPr>
                <w:noProof/>
                <w:webHidden/>
              </w:rPr>
              <w:instrText xml:space="preserve"> PAGEREF _Toc53499540 \h </w:instrText>
            </w:r>
            <w:r>
              <w:rPr>
                <w:noProof/>
                <w:webHidden/>
              </w:rPr>
            </w:r>
            <w:r>
              <w:rPr>
                <w:noProof/>
                <w:webHidden/>
              </w:rPr>
              <w:fldChar w:fldCharType="separate"/>
            </w:r>
            <w:r>
              <w:rPr>
                <w:noProof/>
                <w:webHidden/>
              </w:rPr>
              <w:t>6</w:t>
            </w:r>
            <w:r>
              <w:rPr>
                <w:noProof/>
                <w:webHidden/>
              </w:rPr>
              <w:fldChar w:fldCharType="end"/>
            </w:r>
          </w:hyperlink>
        </w:p>
        <w:p w14:paraId="2FA1E53A" w14:textId="301A76E5" w:rsidR="000C327D" w:rsidRDefault="000C327D">
          <w:pPr>
            <w:pStyle w:val="Sommario3"/>
            <w:tabs>
              <w:tab w:val="right" w:leader="dot" w:pos="9628"/>
            </w:tabs>
            <w:rPr>
              <w:rFonts w:asciiTheme="minorHAnsi" w:eastAsiaTheme="minorEastAsia" w:hAnsiTheme="minorHAnsi" w:cstheme="minorBidi"/>
              <w:noProof/>
              <w:szCs w:val="22"/>
            </w:rPr>
          </w:pPr>
          <w:hyperlink w:anchor="_Toc53499541" w:history="1">
            <w:r w:rsidRPr="00DC7FEA">
              <w:rPr>
                <w:rStyle w:val="Collegamentoipertestuale"/>
                <w:noProof/>
                <w:lang w:val="de-DE"/>
              </w:rPr>
              <w:t>Röntgengenerator</w:t>
            </w:r>
            <w:r>
              <w:rPr>
                <w:noProof/>
                <w:webHidden/>
              </w:rPr>
              <w:tab/>
            </w:r>
            <w:r>
              <w:rPr>
                <w:noProof/>
                <w:webHidden/>
              </w:rPr>
              <w:fldChar w:fldCharType="begin"/>
            </w:r>
            <w:r>
              <w:rPr>
                <w:noProof/>
                <w:webHidden/>
              </w:rPr>
              <w:instrText xml:space="preserve"> PAGEREF _Toc53499541 \h </w:instrText>
            </w:r>
            <w:r>
              <w:rPr>
                <w:noProof/>
                <w:webHidden/>
              </w:rPr>
            </w:r>
            <w:r>
              <w:rPr>
                <w:noProof/>
                <w:webHidden/>
              </w:rPr>
              <w:fldChar w:fldCharType="separate"/>
            </w:r>
            <w:r>
              <w:rPr>
                <w:noProof/>
                <w:webHidden/>
              </w:rPr>
              <w:t>8</w:t>
            </w:r>
            <w:r>
              <w:rPr>
                <w:noProof/>
                <w:webHidden/>
              </w:rPr>
              <w:fldChar w:fldCharType="end"/>
            </w:r>
          </w:hyperlink>
        </w:p>
        <w:p w14:paraId="70E3BA68" w14:textId="51A87E66" w:rsidR="000C327D" w:rsidRDefault="000C327D">
          <w:pPr>
            <w:pStyle w:val="Sommario3"/>
            <w:tabs>
              <w:tab w:val="right" w:leader="dot" w:pos="9628"/>
            </w:tabs>
            <w:rPr>
              <w:rFonts w:asciiTheme="minorHAnsi" w:eastAsiaTheme="minorEastAsia" w:hAnsiTheme="minorHAnsi" w:cstheme="minorBidi"/>
              <w:noProof/>
              <w:szCs w:val="22"/>
            </w:rPr>
          </w:pPr>
          <w:hyperlink w:anchor="_Toc53499542" w:history="1">
            <w:r w:rsidRPr="00DC7FEA">
              <w:rPr>
                <w:rStyle w:val="Collegamentoipertestuale"/>
                <w:noProof/>
                <w:lang w:val="de-DE"/>
              </w:rPr>
              <w:t>Röntgenkomplex</w:t>
            </w:r>
            <w:r>
              <w:rPr>
                <w:noProof/>
                <w:webHidden/>
              </w:rPr>
              <w:tab/>
            </w:r>
            <w:r>
              <w:rPr>
                <w:noProof/>
                <w:webHidden/>
              </w:rPr>
              <w:fldChar w:fldCharType="begin"/>
            </w:r>
            <w:r>
              <w:rPr>
                <w:noProof/>
                <w:webHidden/>
              </w:rPr>
              <w:instrText xml:space="preserve"> PAGEREF _Toc53499542 \h </w:instrText>
            </w:r>
            <w:r>
              <w:rPr>
                <w:noProof/>
                <w:webHidden/>
              </w:rPr>
            </w:r>
            <w:r>
              <w:rPr>
                <w:noProof/>
                <w:webHidden/>
              </w:rPr>
              <w:fldChar w:fldCharType="separate"/>
            </w:r>
            <w:r>
              <w:rPr>
                <w:noProof/>
                <w:webHidden/>
              </w:rPr>
              <w:t>8</w:t>
            </w:r>
            <w:r>
              <w:rPr>
                <w:noProof/>
                <w:webHidden/>
              </w:rPr>
              <w:fldChar w:fldCharType="end"/>
            </w:r>
          </w:hyperlink>
        </w:p>
        <w:p w14:paraId="6B732DE7" w14:textId="27654F1E" w:rsidR="000C327D" w:rsidRDefault="000C327D">
          <w:pPr>
            <w:pStyle w:val="Sommario3"/>
            <w:tabs>
              <w:tab w:val="right" w:leader="dot" w:pos="9628"/>
            </w:tabs>
            <w:rPr>
              <w:rFonts w:asciiTheme="minorHAnsi" w:eastAsiaTheme="minorEastAsia" w:hAnsiTheme="minorHAnsi" w:cstheme="minorBidi"/>
              <w:noProof/>
              <w:szCs w:val="22"/>
            </w:rPr>
          </w:pPr>
          <w:hyperlink w:anchor="_Toc53499543" w:history="1">
            <w:r w:rsidRPr="00DC7FEA">
              <w:rPr>
                <w:rStyle w:val="Collegamentoipertestuale"/>
                <w:noProof/>
                <w:lang w:val="de-DE"/>
              </w:rPr>
              <w:t>Patiententisch</w:t>
            </w:r>
            <w:r>
              <w:rPr>
                <w:noProof/>
                <w:webHidden/>
              </w:rPr>
              <w:tab/>
            </w:r>
            <w:r>
              <w:rPr>
                <w:noProof/>
                <w:webHidden/>
              </w:rPr>
              <w:fldChar w:fldCharType="begin"/>
            </w:r>
            <w:r>
              <w:rPr>
                <w:noProof/>
                <w:webHidden/>
              </w:rPr>
              <w:instrText xml:space="preserve"> PAGEREF _Toc53499543 \h </w:instrText>
            </w:r>
            <w:r>
              <w:rPr>
                <w:noProof/>
                <w:webHidden/>
              </w:rPr>
            </w:r>
            <w:r>
              <w:rPr>
                <w:noProof/>
                <w:webHidden/>
              </w:rPr>
              <w:fldChar w:fldCharType="separate"/>
            </w:r>
            <w:r>
              <w:rPr>
                <w:noProof/>
                <w:webHidden/>
              </w:rPr>
              <w:t>9</w:t>
            </w:r>
            <w:r>
              <w:rPr>
                <w:noProof/>
                <w:webHidden/>
              </w:rPr>
              <w:fldChar w:fldCharType="end"/>
            </w:r>
          </w:hyperlink>
        </w:p>
        <w:p w14:paraId="3CB4D627" w14:textId="29A719E9" w:rsidR="000C327D" w:rsidRDefault="000C327D">
          <w:pPr>
            <w:pStyle w:val="Sommario3"/>
            <w:tabs>
              <w:tab w:val="right" w:leader="dot" w:pos="9628"/>
            </w:tabs>
            <w:rPr>
              <w:rFonts w:asciiTheme="minorHAnsi" w:eastAsiaTheme="minorEastAsia" w:hAnsiTheme="minorHAnsi" w:cstheme="minorBidi"/>
              <w:noProof/>
              <w:szCs w:val="22"/>
            </w:rPr>
          </w:pPr>
          <w:hyperlink w:anchor="_Toc53499544" w:history="1">
            <w:r w:rsidRPr="00DC7FEA">
              <w:rPr>
                <w:rStyle w:val="Collegamentoipertestuale"/>
                <w:noProof/>
                <w:lang w:val="de-DE"/>
              </w:rPr>
              <w:t>Dynamischer Weitfeld-Digitaldetektor</w:t>
            </w:r>
            <w:r>
              <w:rPr>
                <w:noProof/>
                <w:webHidden/>
              </w:rPr>
              <w:tab/>
            </w:r>
            <w:r>
              <w:rPr>
                <w:noProof/>
                <w:webHidden/>
              </w:rPr>
              <w:fldChar w:fldCharType="begin"/>
            </w:r>
            <w:r>
              <w:rPr>
                <w:noProof/>
                <w:webHidden/>
              </w:rPr>
              <w:instrText xml:space="preserve"> PAGEREF _Toc53499544 \h </w:instrText>
            </w:r>
            <w:r>
              <w:rPr>
                <w:noProof/>
                <w:webHidden/>
              </w:rPr>
            </w:r>
            <w:r>
              <w:rPr>
                <w:noProof/>
                <w:webHidden/>
              </w:rPr>
              <w:fldChar w:fldCharType="separate"/>
            </w:r>
            <w:r>
              <w:rPr>
                <w:noProof/>
                <w:webHidden/>
              </w:rPr>
              <w:t>10</w:t>
            </w:r>
            <w:r>
              <w:rPr>
                <w:noProof/>
                <w:webHidden/>
              </w:rPr>
              <w:fldChar w:fldCharType="end"/>
            </w:r>
          </w:hyperlink>
        </w:p>
        <w:p w14:paraId="00886AEB" w14:textId="4750E8B9" w:rsidR="000C327D" w:rsidRDefault="000C327D">
          <w:pPr>
            <w:pStyle w:val="Sommario3"/>
            <w:tabs>
              <w:tab w:val="right" w:leader="dot" w:pos="9628"/>
            </w:tabs>
            <w:rPr>
              <w:rFonts w:asciiTheme="minorHAnsi" w:eastAsiaTheme="minorEastAsia" w:hAnsiTheme="minorHAnsi" w:cstheme="minorBidi"/>
              <w:noProof/>
              <w:szCs w:val="22"/>
            </w:rPr>
          </w:pPr>
          <w:hyperlink w:anchor="_Toc53499545" w:history="1">
            <w:r w:rsidRPr="00DC7FEA">
              <w:rPr>
                <w:rStyle w:val="Collegamentoipertestuale"/>
                <w:noProof/>
                <w:lang w:val="de-DE"/>
              </w:rPr>
              <w:t>Visualisierungssysteme</w:t>
            </w:r>
            <w:r>
              <w:rPr>
                <w:noProof/>
                <w:webHidden/>
              </w:rPr>
              <w:tab/>
            </w:r>
            <w:r>
              <w:rPr>
                <w:noProof/>
                <w:webHidden/>
              </w:rPr>
              <w:fldChar w:fldCharType="begin"/>
            </w:r>
            <w:r>
              <w:rPr>
                <w:noProof/>
                <w:webHidden/>
              </w:rPr>
              <w:instrText xml:space="preserve"> PAGEREF _Toc53499545 \h </w:instrText>
            </w:r>
            <w:r>
              <w:rPr>
                <w:noProof/>
                <w:webHidden/>
              </w:rPr>
            </w:r>
            <w:r>
              <w:rPr>
                <w:noProof/>
                <w:webHidden/>
              </w:rPr>
              <w:fldChar w:fldCharType="separate"/>
            </w:r>
            <w:r>
              <w:rPr>
                <w:noProof/>
                <w:webHidden/>
              </w:rPr>
              <w:t>10</w:t>
            </w:r>
            <w:r>
              <w:rPr>
                <w:noProof/>
                <w:webHidden/>
              </w:rPr>
              <w:fldChar w:fldCharType="end"/>
            </w:r>
          </w:hyperlink>
        </w:p>
        <w:p w14:paraId="0C7A5732" w14:textId="528E5475" w:rsidR="000C327D" w:rsidRDefault="000C327D">
          <w:pPr>
            <w:pStyle w:val="Sommario3"/>
            <w:tabs>
              <w:tab w:val="right" w:leader="dot" w:pos="9628"/>
            </w:tabs>
            <w:rPr>
              <w:rFonts w:asciiTheme="minorHAnsi" w:eastAsiaTheme="minorEastAsia" w:hAnsiTheme="minorHAnsi" w:cstheme="minorBidi"/>
              <w:noProof/>
              <w:szCs w:val="22"/>
            </w:rPr>
          </w:pPr>
          <w:hyperlink w:anchor="_Toc53499546" w:history="1">
            <w:r w:rsidRPr="00DC7FEA">
              <w:rPr>
                <w:rStyle w:val="Collegamentoipertestuale"/>
                <w:noProof/>
                <w:lang w:val="de-DE"/>
              </w:rPr>
              <w:t>Digitales Bilderfassungs- und Verarbeitungssystem</w:t>
            </w:r>
            <w:r>
              <w:rPr>
                <w:noProof/>
                <w:webHidden/>
              </w:rPr>
              <w:tab/>
            </w:r>
            <w:r>
              <w:rPr>
                <w:noProof/>
                <w:webHidden/>
              </w:rPr>
              <w:fldChar w:fldCharType="begin"/>
            </w:r>
            <w:r>
              <w:rPr>
                <w:noProof/>
                <w:webHidden/>
              </w:rPr>
              <w:instrText xml:space="preserve"> PAGEREF _Toc53499546 \h </w:instrText>
            </w:r>
            <w:r>
              <w:rPr>
                <w:noProof/>
                <w:webHidden/>
              </w:rPr>
            </w:r>
            <w:r>
              <w:rPr>
                <w:noProof/>
                <w:webHidden/>
              </w:rPr>
              <w:fldChar w:fldCharType="separate"/>
            </w:r>
            <w:r>
              <w:rPr>
                <w:noProof/>
                <w:webHidden/>
              </w:rPr>
              <w:t>10</w:t>
            </w:r>
            <w:r>
              <w:rPr>
                <w:noProof/>
                <w:webHidden/>
              </w:rPr>
              <w:fldChar w:fldCharType="end"/>
            </w:r>
          </w:hyperlink>
        </w:p>
        <w:p w14:paraId="4C6FD7E1" w14:textId="0CC6695D" w:rsidR="000C327D" w:rsidRDefault="000C327D">
          <w:pPr>
            <w:pStyle w:val="Sommario3"/>
            <w:tabs>
              <w:tab w:val="right" w:leader="dot" w:pos="9628"/>
            </w:tabs>
            <w:rPr>
              <w:rFonts w:asciiTheme="minorHAnsi" w:eastAsiaTheme="minorEastAsia" w:hAnsiTheme="minorHAnsi" w:cstheme="minorBidi"/>
              <w:noProof/>
              <w:szCs w:val="22"/>
            </w:rPr>
          </w:pPr>
          <w:hyperlink w:anchor="_Toc53499547" w:history="1">
            <w:r w:rsidRPr="00DC7FEA">
              <w:rPr>
                <w:rStyle w:val="Collegamentoipertestuale"/>
                <w:noProof/>
                <w:lang w:val="de-DE"/>
              </w:rPr>
              <w:t>Klinische Software</w:t>
            </w:r>
            <w:r>
              <w:rPr>
                <w:noProof/>
                <w:webHidden/>
              </w:rPr>
              <w:tab/>
            </w:r>
            <w:r>
              <w:rPr>
                <w:noProof/>
                <w:webHidden/>
              </w:rPr>
              <w:fldChar w:fldCharType="begin"/>
            </w:r>
            <w:r>
              <w:rPr>
                <w:noProof/>
                <w:webHidden/>
              </w:rPr>
              <w:instrText xml:space="preserve"> PAGEREF _Toc53499547 \h </w:instrText>
            </w:r>
            <w:r>
              <w:rPr>
                <w:noProof/>
                <w:webHidden/>
              </w:rPr>
            </w:r>
            <w:r>
              <w:rPr>
                <w:noProof/>
                <w:webHidden/>
              </w:rPr>
              <w:fldChar w:fldCharType="separate"/>
            </w:r>
            <w:r>
              <w:rPr>
                <w:noProof/>
                <w:webHidden/>
              </w:rPr>
              <w:t>11</w:t>
            </w:r>
            <w:r>
              <w:rPr>
                <w:noProof/>
                <w:webHidden/>
              </w:rPr>
              <w:fldChar w:fldCharType="end"/>
            </w:r>
          </w:hyperlink>
        </w:p>
        <w:p w14:paraId="79B9B959" w14:textId="435D3756" w:rsidR="000C327D" w:rsidRDefault="000C327D">
          <w:pPr>
            <w:pStyle w:val="Sommario3"/>
            <w:tabs>
              <w:tab w:val="right" w:leader="dot" w:pos="9628"/>
            </w:tabs>
            <w:rPr>
              <w:rFonts w:asciiTheme="minorHAnsi" w:eastAsiaTheme="minorEastAsia" w:hAnsiTheme="minorHAnsi" w:cstheme="minorBidi"/>
              <w:noProof/>
              <w:szCs w:val="22"/>
            </w:rPr>
          </w:pPr>
          <w:hyperlink w:anchor="_Toc53499548" w:history="1">
            <w:r w:rsidRPr="00DC7FEA">
              <w:rPr>
                <w:rStyle w:val="Collegamentoipertestuale"/>
                <w:noProof/>
                <w:lang w:val="de-DE"/>
              </w:rPr>
              <w:t>Nachbearbeitungs- Workstation</w:t>
            </w:r>
            <w:r>
              <w:rPr>
                <w:noProof/>
                <w:webHidden/>
              </w:rPr>
              <w:tab/>
            </w:r>
            <w:r>
              <w:rPr>
                <w:noProof/>
                <w:webHidden/>
              </w:rPr>
              <w:fldChar w:fldCharType="begin"/>
            </w:r>
            <w:r>
              <w:rPr>
                <w:noProof/>
                <w:webHidden/>
              </w:rPr>
              <w:instrText xml:space="preserve"> PAGEREF _Toc53499548 \h </w:instrText>
            </w:r>
            <w:r>
              <w:rPr>
                <w:noProof/>
                <w:webHidden/>
              </w:rPr>
            </w:r>
            <w:r>
              <w:rPr>
                <w:noProof/>
                <w:webHidden/>
              </w:rPr>
              <w:fldChar w:fldCharType="separate"/>
            </w:r>
            <w:r>
              <w:rPr>
                <w:noProof/>
                <w:webHidden/>
              </w:rPr>
              <w:t>12</w:t>
            </w:r>
            <w:r>
              <w:rPr>
                <w:noProof/>
                <w:webHidden/>
              </w:rPr>
              <w:fldChar w:fldCharType="end"/>
            </w:r>
          </w:hyperlink>
        </w:p>
        <w:p w14:paraId="65089559" w14:textId="06E930C9" w:rsidR="000C327D" w:rsidRDefault="000C327D">
          <w:pPr>
            <w:pStyle w:val="Sommario3"/>
            <w:tabs>
              <w:tab w:val="right" w:leader="dot" w:pos="9628"/>
            </w:tabs>
            <w:rPr>
              <w:rFonts w:asciiTheme="minorHAnsi" w:eastAsiaTheme="minorEastAsia" w:hAnsiTheme="minorHAnsi" w:cstheme="minorBidi"/>
              <w:noProof/>
              <w:szCs w:val="22"/>
            </w:rPr>
          </w:pPr>
          <w:hyperlink w:anchor="_Toc53499549" w:history="1">
            <w:r w:rsidRPr="00DC7FEA">
              <w:rPr>
                <w:rStyle w:val="Collegamentoipertestuale"/>
                <w:noProof/>
                <w:lang w:val="de-DE"/>
              </w:rPr>
              <w:t>Angiographischer Injektor</w:t>
            </w:r>
            <w:r>
              <w:rPr>
                <w:noProof/>
                <w:webHidden/>
              </w:rPr>
              <w:tab/>
            </w:r>
            <w:r>
              <w:rPr>
                <w:noProof/>
                <w:webHidden/>
              </w:rPr>
              <w:fldChar w:fldCharType="begin"/>
            </w:r>
            <w:r>
              <w:rPr>
                <w:noProof/>
                <w:webHidden/>
              </w:rPr>
              <w:instrText xml:space="preserve"> PAGEREF _Toc53499549 \h </w:instrText>
            </w:r>
            <w:r>
              <w:rPr>
                <w:noProof/>
                <w:webHidden/>
              </w:rPr>
            </w:r>
            <w:r>
              <w:rPr>
                <w:noProof/>
                <w:webHidden/>
              </w:rPr>
              <w:fldChar w:fldCharType="separate"/>
            </w:r>
            <w:r>
              <w:rPr>
                <w:noProof/>
                <w:webHidden/>
              </w:rPr>
              <w:t>12</w:t>
            </w:r>
            <w:r>
              <w:rPr>
                <w:noProof/>
                <w:webHidden/>
              </w:rPr>
              <w:fldChar w:fldCharType="end"/>
            </w:r>
          </w:hyperlink>
        </w:p>
        <w:p w14:paraId="155667A7" w14:textId="384A2BDD" w:rsidR="000C327D" w:rsidRDefault="000C327D">
          <w:pPr>
            <w:pStyle w:val="Sommario3"/>
            <w:tabs>
              <w:tab w:val="right" w:leader="dot" w:pos="9628"/>
            </w:tabs>
            <w:rPr>
              <w:rFonts w:asciiTheme="minorHAnsi" w:eastAsiaTheme="minorEastAsia" w:hAnsiTheme="minorHAnsi" w:cstheme="minorBidi"/>
              <w:noProof/>
              <w:szCs w:val="22"/>
            </w:rPr>
          </w:pPr>
          <w:hyperlink w:anchor="_Toc53499550" w:history="1">
            <w:r w:rsidRPr="00DC7FEA">
              <w:rPr>
                <w:rStyle w:val="Collegamentoipertestuale"/>
                <w:noProof/>
                <w:lang w:val="de-DE"/>
              </w:rPr>
              <w:t>Ultraschallgerät</w:t>
            </w:r>
            <w:r>
              <w:rPr>
                <w:noProof/>
                <w:webHidden/>
              </w:rPr>
              <w:tab/>
            </w:r>
            <w:r>
              <w:rPr>
                <w:noProof/>
                <w:webHidden/>
              </w:rPr>
              <w:fldChar w:fldCharType="begin"/>
            </w:r>
            <w:r>
              <w:rPr>
                <w:noProof/>
                <w:webHidden/>
              </w:rPr>
              <w:instrText xml:space="preserve"> PAGEREF _Toc53499550 \h </w:instrText>
            </w:r>
            <w:r>
              <w:rPr>
                <w:noProof/>
                <w:webHidden/>
              </w:rPr>
            </w:r>
            <w:r>
              <w:rPr>
                <w:noProof/>
                <w:webHidden/>
              </w:rPr>
              <w:fldChar w:fldCharType="separate"/>
            </w:r>
            <w:r>
              <w:rPr>
                <w:noProof/>
                <w:webHidden/>
              </w:rPr>
              <w:t>13</w:t>
            </w:r>
            <w:r>
              <w:rPr>
                <w:noProof/>
                <w:webHidden/>
              </w:rPr>
              <w:fldChar w:fldCharType="end"/>
            </w:r>
          </w:hyperlink>
        </w:p>
        <w:p w14:paraId="2ED32FDC" w14:textId="56617A5D" w:rsidR="000C327D" w:rsidRDefault="000C327D">
          <w:pPr>
            <w:pStyle w:val="Sommario3"/>
            <w:tabs>
              <w:tab w:val="right" w:leader="dot" w:pos="9628"/>
            </w:tabs>
            <w:rPr>
              <w:rFonts w:asciiTheme="minorHAnsi" w:eastAsiaTheme="minorEastAsia" w:hAnsiTheme="minorHAnsi" w:cstheme="minorBidi"/>
              <w:noProof/>
              <w:szCs w:val="22"/>
            </w:rPr>
          </w:pPr>
          <w:hyperlink w:anchor="_Toc53499551" w:history="1">
            <w:r w:rsidRPr="00DC7FEA">
              <w:rPr>
                <w:rStyle w:val="Collegamentoipertestuale"/>
                <w:noProof/>
                <w:lang w:val="de-DE"/>
              </w:rPr>
              <w:t>Zusätzliche Geräte</w:t>
            </w:r>
            <w:r>
              <w:rPr>
                <w:noProof/>
                <w:webHidden/>
              </w:rPr>
              <w:tab/>
            </w:r>
            <w:r>
              <w:rPr>
                <w:noProof/>
                <w:webHidden/>
              </w:rPr>
              <w:fldChar w:fldCharType="begin"/>
            </w:r>
            <w:r>
              <w:rPr>
                <w:noProof/>
                <w:webHidden/>
              </w:rPr>
              <w:instrText xml:space="preserve"> PAGEREF _Toc53499551 \h </w:instrText>
            </w:r>
            <w:r>
              <w:rPr>
                <w:noProof/>
                <w:webHidden/>
              </w:rPr>
            </w:r>
            <w:r>
              <w:rPr>
                <w:noProof/>
                <w:webHidden/>
              </w:rPr>
              <w:fldChar w:fldCharType="separate"/>
            </w:r>
            <w:r>
              <w:rPr>
                <w:noProof/>
                <w:webHidden/>
              </w:rPr>
              <w:t>14</w:t>
            </w:r>
            <w:r>
              <w:rPr>
                <w:noProof/>
                <w:webHidden/>
              </w:rPr>
              <w:fldChar w:fldCharType="end"/>
            </w:r>
          </w:hyperlink>
        </w:p>
        <w:p w14:paraId="76DFDB9E" w14:textId="41612BFB" w:rsidR="000C327D" w:rsidRDefault="000C327D">
          <w:pPr>
            <w:pStyle w:val="Sommario3"/>
            <w:tabs>
              <w:tab w:val="right" w:leader="dot" w:pos="9628"/>
            </w:tabs>
            <w:rPr>
              <w:rFonts w:asciiTheme="minorHAnsi" w:eastAsiaTheme="minorEastAsia" w:hAnsiTheme="minorHAnsi" w:cstheme="minorBidi"/>
              <w:noProof/>
              <w:szCs w:val="22"/>
            </w:rPr>
          </w:pPr>
          <w:hyperlink w:anchor="_Toc53499552" w:history="1">
            <w:r w:rsidRPr="00DC7FEA">
              <w:rPr>
                <w:rStyle w:val="Collegamentoipertestuale"/>
                <w:noProof/>
                <w:lang w:val="de-DE"/>
              </w:rPr>
              <w:t>Systeme zur Dosisreduzierung</w:t>
            </w:r>
            <w:r>
              <w:rPr>
                <w:noProof/>
                <w:webHidden/>
              </w:rPr>
              <w:tab/>
            </w:r>
            <w:r>
              <w:rPr>
                <w:noProof/>
                <w:webHidden/>
              </w:rPr>
              <w:fldChar w:fldCharType="begin"/>
            </w:r>
            <w:r>
              <w:rPr>
                <w:noProof/>
                <w:webHidden/>
              </w:rPr>
              <w:instrText xml:space="preserve"> PAGEREF _Toc53499552 \h </w:instrText>
            </w:r>
            <w:r>
              <w:rPr>
                <w:noProof/>
                <w:webHidden/>
              </w:rPr>
            </w:r>
            <w:r>
              <w:rPr>
                <w:noProof/>
                <w:webHidden/>
              </w:rPr>
              <w:fldChar w:fldCharType="separate"/>
            </w:r>
            <w:r>
              <w:rPr>
                <w:noProof/>
                <w:webHidden/>
              </w:rPr>
              <w:t>14</w:t>
            </w:r>
            <w:r>
              <w:rPr>
                <w:noProof/>
                <w:webHidden/>
              </w:rPr>
              <w:fldChar w:fldCharType="end"/>
            </w:r>
          </w:hyperlink>
        </w:p>
        <w:p w14:paraId="04F92E4B" w14:textId="21AC2F21" w:rsidR="000C327D" w:rsidRDefault="000C327D">
          <w:pPr>
            <w:pStyle w:val="Sommario3"/>
            <w:tabs>
              <w:tab w:val="right" w:leader="dot" w:pos="9628"/>
            </w:tabs>
            <w:rPr>
              <w:rFonts w:asciiTheme="minorHAnsi" w:eastAsiaTheme="minorEastAsia" w:hAnsiTheme="minorHAnsi" w:cstheme="minorBidi"/>
              <w:noProof/>
              <w:szCs w:val="22"/>
            </w:rPr>
          </w:pPr>
          <w:hyperlink w:anchor="_Toc53499553" w:history="1">
            <w:r w:rsidRPr="00DC7FEA">
              <w:rPr>
                <w:rStyle w:val="Collegamentoipertestuale"/>
                <w:noProof/>
                <w:lang w:val="de-DE"/>
              </w:rPr>
              <w:t>Andere Eigenschaften</w:t>
            </w:r>
            <w:r>
              <w:rPr>
                <w:noProof/>
                <w:webHidden/>
              </w:rPr>
              <w:tab/>
            </w:r>
            <w:r>
              <w:rPr>
                <w:noProof/>
                <w:webHidden/>
              </w:rPr>
              <w:fldChar w:fldCharType="begin"/>
            </w:r>
            <w:r>
              <w:rPr>
                <w:noProof/>
                <w:webHidden/>
              </w:rPr>
              <w:instrText xml:space="preserve"> PAGEREF _Toc53499553 \h </w:instrText>
            </w:r>
            <w:r>
              <w:rPr>
                <w:noProof/>
                <w:webHidden/>
              </w:rPr>
            </w:r>
            <w:r>
              <w:rPr>
                <w:noProof/>
                <w:webHidden/>
              </w:rPr>
              <w:fldChar w:fldCharType="separate"/>
            </w:r>
            <w:r>
              <w:rPr>
                <w:noProof/>
                <w:webHidden/>
              </w:rPr>
              <w:t>14</w:t>
            </w:r>
            <w:r>
              <w:rPr>
                <w:noProof/>
                <w:webHidden/>
              </w:rPr>
              <w:fldChar w:fldCharType="end"/>
            </w:r>
          </w:hyperlink>
        </w:p>
        <w:p w14:paraId="6671AA51" w14:textId="3139A443" w:rsidR="000C327D" w:rsidRDefault="000C327D">
          <w:pPr>
            <w:pStyle w:val="Sommario2"/>
            <w:tabs>
              <w:tab w:val="right" w:leader="dot" w:pos="9628"/>
            </w:tabs>
            <w:rPr>
              <w:rFonts w:asciiTheme="minorHAnsi" w:eastAsiaTheme="minorEastAsia" w:hAnsiTheme="minorHAnsi" w:cstheme="minorBidi"/>
              <w:noProof/>
              <w:szCs w:val="22"/>
            </w:rPr>
          </w:pPr>
          <w:hyperlink w:anchor="_Toc53499554" w:history="1">
            <w:r w:rsidRPr="00DC7FEA">
              <w:rPr>
                <w:rStyle w:val="Collegamentoipertestuale"/>
                <w:noProof/>
                <w:lang w:val="de-DE"/>
              </w:rPr>
              <w:t>MITGELIEFERTE DOKUMENTATION</w:t>
            </w:r>
            <w:r>
              <w:rPr>
                <w:noProof/>
                <w:webHidden/>
              </w:rPr>
              <w:tab/>
            </w:r>
            <w:r>
              <w:rPr>
                <w:noProof/>
                <w:webHidden/>
              </w:rPr>
              <w:fldChar w:fldCharType="begin"/>
            </w:r>
            <w:r>
              <w:rPr>
                <w:noProof/>
                <w:webHidden/>
              </w:rPr>
              <w:instrText xml:space="preserve"> PAGEREF _Toc53499554 \h </w:instrText>
            </w:r>
            <w:r>
              <w:rPr>
                <w:noProof/>
                <w:webHidden/>
              </w:rPr>
            </w:r>
            <w:r>
              <w:rPr>
                <w:noProof/>
                <w:webHidden/>
              </w:rPr>
              <w:fldChar w:fldCharType="separate"/>
            </w:r>
            <w:r>
              <w:rPr>
                <w:noProof/>
                <w:webHidden/>
              </w:rPr>
              <w:t>16</w:t>
            </w:r>
            <w:r>
              <w:rPr>
                <w:noProof/>
                <w:webHidden/>
              </w:rPr>
              <w:fldChar w:fldCharType="end"/>
            </w:r>
          </w:hyperlink>
        </w:p>
        <w:p w14:paraId="319FD2AC" w14:textId="67C357B1" w:rsidR="000C327D" w:rsidRDefault="000C327D">
          <w:pPr>
            <w:pStyle w:val="Sommario2"/>
            <w:tabs>
              <w:tab w:val="right" w:leader="dot" w:pos="9628"/>
            </w:tabs>
            <w:rPr>
              <w:rFonts w:asciiTheme="minorHAnsi" w:eastAsiaTheme="minorEastAsia" w:hAnsiTheme="minorHAnsi" w:cstheme="minorBidi"/>
              <w:noProof/>
              <w:szCs w:val="22"/>
            </w:rPr>
          </w:pPr>
          <w:hyperlink w:anchor="_Toc53499555" w:history="1">
            <w:r w:rsidRPr="00DC7FEA">
              <w:rPr>
                <w:rStyle w:val="Collegamentoipertestuale"/>
                <w:noProof/>
                <w:lang w:val="de-DE"/>
              </w:rPr>
              <w:t>TECHNISCHER SUPPORT</w:t>
            </w:r>
            <w:r>
              <w:rPr>
                <w:noProof/>
                <w:webHidden/>
              </w:rPr>
              <w:tab/>
            </w:r>
            <w:r>
              <w:rPr>
                <w:noProof/>
                <w:webHidden/>
              </w:rPr>
              <w:fldChar w:fldCharType="begin"/>
            </w:r>
            <w:r>
              <w:rPr>
                <w:noProof/>
                <w:webHidden/>
              </w:rPr>
              <w:instrText xml:space="preserve"> PAGEREF _Toc53499555 \h </w:instrText>
            </w:r>
            <w:r>
              <w:rPr>
                <w:noProof/>
                <w:webHidden/>
              </w:rPr>
            </w:r>
            <w:r>
              <w:rPr>
                <w:noProof/>
                <w:webHidden/>
              </w:rPr>
              <w:fldChar w:fldCharType="separate"/>
            </w:r>
            <w:r>
              <w:rPr>
                <w:noProof/>
                <w:webHidden/>
              </w:rPr>
              <w:t>17</w:t>
            </w:r>
            <w:r>
              <w:rPr>
                <w:noProof/>
                <w:webHidden/>
              </w:rPr>
              <w:fldChar w:fldCharType="end"/>
            </w:r>
          </w:hyperlink>
        </w:p>
        <w:p w14:paraId="5B61E3E1" w14:textId="6D61F5E6" w:rsidR="000C327D" w:rsidRDefault="000C327D">
          <w:pPr>
            <w:pStyle w:val="Sommario3"/>
            <w:tabs>
              <w:tab w:val="right" w:leader="dot" w:pos="9628"/>
            </w:tabs>
            <w:rPr>
              <w:rFonts w:asciiTheme="minorHAnsi" w:eastAsiaTheme="minorEastAsia" w:hAnsiTheme="minorHAnsi" w:cstheme="minorBidi"/>
              <w:noProof/>
              <w:szCs w:val="22"/>
            </w:rPr>
          </w:pPr>
          <w:hyperlink w:anchor="_Toc53499556" w:history="1">
            <w:r w:rsidRPr="00DC7FEA">
              <w:rPr>
                <w:rStyle w:val="Collegamentoipertestuale"/>
                <w:noProof/>
                <w:lang w:val="de-DE"/>
              </w:rPr>
              <w:t>Wartungsdienst</w:t>
            </w:r>
            <w:r>
              <w:rPr>
                <w:noProof/>
                <w:webHidden/>
              </w:rPr>
              <w:tab/>
            </w:r>
            <w:r>
              <w:rPr>
                <w:noProof/>
                <w:webHidden/>
              </w:rPr>
              <w:fldChar w:fldCharType="begin"/>
            </w:r>
            <w:r>
              <w:rPr>
                <w:noProof/>
                <w:webHidden/>
              </w:rPr>
              <w:instrText xml:space="preserve"> PAGEREF _Toc53499556 \h </w:instrText>
            </w:r>
            <w:r>
              <w:rPr>
                <w:noProof/>
                <w:webHidden/>
              </w:rPr>
            </w:r>
            <w:r>
              <w:rPr>
                <w:noProof/>
                <w:webHidden/>
              </w:rPr>
              <w:fldChar w:fldCharType="separate"/>
            </w:r>
            <w:r>
              <w:rPr>
                <w:noProof/>
                <w:webHidden/>
              </w:rPr>
              <w:t>17</w:t>
            </w:r>
            <w:r>
              <w:rPr>
                <w:noProof/>
                <w:webHidden/>
              </w:rPr>
              <w:fldChar w:fldCharType="end"/>
            </w:r>
          </w:hyperlink>
        </w:p>
        <w:p w14:paraId="55700EF2" w14:textId="01812E68" w:rsidR="000C327D" w:rsidRDefault="000C327D">
          <w:pPr>
            <w:pStyle w:val="Sommario3"/>
            <w:tabs>
              <w:tab w:val="right" w:leader="dot" w:pos="9628"/>
            </w:tabs>
            <w:rPr>
              <w:rFonts w:asciiTheme="minorHAnsi" w:eastAsiaTheme="minorEastAsia" w:hAnsiTheme="minorHAnsi" w:cstheme="minorBidi"/>
              <w:noProof/>
              <w:szCs w:val="22"/>
            </w:rPr>
          </w:pPr>
          <w:hyperlink w:anchor="_Toc53499557" w:history="1">
            <w:r w:rsidRPr="00DC7FEA">
              <w:rPr>
                <w:rStyle w:val="Collegamentoipertestuale"/>
                <w:noProof/>
                <w:lang w:val="de-DE"/>
              </w:rPr>
              <w:t>Schulung des Personals</w:t>
            </w:r>
            <w:r>
              <w:rPr>
                <w:noProof/>
                <w:webHidden/>
              </w:rPr>
              <w:tab/>
            </w:r>
            <w:r>
              <w:rPr>
                <w:noProof/>
                <w:webHidden/>
              </w:rPr>
              <w:fldChar w:fldCharType="begin"/>
            </w:r>
            <w:r>
              <w:rPr>
                <w:noProof/>
                <w:webHidden/>
              </w:rPr>
              <w:instrText xml:space="preserve"> PAGEREF _Toc53499557 \h </w:instrText>
            </w:r>
            <w:r>
              <w:rPr>
                <w:noProof/>
                <w:webHidden/>
              </w:rPr>
            </w:r>
            <w:r>
              <w:rPr>
                <w:noProof/>
                <w:webHidden/>
              </w:rPr>
              <w:fldChar w:fldCharType="separate"/>
            </w:r>
            <w:r>
              <w:rPr>
                <w:noProof/>
                <w:webHidden/>
              </w:rPr>
              <w:t>17</w:t>
            </w:r>
            <w:r>
              <w:rPr>
                <w:noProof/>
                <w:webHidden/>
              </w:rPr>
              <w:fldChar w:fldCharType="end"/>
            </w:r>
          </w:hyperlink>
        </w:p>
        <w:p w14:paraId="168E2447" w14:textId="46FA3C72" w:rsidR="00D91152" w:rsidRPr="00740B7D" w:rsidRDefault="00D91152">
          <w:pPr>
            <w:rPr>
              <w:lang w:val="de-DE"/>
            </w:rPr>
          </w:pPr>
          <w:r w:rsidRPr="00740B7D">
            <w:rPr>
              <w:b/>
              <w:bCs/>
              <w:lang w:val="de-DE"/>
            </w:rPr>
            <w:fldChar w:fldCharType="end"/>
          </w:r>
        </w:p>
      </w:sdtContent>
    </w:sdt>
    <w:p w14:paraId="3DABB5AF" w14:textId="77777777" w:rsidR="00D91152" w:rsidRPr="00740B7D" w:rsidRDefault="00D91152">
      <w:pPr>
        <w:spacing w:line="240" w:lineRule="auto"/>
        <w:jc w:val="left"/>
        <w:rPr>
          <w:b/>
          <w:bCs/>
          <w:iCs/>
          <w:smallCaps/>
          <w:sz w:val="28"/>
          <w:szCs w:val="28"/>
          <w:lang w:val="de-DE"/>
        </w:rPr>
      </w:pPr>
      <w:r w:rsidRPr="00740B7D">
        <w:rPr>
          <w:b/>
          <w:bCs/>
          <w:iCs/>
          <w:smallCaps/>
          <w:sz w:val="28"/>
          <w:szCs w:val="28"/>
          <w:lang w:val="de-DE"/>
        </w:rPr>
        <w:br w:type="page"/>
      </w:r>
    </w:p>
    <w:p w14:paraId="53235778" w14:textId="77777777" w:rsidR="00954247" w:rsidRDefault="00954247" w:rsidP="00954247">
      <w:pPr>
        <w:keepNext/>
        <w:pBdr>
          <w:bottom w:val="single" w:sz="18" w:space="1" w:color="C0504D"/>
        </w:pBdr>
        <w:spacing w:before="240" w:after="240"/>
        <w:outlineLvl w:val="0"/>
        <w:rPr>
          <w:b/>
          <w:bCs/>
          <w:iCs/>
          <w:smallCaps/>
          <w:sz w:val="28"/>
          <w:szCs w:val="28"/>
          <w:lang w:val="de-DE"/>
        </w:rPr>
      </w:pPr>
      <w:bookmarkStart w:id="3" w:name="_Toc507687856"/>
      <w:bookmarkStart w:id="4" w:name="_Toc508808286"/>
      <w:bookmarkStart w:id="5" w:name="_Toc519261885"/>
      <w:bookmarkStart w:id="6" w:name="_Toc43103598"/>
      <w:bookmarkStart w:id="7" w:name="_Toc493497455"/>
      <w:bookmarkStart w:id="8" w:name="_Toc499203307"/>
      <w:bookmarkStart w:id="9" w:name="_Toc507687857"/>
      <w:bookmarkStart w:id="10" w:name="_Toc508808287"/>
      <w:bookmarkStart w:id="11" w:name="_Toc519261886"/>
      <w:bookmarkStart w:id="12" w:name="_Toc475527549"/>
      <w:bookmarkStart w:id="13" w:name="_Toc493497456"/>
      <w:bookmarkStart w:id="14" w:name="_Toc499203308"/>
      <w:bookmarkStart w:id="15" w:name="_Toc53499533"/>
      <w:bookmarkEnd w:id="0"/>
      <w:bookmarkEnd w:id="1"/>
      <w:bookmarkEnd w:id="2"/>
      <w:r>
        <w:rPr>
          <w:b/>
          <w:bCs/>
          <w:iCs/>
          <w:smallCaps/>
          <w:sz w:val="28"/>
          <w:szCs w:val="28"/>
          <w:lang w:val="de-DE"/>
        </w:rPr>
        <w:lastRenderedPageBreak/>
        <w:t>VORWORT</w:t>
      </w:r>
      <w:bookmarkEnd w:id="3"/>
      <w:bookmarkEnd w:id="4"/>
      <w:bookmarkEnd w:id="5"/>
      <w:bookmarkEnd w:id="6"/>
      <w:bookmarkEnd w:id="15"/>
    </w:p>
    <w:p w14:paraId="0DDF86FD" w14:textId="77777777" w:rsidR="00954247" w:rsidRDefault="00954247" w:rsidP="00954247">
      <w:pPr>
        <w:rPr>
          <w:lang w:val="de-DE"/>
        </w:rPr>
      </w:pPr>
      <w:r>
        <w:rPr>
          <w:lang w:val="de-DE"/>
        </w:rPr>
        <w:t>Das vorliegende Dokument definiert die grundlegenden Eigenschaften und die Vorzugseigenschaften der angeforderten Gerätschaften.</w:t>
      </w:r>
    </w:p>
    <w:p w14:paraId="534A5D11" w14:textId="77777777" w:rsidR="00954247" w:rsidRDefault="00954247" w:rsidP="00954247">
      <w:pPr>
        <w:rPr>
          <w:u w:val="single"/>
          <w:lang w:val="de-DE"/>
        </w:rPr>
      </w:pPr>
      <w:r>
        <w:rPr>
          <w:u w:val="single"/>
          <w:lang w:val="de-DE"/>
        </w:rPr>
        <w:t xml:space="preserve">Die grundlegenden Eigenschaften, so wie sie in gegenständlichem Dokument definiert und angegeben sind, müssen von den angebotenen Positionen notwendigerweise besessen werden. Die Nichteinhaltung auch nur einer dieser grundlegenden Eigenschaften bringt den Ausschluss von der Ausschreibung mit sich. </w:t>
      </w:r>
    </w:p>
    <w:p w14:paraId="66E1481D" w14:textId="77777777" w:rsidR="00954247" w:rsidRDefault="00954247" w:rsidP="00954247">
      <w:pPr>
        <w:rPr>
          <w:lang w:val="de-DE"/>
        </w:rPr>
      </w:pPr>
      <w:r>
        <w:rPr>
          <w:lang w:val="de-DE"/>
        </w:rPr>
        <w:t xml:space="preserve">Zur Bewertung der angebotenen Produkte wird die gesamte TECHNISCHE DOKUMENTATION des Anbieters zusammen mit den Antworten, die im vorliegenden Dokument geliefert werden, verwendet. </w:t>
      </w:r>
    </w:p>
    <w:tbl>
      <w:tblPr>
        <w:tblW w:w="0" w:type="auto"/>
        <w:tblLook w:val="04A0" w:firstRow="1" w:lastRow="0" w:firstColumn="1" w:lastColumn="0" w:noHBand="0" w:noVBand="1"/>
      </w:tblPr>
      <w:tblGrid>
        <w:gridCol w:w="7576"/>
        <w:gridCol w:w="573"/>
      </w:tblGrid>
      <w:tr w:rsidR="00954247" w14:paraId="06773A9C" w14:textId="77777777" w:rsidTr="00954247">
        <w:trPr>
          <w:trHeight w:val="501"/>
        </w:trPr>
        <w:tc>
          <w:tcPr>
            <w:tcW w:w="7576" w:type="dxa"/>
            <w:tcBorders>
              <w:top w:val="nil"/>
              <w:left w:val="nil"/>
              <w:bottom w:val="nil"/>
              <w:right w:val="single" w:sz="4" w:space="0" w:color="C0504D"/>
            </w:tcBorders>
            <w:vAlign w:val="center"/>
            <w:hideMark/>
          </w:tcPr>
          <w:p w14:paraId="6B9872CC" w14:textId="77777777" w:rsidR="00954247" w:rsidRDefault="00954247">
            <w:pPr>
              <w:spacing w:line="276" w:lineRule="auto"/>
              <w:rPr>
                <w:lang w:val="de-DE"/>
              </w:rPr>
            </w:pPr>
            <w:r>
              <w:rPr>
                <w:lang w:val="de-DE"/>
              </w:rPr>
              <w:t>Es müssen ausschließlich alle Felder ausgefüllt werden, die mit einem rosafarbenen Hintergrund gekennzeichnet sind.</w:t>
            </w:r>
          </w:p>
        </w:tc>
        <w:tc>
          <w:tcPr>
            <w:tcW w:w="573" w:type="dxa"/>
            <w:tcBorders>
              <w:top w:val="single" w:sz="4" w:space="0" w:color="C0504D"/>
              <w:left w:val="single" w:sz="4" w:space="0" w:color="C0504D"/>
              <w:bottom w:val="single" w:sz="4" w:space="0" w:color="C0504D"/>
              <w:right w:val="single" w:sz="4" w:space="0" w:color="C0504D"/>
            </w:tcBorders>
            <w:shd w:val="clear" w:color="auto" w:fill="FDE9D9"/>
          </w:tcPr>
          <w:p w14:paraId="5278FC63" w14:textId="77777777" w:rsidR="00954247" w:rsidRDefault="00954247">
            <w:pPr>
              <w:rPr>
                <w:lang w:val="de-DE"/>
              </w:rPr>
            </w:pPr>
          </w:p>
        </w:tc>
      </w:tr>
    </w:tbl>
    <w:p w14:paraId="27102194" w14:textId="77777777" w:rsidR="00954247" w:rsidRDefault="00954247" w:rsidP="00954247">
      <w:pPr>
        <w:rPr>
          <w:lang w:val="de-DE"/>
        </w:rPr>
      </w:pPr>
    </w:p>
    <w:p w14:paraId="30E4F95E" w14:textId="77777777" w:rsidR="00954247" w:rsidRDefault="00954247" w:rsidP="00954247">
      <w:pPr>
        <w:rPr>
          <w:lang w:val="de-DE"/>
        </w:rPr>
      </w:pPr>
      <w:r>
        <w:rPr>
          <w:lang w:val="de-DE"/>
        </w:rPr>
        <w:t>Nachfolgend wird der Aufbau des Dokuments, das aus zwei Abschnitten besteht, detailliert aufgezeigt.</w:t>
      </w:r>
    </w:p>
    <w:p w14:paraId="5B3F5361" w14:textId="77777777" w:rsidR="00954247" w:rsidRDefault="00954247" w:rsidP="00954247">
      <w:pPr>
        <w:rPr>
          <w:lang w:val="de-DE"/>
        </w:rPr>
      </w:pPr>
    </w:p>
    <w:p w14:paraId="276E8DFA" w14:textId="77777777" w:rsidR="00954247" w:rsidRDefault="00954247" w:rsidP="00954247">
      <w:pPr>
        <w:rPr>
          <w:lang w:val="de-DE"/>
        </w:rPr>
      </w:pPr>
      <w:r>
        <w:rPr>
          <w:u w:val="single"/>
          <w:lang w:val="de-DE"/>
        </w:rPr>
        <w:t>ABSCHNITT 1</w:t>
      </w:r>
      <w:r>
        <w:rPr>
          <w:lang w:val="de-DE"/>
        </w:rPr>
        <w:t xml:space="preserve">: Allgemeine Informationen, die für Identifizierung der Modelle und der Hersteller der angeforderten Positionen nützlich sind. </w:t>
      </w:r>
    </w:p>
    <w:p w14:paraId="57496C36" w14:textId="77777777" w:rsidR="00954247" w:rsidRDefault="00954247" w:rsidP="00954247">
      <w:pPr>
        <w:rPr>
          <w:lang w:val="de-DE"/>
        </w:rPr>
      </w:pPr>
    </w:p>
    <w:p w14:paraId="36C93CE4" w14:textId="77777777" w:rsidR="00954247" w:rsidRDefault="00954247" w:rsidP="00954247">
      <w:pPr>
        <w:rPr>
          <w:lang w:val="de-DE"/>
        </w:rPr>
      </w:pPr>
      <w:r>
        <w:rPr>
          <w:u w:val="single"/>
          <w:lang w:val="de-DE"/>
        </w:rPr>
        <w:t>ABSCHNITT 2</w:t>
      </w:r>
      <w:r>
        <w:rPr>
          <w:lang w:val="de-DE"/>
        </w:rPr>
        <w:t>: Hier werden die technischen bzw. funktionalen Parameter aufgelistet, die die Qualität der angebotenen Technologien beschreiben. Insbesondere entsprechen die Spalten der Tabellen folgenden Punkten:</w:t>
      </w:r>
    </w:p>
    <w:p w14:paraId="6131D888" w14:textId="77777777" w:rsidR="00954247" w:rsidRDefault="00954247" w:rsidP="00954247">
      <w:pPr>
        <w:numPr>
          <w:ilvl w:val="0"/>
          <w:numId w:val="32"/>
        </w:numPr>
        <w:rPr>
          <w:lang w:val="de-DE"/>
        </w:rPr>
      </w:pPr>
      <w:r>
        <w:rPr>
          <w:b/>
          <w:lang w:val="de-DE"/>
        </w:rPr>
        <w:t>Code:</w:t>
      </w:r>
      <w:r>
        <w:rPr>
          <w:lang w:val="de-DE"/>
        </w:rPr>
        <w:t xml:space="preserve"> Mithilfe des Codes wird unmissverständlich auf die Eigenschaften der angeforderten Positionen hingewiesen.</w:t>
      </w:r>
    </w:p>
    <w:p w14:paraId="504CD437" w14:textId="77777777" w:rsidR="00954247" w:rsidRDefault="00954247" w:rsidP="00954247">
      <w:pPr>
        <w:numPr>
          <w:ilvl w:val="0"/>
          <w:numId w:val="32"/>
        </w:numPr>
        <w:rPr>
          <w:lang w:val="de-DE"/>
        </w:rPr>
      </w:pPr>
      <w:r>
        <w:rPr>
          <w:b/>
          <w:lang w:val="de-DE"/>
        </w:rPr>
        <w:t>Eigenschaft:</w:t>
      </w:r>
      <w:r>
        <w:rPr>
          <w:lang w:val="de-DE"/>
        </w:rPr>
        <w:t xml:space="preserve"> Sie definiert die technischen, funktionalen oder konstruktionsrelevanten Eigenschaften der angeforderten Positionen.</w:t>
      </w:r>
    </w:p>
    <w:p w14:paraId="2E7610A8" w14:textId="77777777" w:rsidR="00954247" w:rsidRDefault="00954247" w:rsidP="00954247">
      <w:pPr>
        <w:numPr>
          <w:ilvl w:val="0"/>
          <w:numId w:val="32"/>
        </w:numPr>
        <w:rPr>
          <w:lang w:val="de-DE"/>
        </w:rPr>
      </w:pPr>
      <w:r>
        <w:rPr>
          <w:b/>
          <w:bCs/>
          <w:lang w:val="de-DE"/>
        </w:rPr>
        <w:t>Kategorie der Eigenschaft:</w:t>
      </w:r>
      <w:r>
        <w:rPr>
          <w:lang w:val="de-DE"/>
        </w:rPr>
        <w:t xml:space="preserve"> Sie legt fest, zu welcher der drei folgenden Kategorien die Eigenschaft gehört:</w:t>
      </w:r>
    </w:p>
    <w:p w14:paraId="0269CC3C" w14:textId="77777777" w:rsidR="00954247" w:rsidRDefault="00954247" w:rsidP="00954247">
      <w:pPr>
        <w:pStyle w:val="Paragrafoelenco"/>
        <w:numPr>
          <w:ilvl w:val="0"/>
          <w:numId w:val="33"/>
        </w:numPr>
        <w:jc w:val="both"/>
        <w:rPr>
          <w:rFonts w:asciiTheme="minorHAnsi" w:hAnsiTheme="minorHAnsi"/>
          <w:i/>
          <w:iCs/>
          <w:szCs w:val="22"/>
          <w:lang w:val="de-DE"/>
        </w:rPr>
      </w:pPr>
      <w:r>
        <w:rPr>
          <w:rFonts w:asciiTheme="minorHAnsi" w:hAnsiTheme="minorHAnsi"/>
          <w:i/>
          <w:iCs/>
          <w:sz w:val="22"/>
          <w:szCs w:val="22"/>
          <w:lang w:val="de-DE"/>
        </w:rPr>
        <w:t>Kategorie 1: Grundlegende Eigenschaften ohne Verbesserungsmöglichkeiten</w:t>
      </w:r>
    </w:p>
    <w:p w14:paraId="2FCCCD0D" w14:textId="77777777" w:rsidR="00954247" w:rsidRDefault="00954247" w:rsidP="00954247">
      <w:pPr>
        <w:pStyle w:val="Paragrafoelenco"/>
        <w:ind w:left="1776"/>
        <w:jc w:val="both"/>
        <w:rPr>
          <w:rFonts w:asciiTheme="minorHAnsi" w:hAnsiTheme="minorHAnsi"/>
          <w:szCs w:val="22"/>
          <w:lang w:val="de-DE"/>
        </w:rPr>
      </w:pPr>
      <w:r>
        <w:rPr>
          <w:rFonts w:asciiTheme="minorHAnsi" w:hAnsiTheme="minorHAnsi"/>
          <w:sz w:val="22"/>
          <w:szCs w:val="22"/>
          <w:lang w:val="de-DE"/>
        </w:rPr>
        <w:t>Zu dieser Kategorie gehören alle grundlegenden Eigenschaften (wiedergegeben in der Spalte „Eigenschaft“), die von den angebotenen Positionen notwendigerweise besessen werden müssen. Die Nichteinhaltung auch nur einer der in der Spalte „Eigenschaft“ wiedergegebenen Eigenschaften bringt den Ausschluss von der Ausschreibung mit sich.</w:t>
      </w:r>
    </w:p>
    <w:p w14:paraId="5EE3287E" w14:textId="77777777" w:rsidR="00954247" w:rsidRDefault="00954247" w:rsidP="00954247">
      <w:pPr>
        <w:pStyle w:val="Paragrafoelenco"/>
        <w:ind w:left="1776"/>
        <w:jc w:val="both"/>
        <w:rPr>
          <w:rFonts w:asciiTheme="minorHAnsi" w:hAnsiTheme="minorHAnsi"/>
          <w:szCs w:val="22"/>
          <w:lang w:val="de-DE"/>
        </w:rPr>
      </w:pPr>
      <w:r>
        <w:rPr>
          <w:rFonts w:asciiTheme="minorHAnsi" w:hAnsiTheme="minorHAnsi"/>
          <w:sz w:val="22"/>
          <w:szCs w:val="22"/>
          <w:lang w:val="de-DE"/>
        </w:rPr>
        <w:t>Diese Eigenschaften werden bei der Zuteilung der Punkte nicht berücksichtigt.</w:t>
      </w:r>
    </w:p>
    <w:p w14:paraId="4B95402A" w14:textId="77777777" w:rsidR="00954247" w:rsidRDefault="00954247" w:rsidP="00954247">
      <w:pPr>
        <w:pStyle w:val="Paragrafoelenco"/>
        <w:numPr>
          <w:ilvl w:val="0"/>
          <w:numId w:val="33"/>
        </w:numPr>
        <w:jc w:val="both"/>
        <w:rPr>
          <w:rFonts w:asciiTheme="minorHAnsi" w:hAnsiTheme="minorHAnsi"/>
          <w:i/>
          <w:iCs/>
          <w:szCs w:val="22"/>
          <w:lang w:val="de-DE"/>
        </w:rPr>
      </w:pPr>
      <w:r>
        <w:rPr>
          <w:rFonts w:asciiTheme="minorHAnsi" w:hAnsiTheme="minorHAnsi"/>
          <w:i/>
          <w:iCs/>
          <w:sz w:val="22"/>
          <w:szCs w:val="22"/>
          <w:lang w:val="de-DE"/>
        </w:rPr>
        <w:t>Kategorie 2: Grundlegende Eigenschaften mit Verbesserungsmöglichkeiten</w:t>
      </w:r>
    </w:p>
    <w:p w14:paraId="37CB75A8" w14:textId="77777777" w:rsidR="00954247" w:rsidRDefault="00954247" w:rsidP="00954247">
      <w:pPr>
        <w:pStyle w:val="Paragrafoelenco"/>
        <w:ind w:left="1776"/>
        <w:jc w:val="both"/>
        <w:rPr>
          <w:rFonts w:asciiTheme="minorHAnsi" w:hAnsiTheme="minorHAnsi"/>
          <w:szCs w:val="22"/>
          <w:lang w:val="de-DE"/>
        </w:rPr>
      </w:pPr>
      <w:r>
        <w:rPr>
          <w:rFonts w:asciiTheme="minorHAnsi" w:hAnsiTheme="minorHAnsi"/>
          <w:sz w:val="22"/>
          <w:szCs w:val="22"/>
          <w:lang w:val="de-DE"/>
        </w:rPr>
        <w:t xml:space="preserve">Zu dieser Kategorie gehören alle grundlegenden Eigenschaften (wiedergegeben in der Spalte „Eigenschaft“), die von den angebotenen Positionen notwendigerweise besessen werden müssen und für die der Vorschlag einer Verbesserung die Zuweisung einer </w:t>
      </w:r>
      <w:r>
        <w:rPr>
          <w:rFonts w:asciiTheme="minorHAnsi" w:hAnsiTheme="minorHAnsi"/>
          <w:sz w:val="22"/>
          <w:szCs w:val="22"/>
          <w:lang w:val="de-DE"/>
        </w:rPr>
        <w:lastRenderedPageBreak/>
        <w:t xml:space="preserve">Punktezahl mit sich bringt, gemäß eventueller Vorzugsgrenzen und gemäß dessen, was in der Spalte „Kriterien für die Zuweisung der Punktezahl“ vorgesehen ist. Im Falle einer Ungenauigkeit der Daten oder ihrer offensichtlichen Irrelevanz behält sich die Kommission das Recht vor, null Punkte zu vergeben. Die Nichteinhaltung auch nur einer der in der Spalte „Eigenschaft“ wiedergegebenen Eigenschaften bringt den Ausschluss von der Ausschreibung mit sich. </w:t>
      </w:r>
    </w:p>
    <w:p w14:paraId="136D852D" w14:textId="77777777" w:rsidR="00954247" w:rsidRDefault="00954247" w:rsidP="00954247">
      <w:pPr>
        <w:pStyle w:val="Paragrafoelenco"/>
        <w:numPr>
          <w:ilvl w:val="0"/>
          <w:numId w:val="33"/>
        </w:numPr>
        <w:jc w:val="both"/>
        <w:rPr>
          <w:rFonts w:asciiTheme="minorHAnsi" w:hAnsiTheme="minorHAnsi"/>
          <w:i/>
          <w:iCs/>
          <w:szCs w:val="22"/>
          <w:lang w:val="de-DE"/>
        </w:rPr>
      </w:pPr>
      <w:r>
        <w:rPr>
          <w:rFonts w:asciiTheme="minorHAnsi" w:hAnsiTheme="minorHAnsi"/>
          <w:i/>
          <w:iCs/>
          <w:sz w:val="22"/>
          <w:szCs w:val="22"/>
          <w:lang w:val="de-DE"/>
        </w:rPr>
        <w:t>Kategorie 3: Vorzugseigenschaften</w:t>
      </w:r>
    </w:p>
    <w:p w14:paraId="6B9ACC56" w14:textId="77777777" w:rsidR="00954247" w:rsidRDefault="00954247" w:rsidP="00954247">
      <w:pPr>
        <w:pStyle w:val="Paragrafoelenco"/>
        <w:ind w:left="1776"/>
        <w:jc w:val="both"/>
        <w:rPr>
          <w:rFonts w:asciiTheme="minorHAnsi" w:hAnsiTheme="minorHAnsi"/>
          <w:szCs w:val="22"/>
          <w:lang w:val="de-DE"/>
        </w:rPr>
      </w:pPr>
      <w:r>
        <w:rPr>
          <w:rFonts w:asciiTheme="minorHAnsi" w:hAnsiTheme="minorHAnsi"/>
          <w:sz w:val="22"/>
          <w:szCs w:val="22"/>
          <w:lang w:val="de-DE"/>
        </w:rPr>
        <w:t xml:space="preserve">Zu dieser Kategorie gehören alle nicht grundlegenden Eigenschaften, die bei der Punktezuteilung berücksichtigt werden, gemäß dessen, was in der Spalte „Kriterien für die Zuweisung der Punktezahl“ vorgesehen ist. Im Falle einer Ungenauigkeit der Daten oder ihrer offensichtlichen Irrelevanz behält sich die Kommission das Recht vor, null Punkte zu vergeben. </w:t>
      </w:r>
    </w:p>
    <w:p w14:paraId="2C9DF9E7" w14:textId="77777777" w:rsidR="00954247" w:rsidRDefault="00954247" w:rsidP="00954247">
      <w:pPr>
        <w:numPr>
          <w:ilvl w:val="0"/>
          <w:numId w:val="32"/>
        </w:numPr>
        <w:rPr>
          <w:lang w:val="de-DE"/>
        </w:rPr>
      </w:pPr>
      <w:r>
        <w:rPr>
          <w:b/>
          <w:lang w:val="de-DE"/>
        </w:rPr>
        <w:t>Vorzugswerte (</w:t>
      </w:r>
      <w:proofErr w:type="spellStart"/>
      <w:r>
        <w:rPr>
          <w:b/>
          <w:lang w:val="de-DE"/>
        </w:rPr>
        <w:t>W</w:t>
      </w:r>
      <w:r>
        <w:rPr>
          <w:b/>
          <w:vertAlign w:val="subscript"/>
          <w:lang w:val="de-DE"/>
        </w:rPr>
        <w:t>vzw</w:t>
      </w:r>
      <w:proofErr w:type="spellEnd"/>
      <w:r>
        <w:rPr>
          <w:b/>
          <w:lang w:val="de-DE"/>
        </w:rPr>
        <w:t>):</w:t>
      </w:r>
      <w:r>
        <w:rPr>
          <w:lang w:val="de-DE"/>
        </w:rPr>
        <w:t xml:space="preserve"> im Falle der Bewertung von Verbesserungen definieren diese die Vorzugswerte der Eigenschaften, dort wo sie vorhanden sind, die in der Spalte “Eigenschaft” beschrieben werden.</w:t>
      </w:r>
    </w:p>
    <w:p w14:paraId="4388D3BB" w14:textId="77777777" w:rsidR="00954247" w:rsidRDefault="00954247" w:rsidP="00954247">
      <w:pPr>
        <w:ind w:left="720"/>
        <w:rPr>
          <w:lang w:val="de-DE"/>
        </w:rPr>
      </w:pPr>
      <w:r>
        <w:rPr>
          <w:lang w:val="de-DE"/>
        </w:rPr>
        <w:t>Sollte der zu bewertende Richtwert eine Größe darstellen, deren Wert besserer Qualität entspricht, sobald er höher ist, werden jene Geräte als bessere Geräte angesehen, deren Werte leicht über denen liegen, die in der Spalte “Untergrenze” angegeben wird.</w:t>
      </w:r>
    </w:p>
    <w:p w14:paraId="732F8B57" w14:textId="77777777" w:rsidR="00954247" w:rsidRDefault="00954247" w:rsidP="00954247">
      <w:pPr>
        <w:ind w:left="720"/>
        <w:rPr>
          <w:lang w:val="de-DE"/>
        </w:rPr>
      </w:pPr>
      <w:r>
        <w:rPr>
          <w:lang w:val="de-DE"/>
        </w:rPr>
        <w:t>Sollte der zu bewertende Richtwert eine Größe darstellen, deren Wert besserer Qualität entspricht, sobald er niedriger ist, werden jene Geräte als bessere Geräte angesehen, deren Werte leicht unter denen liegen, die in der Spalte “Obergrenze” angegeben wird.</w:t>
      </w:r>
    </w:p>
    <w:p w14:paraId="020183B7" w14:textId="77777777" w:rsidR="00954247" w:rsidRDefault="00954247" w:rsidP="00954247">
      <w:pPr>
        <w:numPr>
          <w:ilvl w:val="0"/>
          <w:numId w:val="32"/>
        </w:numPr>
        <w:rPr>
          <w:lang w:val="de-DE"/>
        </w:rPr>
      </w:pPr>
      <w:r>
        <w:rPr>
          <w:b/>
          <w:lang w:val="de-DE"/>
        </w:rPr>
        <w:t>Maßeinheit:</w:t>
      </w:r>
      <w:r>
        <w:rPr>
          <w:lang w:val="de-DE"/>
        </w:rPr>
        <w:t xml:space="preserve"> Sie zeigt die Maßeinheit an, in der der Vorzugswert </w:t>
      </w:r>
      <w:proofErr w:type="spellStart"/>
      <w:r>
        <w:rPr>
          <w:lang w:val="de-DE"/>
        </w:rPr>
        <w:t>W</w:t>
      </w:r>
      <w:r>
        <w:rPr>
          <w:vertAlign w:val="subscript"/>
          <w:lang w:val="de-DE"/>
        </w:rPr>
        <w:t>vzw</w:t>
      </w:r>
      <w:proofErr w:type="spellEnd"/>
      <w:r>
        <w:rPr>
          <w:vertAlign w:val="subscript"/>
          <w:lang w:val="de-DE"/>
        </w:rPr>
        <w:t xml:space="preserve"> </w:t>
      </w:r>
      <w:r>
        <w:rPr>
          <w:lang w:val="de-DE"/>
        </w:rPr>
        <w:t xml:space="preserve">angegeben wird und in dem folglich der Inhalt der Spalte “Beschreibung” ausgedrückt wird. </w:t>
      </w:r>
    </w:p>
    <w:p w14:paraId="0F26C7BE" w14:textId="77777777" w:rsidR="00954247" w:rsidRDefault="00954247" w:rsidP="00954247">
      <w:pPr>
        <w:numPr>
          <w:ilvl w:val="0"/>
          <w:numId w:val="32"/>
        </w:numPr>
        <w:rPr>
          <w:lang w:val="de-DE"/>
        </w:rPr>
      </w:pPr>
      <w:r>
        <w:rPr>
          <w:b/>
          <w:lang w:val="de-DE"/>
        </w:rPr>
        <w:t>Beschreibung:</w:t>
      </w:r>
      <w:r>
        <w:rPr>
          <w:lang w:val="de-DE"/>
        </w:rPr>
        <w:t xml:space="preserve"> Diese Spalte wird vom Anbieter ausgefüllt. Die Inhalte dieser Spalte müssen eindeutig darauf hinweisen, ob die Anforderungen erfüllt werden oder nicht.</w:t>
      </w:r>
    </w:p>
    <w:p w14:paraId="5DC989B5" w14:textId="77777777" w:rsidR="00954247" w:rsidRDefault="00954247" w:rsidP="00954247">
      <w:pPr>
        <w:numPr>
          <w:ilvl w:val="0"/>
          <w:numId w:val="32"/>
        </w:numPr>
        <w:rPr>
          <w:lang w:val="de-DE"/>
        </w:rPr>
      </w:pPr>
      <w:r>
        <w:rPr>
          <w:b/>
          <w:lang w:val="de-DE"/>
        </w:rPr>
        <w:t xml:space="preserve">Kriterien für die Zuweisung der Punktzahl: </w:t>
      </w:r>
      <w:r>
        <w:rPr>
          <w:lang w:val="de-DE"/>
        </w:rPr>
        <w:t xml:space="preserve">Sie definieren, wie die Punkte zugewiesen werden. </w:t>
      </w:r>
    </w:p>
    <w:p w14:paraId="17B4D2C0" w14:textId="77777777" w:rsidR="00954247" w:rsidRDefault="00954247" w:rsidP="00954247">
      <w:pPr>
        <w:pStyle w:val="Paragrafoelenco"/>
        <w:numPr>
          <w:ilvl w:val="0"/>
          <w:numId w:val="32"/>
        </w:numPr>
        <w:jc w:val="both"/>
        <w:rPr>
          <w:rFonts w:ascii="Calibri" w:hAnsi="Calibri"/>
          <w:lang w:val="de-DE"/>
        </w:rPr>
      </w:pPr>
      <w:r>
        <w:rPr>
          <w:rFonts w:ascii="Calibri" w:hAnsi="Calibri"/>
          <w:b/>
          <w:sz w:val="22"/>
          <w:lang w:val="de-DE"/>
        </w:rPr>
        <w:t>Maximale Punktzahl</w:t>
      </w:r>
      <w:r>
        <w:rPr>
          <w:rFonts w:asciiTheme="minorHAnsi" w:hAnsiTheme="minorHAnsi"/>
          <w:color w:val="FFFFFF"/>
          <w:sz w:val="20"/>
          <w:szCs w:val="20"/>
          <w:lang w:val="de-DE"/>
        </w:rPr>
        <w:t xml:space="preserve"> </w:t>
      </w:r>
      <w:r>
        <w:rPr>
          <w:rFonts w:ascii="Calibri" w:hAnsi="Calibri"/>
          <w:b/>
          <w:sz w:val="22"/>
          <w:lang w:val="de-DE"/>
        </w:rPr>
        <w:t>(</w:t>
      </w:r>
      <w:proofErr w:type="spellStart"/>
      <w:r>
        <w:rPr>
          <w:rFonts w:ascii="Calibri" w:hAnsi="Calibri"/>
          <w:b/>
          <w:sz w:val="22"/>
          <w:lang w:val="de-DE"/>
        </w:rPr>
        <w:t>P</w:t>
      </w:r>
      <w:r>
        <w:rPr>
          <w:rFonts w:ascii="Calibri" w:hAnsi="Calibri"/>
          <w:b/>
          <w:sz w:val="22"/>
          <w:vertAlign w:val="subscript"/>
          <w:lang w:val="de-DE"/>
        </w:rPr>
        <w:t>max</w:t>
      </w:r>
      <w:proofErr w:type="spellEnd"/>
      <w:r>
        <w:rPr>
          <w:rFonts w:ascii="Calibri" w:hAnsi="Calibri"/>
          <w:b/>
          <w:sz w:val="22"/>
          <w:lang w:val="de-DE"/>
        </w:rPr>
        <w:t>):</w:t>
      </w:r>
      <w:r>
        <w:rPr>
          <w:rFonts w:ascii="Calibri" w:hAnsi="Calibri"/>
          <w:sz w:val="22"/>
          <w:lang w:val="de-DE"/>
        </w:rPr>
        <w:t xml:space="preserve"> Sie zeigt die maximale Punktzahl auf, die für jede einzelne Eigenschaft erreicht werden kann.</w:t>
      </w:r>
    </w:p>
    <w:p w14:paraId="0F05DC1B" w14:textId="1EA313DE" w:rsidR="00954247" w:rsidRDefault="00954247" w:rsidP="00954247">
      <w:pPr>
        <w:numPr>
          <w:ilvl w:val="0"/>
          <w:numId w:val="32"/>
        </w:numPr>
        <w:rPr>
          <w:lang w:val="de-DE"/>
        </w:rPr>
      </w:pPr>
      <w:r>
        <w:rPr>
          <w:noProof/>
        </w:rPr>
        <mc:AlternateContent>
          <mc:Choice Requires="wps">
            <w:drawing>
              <wp:anchor distT="45720" distB="45720" distL="114300" distR="114300" simplePos="0" relativeHeight="251658240" behindDoc="0" locked="0" layoutInCell="1" allowOverlap="1" wp14:anchorId="65A5193B" wp14:editId="00678698">
                <wp:simplePos x="0" y="0"/>
                <wp:positionH relativeFrom="column">
                  <wp:posOffset>5490210</wp:posOffset>
                </wp:positionH>
                <wp:positionV relativeFrom="paragraph">
                  <wp:posOffset>1239520</wp:posOffset>
                </wp:positionV>
                <wp:extent cx="390525" cy="247650"/>
                <wp:effectExtent l="0" t="0" r="28575" b="19050"/>
                <wp:wrapThrough wrapText="bothSides">
                  <wp:wrapPolygon edited="0">
                    <wp:start x="0" y="0"/>
                    <wp:lineTo x="0" y="21600"/>
                    <wp:lineTo x="22127" y="21600"/>
                    <wp:lineTo x="22127" y="0"/>
                    <wp:lineTo x="0" y="0"/>
                  </wp:wrapPolygon>
                </wp:wrapThrough>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chemeClr val="tx1">
                            <a:lumMod val="50000"/>
                            <a:lumOff val="50000"/>
                          </a:schemeClr>
                        </a:solidFill>
                        <a:ln w="9525">
                          <a:solidFill>
                            <a:srgbClr val="000000"/>
                          </a:solidFill>
                          <a:miter lim="800000"/>
                          <a:headEnd/>
                          <a:tailEnd/>
                        </a:ln>
                      </wps:spPr>
                      <wps:txbx>
                        <w:txbxContent>
                          <w:p w14:paraId="09C5DC74" w14:textId="77777777" w:rsidR="00CD77E5" w:rsidRDefault="00CD77E5" w:rsidP="00954247">
                            <w:pPr>
                              <w:rPr>
                                <w:b/>
                                <w:bCs/>
                                <w:color w:val="FFFFFF" w:themeColor="background1"/>
                              </w:rPr>
                            </w:pPr>
                            <w:r>
                              <w:rPr>
                                <w:b/>
                                <w:bCs/>
                                <w:color w:val="FFFFFF" w:themeColor="background1"/>
                              </w:rPr>
                              <w:t>Px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5193B" id="_x0000_t202" coordsize="21600,21600" o:spt="202" path="m,l,21600r21600,l21600,xe">
                <v:stroke joinstyle="miter"/>
                <v:path gradientshapeok="t" o:connecttype="rect"/>
              </v:shapetype>
              <v:shape id="Casella di testo 217" o:spid="_x0000_s1026" type="#_x0000_t202" style="position:absolute;left:0;text-align:left;margin-left:432.3pt;margin-top:97.6pt;width:30.75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" fillcolor="gray [1629]">
                <v:textbox>
                  <w:txbxContent>
                    <w:p w14:paraId="09C5DC74" w14:textId="77777777" w:rsidR="00CD77E5" w:rsidRDefault="00CD77E5" w:rsidP="00954247">
                      <w:pPr>
                        <w:rPr>
                          <w:b/>
                          <w:bCs/>
                          <w:color w:val="FFFFFF" w:themeColor="background1"/>
                        </w:rPr>
                      </w:pPr>
                      <w:r>
                        <w:rPr>
                          <w:b/>
                          <w:bCs/>
                          <w:color w:val="FFFFFF" w:themeColor="background1"/>
                        </w:rPr>
                        <w:t>Px</w:t>
                      </w:r>
                    </w:p>
                  </w:txbxContent>
                </v:textbox>
                <w10:wrap type="through"/>
              </v:shape>
            </w:pict>
          </mc:Fallback>
        </mc:AlternateContent>
      </w:r>
      <w:r>
        <w:rPr>
          <w:b/>
          <w:lang w:val="de-DE"/>
        </w:rPr>
        <w:t>E-T:</w:t>
      </w:r>
      <w:r>
        <w:rPr>
          <w:lang w:val="de-DE"/>
        </w:rPr>
        <w:t xml:space="preserve"> Sie kategorisieren die Punktezuweisungskriterien aufgrund dessen, was in der Spalte “Kriterien für die Zuweisung der Punktzahl” definiert worden ist. “E” steht für Punktzahl nach Ermessen, d.h. diese Punktzahlen werden nach einer umfassenden Qualitätsbewertung der zu bewertenden Eigenschaft zugewiesen. ”T” steht für tabellarische Punktzahl, d.h. diese Punktzahlen werden objektiv aufgrund einer mathematischen Gleichung zugewiesen. </w:t>
      </w:r>
    </w:p>
    <w:p w14:paraId="6ED9AECE" w14:textId="77777777" w:rsidR="00954247" w:rsidRDefault="00954247" w:rsidP="00954247">
      <w:pPr>
        <w:numPr>
          <w:ilvl w:val="0"/>
          <w:numId w:val="32"/>
        </w:numPr>
        <w:rPr>
          <w:bCs/>
          <w:lang w:val="de-DE"/>
        </w:rPr>
      </w:pPr>
      <w:r>
        <w:rPr>
          <w:b/>
          <w:lang w:val="de-DE"/>
        </w:rPr>
        <w:t xml:space="preserve">Bewertungskriterien: </w:t>
      </w:r>
      <w:r>
        <w:rPr>
          <w:bCs/>
          <w:lang w:val="de-DE"/>
        </w:rPr>
        <w:t>Als Bewertungskriterien werden die Eigenschaften, die als codiert sind, definiert. Diese werden gemäß den in den Wettbewerbsbestimmungen angegebenen Methoden neu parametrisiert</w:t>
      </w:r>
    </w:p>
    <w:p w14:paraId="0F54F92F" w14:textId="77777777" w:rsidR="009623FF" w:rsidRPr="00740B7D" w:rsidRDefault="009623FF" w:rsidP="009623FF">
      <w:pPr>
        <w:keepNext/>
        <w:pBdr>
          <w:bottom w:val="single" w:sz="18" w:space="1" w:color="C0504D"/>
        </w:pBdr>
        <w:spacing w:before="240" w:after="240"/>
        <w:outlineLvl w:val="0"/>
        <w:rPr>
          <w:b/>
          <w:bCs/>
          <w:iCs/>
          <w:smallCaps/>
          <w:sz w:val="28"/>
          <w:szCs w:val="28"/>
          <w:lang w:val="de-DE"/>
        </w:rPr>
      </w:pPr>
      <w:bookmarkStart w:id="16" w:name="_Toc53499534"/>
      <w:r w:rsidRPr="00740B7D">
        <w:rPr>
          <w:b/>
          <w:bCs/>
          <w:iCs/>
          <w:smallCaps/>
          <w:sz w:val="28"/>
          <w:szCs w:val="28"/>
          <w:lang w:val="de-DE"/>
        </w:rPr>
        <w:lastRenderedPageBreak/>
        <w:t xml:space="preserve">ABSCHNITT 1 – </w:t>
      </w:r>
      <w:bookmarkEnd w:id="7"/>
      <w:bookmarkEnd w:id="8"/>
      <w:r w:rsidRPr="00740B7D">
        <w:rPr>
          <w:b/>
          <w:bCs/>
          <w:iCs/>
          <w:smallCaps/>
          <w:sz w:val="28"/>
          <w:szCs w:val="28"/>
          <w:lang w:val="de-DE"/>
        </w:rPr>
        <w:t>ANGEBOTENE POSITIONEN</w:t>
      </w:r>
      <w:bookmarkEnd w:id="9"/>
      <w:bookmarkEnd w:id="10"/>
      <w:bookmarkEnd w:id="11"/>
      <w:bookmarkEnd w:id="16"/>
    </w:p>
    <w:p w14:paraId="2131ADA5" w14:textId="57DC99E8" w:rsidR="00C364B7" w:rsidRPr="00740B7D" w:rsidRDefault="007C7468" w:rsidP="00F5055A">
      <w:pPr>
        <w:pStyle w:val="Titolo2"/>
        <w:rPr>
          <w:color w:val="auto"/>
          <w:lang w:val="de-DE"/>
        </w:rPr>
      </w:pPr>
      <w:bookmarkStart w:id="17" w:name="_Toc53499535"/>
      <w:r w:rsidRPr="00740B7D">
        <w:rPr>
          <w:color w:val="auto"/>
          <w:lang w:val="de-DE"/>
        </w:rPr>
        <w:t>POS.</w:t>
      </w:r>
      <w:bookmarkEnd w:id="12"/>
      <w:bookmarkEnd w:id="13"/>
      <w:bookmarkEnd w:id="14"/>
      <w:r w:rsidR="007D1F9D" w:rsidRPr="00740B7D">
        <w:rPr>
          <w:color w:val="auto"/>
          <w:lang w:val="de-DE"/>
        </w:rPr>
        <w:t xml:space="preserve"> </w:t>
      </w:r>
      <w:r w:rsidR="00AF1008" w:rsidRPr="00740B7D">
        <w:rPr>
          <w:color w:val="auto"/>
          <w:lang w:val="de-DE"/>
        </w:rPr>
        <w:t>NP003 – DIGITALES MONOPLAN</w:t>
      </w:r>
      <w:r w:rsidR="00CD3A1F">
        <w:rPr>
          <w:color w:val="auto"/>
          <w:lang w:val="de-DE"/>
        </w:rPr>
        <w:t>AR</w:t>
      </w:r>
      <w:r w:rsidR="00AF1008" w:rsidRPr="00740B7D">
        <w:rPr>
          <w:color w:val="auto"/>
          <w:lang w:val="de-DE"/>
        </w:rPr>
        <w:t>ES ANGIOGRAPHIESYSTEM</w:t>
      </w:r>
      <w:bookmarkEnd w:id="17"/>
    </w:p>
    <w:tbl>
      <w:tblPr>
        <w:tblW w:w="5003" w:type="pct"/>
        <w:tblCellMar>
          <w:left w:w="70" w:type="dxa"/>
          <w:right w:w="70" w:type="dxa"/>
        </w:tblCellMar>
        <w:tblLook w:val="04A0" w:firstRow="1" w:lastRow="0" w:firstColumn="1" w:lastColumn="0" w:noHBand="0" w:noVBand="1"/>
      </w:tblPr>
      <w:tblGrid>
        <w:gridCol w:w="2547"/>
        <w:gridCol w:w="7087"/>
      </w:tblGrid>
      <w:tr w:rsidR="00C364B7" w:rsidRPr="00740B7D" w14:paraId="58CDA3D0" w14:textId="77777777" w:rsidTr="00F3340E">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14:paraId="09DF5BB3" w14:textId="3F6DF3BE" w:rsidR="00C364B7" w:rsidRPr="00740B7D" w:rsidRDefault="009623FF" w:rsidP="007B6A6B">
            <w:pPr>
              <w:spacing w:line="240" w:lineRule="auto"/>
              <w:jc w:val="center"/>
              <w:rPr>
                <w:rFonts w:cs="Calibri"/>
                <w:color w:val="FFFFFF"/>
                <w:sz w:val="20"/>
                <w:szCs w:val="20"/>
                <w:lang w:val="de-DE"/>
              </w:rPr>
            </w:pPr>
            <w:bookmarkStart w:id="18" w:name="_Hlk22116833"/>
            <w:r w:rsidRPr="00740B7D">
              <w:rPr>
                <w:rFonts w:cs="Calibri"/>
                <w:color w:val="FFFFFF"/>
                <w:sz w:val="20"/>
                <w:szCs w:val="20"/>
                <w:lang w:val="de-DE"/>
              </w:rPr>
              <w:t>Allgemeine Informationen</w:t>
            </w:r>
          </w:p>
        </w:tc>
      </w:tr>
      <w:tr w:rsidR="00C364B7" w:rsidRPr="00740B7D" w14:paraId="6A40C5D9" w14:textId="77777777" w:rsidTr="00F3340E">
        <w:trPr>
          <w:trHeight w:val="300"/>
        </w:trPr>
        <w:tc>
          <w:tcPr>
            <w:tcW w:w="1322" w:type="pct"/>
            <w:tcBorders>
              <w:top w:val="nil"/>
              <w:left w:val="single" w:sz="4" w:space="0" w:color="C0504D"/>
              <w:bottom w:val="single" w:sz="4" w:space="0" w:color="C0504D"/>
              <w:right w:val="single" w:sz="4" w:space="0" w:color="C0504D"/>
            </w:tcBorders>
            <w:shd w:val="clear" w:color="000000" w:fill="FFFFFF"/>
            <w:vAlign w:val="center"/>
            <w:hideMark/>
          </w:tcPr>
          <w:p w14:paraId="64124ED5" w14:textId="22950951" w:rsidR="00C364B7" w:rsidRPr="00740B7D" w:rsidRDefault="009623FF" w:rsidP="00172DD6">
            <w:pPr>
              <w:spacing w:line="240" w:lineRule="auto"/>
              <w:jc w:val="left"/>
              <w:rPr>
                <w:rFonts w:cs="Calibri"/>
                <w:color w:val="000000"/>
                <w:sz w:val="20"/>
                <w:szCs w:val="20"/>
                <w:lang w:val="de-DE"/>
              </w:rPr>
            </w:pPr>
            <w:r w:rsidRPr="00740B7D">
              <w:rPr>
                <w:rFonts w:cs="Calibri"/>
                <w:color w:val="000000"/>
                <w:sz w:val="20"/>
                <w:szCs w:val="20"/>
                <w:lang w:val="de-DE"/>
              </w:rPr>
              <w:t>Hersteller</w:t>
            </w:r>
          </w:p>
        </w:tc>
        <w:tc>
          <w:tcPr>
            <w:tcW w:w="3678" w:type="pct"/>
            <w:tcBorders>
              <w:top w:val="nil"/>
              <w:left w:val="nil"/>
              <w:bottom w:val="single" w:sz="4" w:space="0" w:color="C0504D"/>
              <w:right w:val="single" w:sz="4" w:space="0" w:color="C0504D"/>
            </w:tcBorders>
            <w:shd w:val="clear" w:color="000000" w:fill="FDE9D9"/>
            <w:vAlign w:val="center"/>
            <w:hideMark/>
          </w:tcPr>
          <w:p w14:paraId="2D672D47" w14:textId="77777777" w:rsidR="00C364B7" w:rsidRPr="00740B7D" w:rsidRDefault="00C364B7" w:rsidP="007B6A6B">
            <w:pPr>
              <w:spacing w:line="240" w:lineRule="auto"/>
              <w:jc w:val="center"/>
              <w:rPr>
                <w:rFonts w:cs="Calibri"/>
                <w:color w:val="000000"/>
                <w:sz w:val="20"/>
                <w:szCs w:val="20"/>
                <w:lang w:val="de-DE"/>
              </w:rPr>
            </w:pPr>
            <w:r w:rsidRPr="00740B7D">
              <w:rPr>
                <w:rFonts w:cs="Calibri"/>
                <w:color w:val="000000"/>
                <w:sz w:val="20"/>
                <w:szCs w:val="20"/>
                <w:lang w:val="de-DE"/>
              </w:rPr>
              <w:t> </w:t>
            </w:r>
          </w:p>
        </w:tc>
      </w:tr>
      <w:tr w:rsidR="00C364B7" w:rsidRPr="00740B7D" w14:paraId="2DDFCF59" w14:textId="77777777" w:rsidTr="00F3340E">
        <w:trPr>
          <w:trHeight w:val="300"/>
        </w:trPr>
        <w:tc>
          <w:tcPr>
            <w:tcW w:w="1322" w:type="pct"/>
            <w:tcBorders>
              <w:top w:val="nil"/>
              <w:left w:val="single" w:sz="4" w:space="0" w:color="C0504D"/>
              <w:bottom w:val="single" w:sz="4" w:space="0" w:color="C00000"/>
              <w:right w:val="single" w:sz="4" w:space="0" w:color="C0504D"/>
            </w:tcBorders>
            <w:shd w:val="clear" w:color="000000" w:fill="FFFFFF"/>
            <w:vAlign w:val="center"/>
            <w:hideMark/>
          </w:tcPr>
          <w:p w14:paraId="51F2F37E" w14:textId="2C5D3344" w:rsidR="00C364B7" w:rsidRPr="00740B7D" w:rsidRDefault="009623FF" w:rsidP="00172DD6">
            <w:pPr>
              <w:spacing w:line="240" w:lineRule="auto"/>
              <w:jc w:val="left"/>
              <w:rPr>
                <w:rFonts w:cs="Calibri"/>
                <w:color w:val="000000"/>
                <w:sz w:val="20"/>
                <w:szCs w:val="20"/>
                <w:lang w:val="de-DE"/>
              </w:rPr>
            </w:pPr>
            <w:r w:rsidRPr="00740B7D">
              <w:rPr>
                <w:rFonts w:cs="Calibri"/>
                <w:color w:val="000000"/>
                <w:sz w:val="20"/>
                <w:szCs w:val="20"/>
                <w:lang w:val="de-DE"/>
              </w:rPr>
              <w:t>Modell</w:t>
            </w:r>
          </w:p>
        </w:tc>
        <w:tc>
          <w:tcPr>
            <w:tcW w:w="3678" w:type="pct"/>
            <w:tcBorders>
              <w:top w:val="nil"/>
              <w:left w:val="nil"/>
              <w:bottom w:val="single" w:sz="4" w:space="0" w:color="C00000"/>
              <w:right w:val="single" w:sz="4" w:space="0" w:color="C0504D"/>
            </w:tcBorders>
            <w:shd w:val="clear" w:color="000000" w:fill="FDE9D9"/>
            <w:vAlign w:val="center"/>
            <w:hideMark/>
          </w:tcPr>
          <w:p w14:paraId="7074048F" w14:textId="77777777" w:rsidR="00C364B7" w:rsidRPr="00740B7D" w:rsidRDefault="00C364B7" w:rsidP="007B6A6B">
            <w:pPr>
              <w:spacing w:line="240" w:lineRule="auto"/>
              <w:jc w:val="center"/>
              <w:rPr>
                <w:rFonts w:cs="Calibri"/>
                <w:color w:val="000000"/>
                <w:sz w:val="20"/>
                <w:szCs w:val="20"/>
                <w:lang w:val="de-DE"/>
              </w:rPr>
            </w:pPr>
            <w:r w:rsidRPr="00740B7D">
              <w:rPr>
                <w:rFonts w:cs="Calibri"/>
                <w:color w:val="000000"/>
                <w:sz w:val="20"/>
                <w:szCs w:val="20"/>
                <w:lang w:val="de-DE"/>
              </w:rPr>
              <w:t> </w:t>
            </w:r>
          </w:p>
        </w:tc>
      </w:tr>
      <w:tr w:rsidR="00AF1008" w:rsidRPr="001D5223" w14:paraId="6672BF4C" w14:textId="77777777" w:rsidTr="00F3340E">
        <w:trPr>
          <w:trHeight w:val="300"/>
        </w:trPr>
        <w:tc>
          <w:tcPr>
            <w:tcW w:w="1322" w:type="pct"/>
            <w:tcBorders>
              <w:top w:val="single" w:sz="4" w:space="0" w:color="C00000"/>
              <w:left w:val="single" w:sz="4" w:space="0" w:color="C0504D"/>
              <w:bottom w:val="single" w:sz="4" w:space="0" w:color="C0504D"/>
              <w:right w:val="single" w:sz="4" w:space="0" w:color="C0504D"/>
            </w:tcBorders>
            <w:shd w:val="clear" w:color="000000" w:fill="FFFFFF"/>
            <w:vAlign w:val="center"/>
          </w:tcPr>
          <w:p w14:paraId="4DF0ED1E" w14:textId="63E42F0D" w:rsidR="00AF1008" w:rsidRPr="00740B7D" w:rsidRDefault="00AF1008" w:rsidP="00AF1008">
            <w:pPr>
              <w:spacing w:line="240" w:lineRule="auto"/>
              <w:rPr>
                <w:rFonts w:cs="Calibri"/>
                <w:color w:val="000000"/>
                <w:sz w:val="20"/>
                <w:szCs w:val="20"/>
                <w:lang w:val="de-DE"/>
              </w:rPr>
            </w:pPr>
            <w:r w:rsidRPr="00740B7D">
              <w:rPr>
                <w:rFonts w:cs="Calibri"/>
                <w:color w:val="000000"/>
                <w:sz w:val="20"/>
                <w:szCs w:val="20"/>
                <w:lang w:val="de-DE"/>
              </w:rPr>
              <w:t xml:space="preserve">Identifikationsnummer der Einschreibung </w:t>
            </w:r>
            <w:r w:rsidR="00CD3A1F">
              <w:rPr>
                <w:rFonts w:cs="Calibri"/>
                <w:color w:val="000000"/>
                <w:sz w:val="20"/>
                <w:szCs w:val="20"/>
                <w:lang w:val="de-DE"/>
              </w:rPr>
              <w:t>ins</w:t>
            </w:r>
            <w:r w:rsidRPr="00740B7D">
              <w:rPr>
                <w:rFonts w:cs="Calibri"/>
                <w:color w:val="000000"/>
                <w:sz w:val="20"/>
                <w:szCs w:val="20"/>
                <w:lang w:val="de-DE"/>
              </w:rPr>
              <w:t xml:space="preserve"> Repertoire</w:t>
            </w:r>
            <w:r w:rsidR="00CD3A1F">
              <w:rPr>
                <w:rFonts w:cs="Calibri"/>
                <w:color w:val="000000"/>
                <w:sz w:val="20"/>
                <w:szCs w:val="20"/>
                <w:lang w:val="de-DE"/>
              </w:rPr>
              <w:t xml:space="preserve"> des Gesundheitsministeriums</w:t>
            </w:r>
          </w:p>
        </w:tc>
        <w:tc>
          <w:tcPr>
            <w:tcW w:w="3678" w:type="pct"/>
            <w:tcBorders>
              <w:top w:val="single" w:sz="4" w:space="0" w:color="C00000"/>
              <w:left w:val="nil"/>
              <w:bottom w:val="single" w:sz="4" w:space="0" w:color="C0504D"/>
              <w:right w:val="single" w:sz="4" w:space="0" w:color="C0504D"/>
            </w:tcBorders>
            <w:shd w:val="clear" w:color="000000" w:fill="FDE9D9"/>
            <w:vAlign w:val="center"/>
          </w:tcPr>
          <w:p w14:paraId="2EC569A6" w14:textId="77777777" w:rsidR="00AF1008" w:rsidRPr="00740B7D" w:rsidRDefault="00AF1008" w:rsidP="007B6A6B">
            <w:pPr>
              <w:spacing w:line="240" w:lineRule="auto"/>
              <w:jc w:val="center"/>
              <w:rPr>
                <w:rFonts w:cs="Calibri"/>
                <w:color w:val="000000"/>
                <w:sz w:val="20"/>
                <w:szCs w:val="20"/>
                <w:lang w:val="de-DE"/>
              </w:rPr>
            </w:pPr>
          </w:p>
        </w:tc>
      </w:tr>
      <w:bookmarkEnd w:id="18"/>
    </w:tbl>
    <w:p w14:paraId="7E22444C" w14:textId="77777777" w:rsidR="00C364B7" w:rsidRPr="00740B7D" w:rsidRDefault="00C364B7" w:rsidP="00C364B7">
      <w:pPr>
        <w:rPr>
          <w:lang w:val="de-DE"/>
        </w:rPr>
      </w:pPr>
    </w:p>
    <w:p w14:paraId="4F40F6CE" w14:textId="77777777" w:rsidR="00625AD1" w:rsidRPr="00740B7D" w:rsidRDefault="00625AD1" w:rsidP="00625AD1">
      <w:pPr>
        <w:rPr>
          <w:lang w:val="de-DE"/>
        </w:rPr>
      </w:pPr>
    </w:p>
    <w:p w14:paraId="59AA78EC" w14:textId="77777777" w:rsidR="00C364B7" w:rsidRPr="00740B7D" w:rsidRDefault="00C364B7" w:rsidP="00B420CD">
      <w:pPr>
        <w:autoSpaceDE w:val="0"/>
        <w:autoSpaceDN w:val="0"/>
        <w:adjustRightInd w:val="0"/>
        <w:spacing w:line="240" w:lineRule="auto"/>
        <w:jc w:val="left"/>
        <w:rPr>
          <w:rFonts w:cs="Calibri"/>
          <w:szCs w:val="22"/>
          <w:lang w:val="de-DE"/>
        </w:rPr>
        <w:sectPr w:rsidR="00C364B7" w:rsidRPr="00740B7D" w:rsidSect="009C14E5">
          <w:footerReference w:type="default" r:id="rId8"/>
          <w:pgSz w:w="11906" w:h="16838" w:code="9"/>
          <w:pgMar w:top="1418" w:right="1134" w:bottom="1134" w:left="1134" w:header="709" w:footer="709" w:gutter="0"/>
          <w:cols w:space="708"/>
          <w:docGrid w:linePitch="360"/>
        </w:sectPr>
      </w:pPr>
    </w:p>
    <w:p w14:paraId="5DC4839C" w14:textId="77777777" w:rsidR="00EB6443" w:rsidRPr="00740B7D" w:rsidRDefault="00EB6443" w:rsidP="00EB6443">
      <w:pPr>
        <w:keepNext/>
        <w:pBdr>
          <w:bottom w:val="single" w:sz="18" w:space="1" w:color="C0504D"/>
        </w:pBdr>
        <w:spacing w:before="240" w:after="240"/>
        <w:outlineLvl w:val="0"/>
        <w:rPr>
          <w:b/>
          <w:bCs/>
          <w:iCs/>
          <w:smallCaps/>
          <w:sz w:val="28"/>
          <w:szCs w:val="28"/>
          <w:lang w:val="de-DE"/>
        </w:rPr>
      </w:pPr>
      <w:bookmarkStart w:id="19" w:name="_Toc507687859"/>
      <w:bookmarkStart w:id="20" w:name="_Toc508808291"/>
      <w:bookmarkStart w:id="21" w:name="_Toc519261889"/>
      <w:bookmarkStart w:id="22" w:name="_Toc53499536"/>
      <w:r w:rsidRPr="00740B7D">
        <w:rPr>
          <w:b/>
          <w:bCs/>
          <w:iCs/>
          <w:smallCaps/>
          <w:sz w:val="28"/>
          <w:szCs w:val="28"/>
          <w:lang w:val="de-DE"/>
        </w:rPr>
        <w:lastRenderedPageBreak/>
        <w:t>ABSCHNITT 2 – EIGENSCHAFTEN DER POSITIONEN UND TECHNISCHE BEWERTUNG</w:t>
      </w:r>
      <w:bookmarkEnd w:id="19"/>
      <w:bookmarkEnd w:id="20"/>
      <w:bookmarkEnd w:id="21"/>
      <w:bookmarkEnd w:id="22"/>
    </w:p>
    <w:p w14:paraId="70D602D1" w14:textId="77777777" w:rsidR="00B420CD" w:rsidRPr="00740B7D" w:rsidRDefault="00B420CD" w:rsidP="005A7A6C">
      <w:pPr>
        <w:autoSpaceDE w:val="0"/>
        <w:autoSpaceDN w:val="0"/>
        <w:adjustRightInd w:val="0"/>
        <w:spacing w:line="240" w:lineRule="auto"/>
        <w:jc w:val="left"/>
        <w:rPr>
          <w:rFonts w:cs="Calibri"/>
          <w:szCs w:val="22"/>
          <w:lang w:val="de-DE"/>
        </w:rPr>
      </w:pPr>
    </w:p>
    <w:tbl>
      <w:tblPr>
        <w:tblW w:w="5935" w:type="pct"/>
        <w:tblLayout w:type="fixed"/>
        <w:tblCellMar>
          <w:left w:w="70" w:type="dxa"/>
          <w:right w:w="70" w:type="dxa"/>
        </w:tblCellMar>
        <w:tblLook w:val="04A0" w:firstRow="1" w:lastRow="0" w:firstColumn="1" w:lastColumn="0" w:noHBand="0" w:noVBand="1"/>
      </w:tblPr>
      <w:tblGrid>
        <w:gridCol w:w="1000"/>
        <w:gridCol w:w="5262"/>
        <w:gridCol w:w="1412"/>
        <w:gridCol w:w="1120"/>
        <w:gridCol w:w="1140"/>
        <w:gridCol w:w="1412"/>
        <w:gridCol w:w="3380"/>
        <w:gridCol w:w="4777"/>
        <w:gridCol w:w="958"/>
        <w:gridCol w:w="797"/>
        <w:gridCol w:w="797"/>
        <w:gridCol w:w="797"/>
        <w:gridCol w:w="797"/>
        <w:gridCol w:w="797"/>
        <w:gridCol w:w="777"/>
      </w:tblGrid>
      <w:tr w:rsidR="00F31DCE" w:rsidRPr="00BE0C53" w14:paraId="08B3050E" w14:textId="77777777" w:rsidTr="00F36E38">
        <w:trPr>
          <w:gridAfter w:val="5"/>
          <w:wAfter w:w="786" w:type="pct"/>
          <w:cantSplit/>
          <w:trHeight w:val="533"/>
          <w:tblHeader/>
        </w:trPr>
        <w:tc>
          <w:tcPr>
            <w:tcW w:w="198" w:type="pct"/>
            <w:vMerge w:val="restart"/>
            <w:tcBorders>
              <w:top w:val="single" w:sz="4" w:space="0" w:color="C0504D"/>
              <w:left w:val="single" w:sz="4" w:space="0" w:color="C0504D"/>
              <w:right w:val="single" w:sz="4" w:space="0" w:color="FFFFFF" w:themeColor="background1"/>
            </w:tcBorders>
            <w:shd w:val="clear" w:color="000000" w:fill="C0504D"/>
            <w:vAlign w:val="center"/>
            <w:hideMark/>
          </w:tcPr>
          <w:p w14:paraId="5D37017D" w14:textId="2AC938BF" w:rsidR="005D7D3B" w:rsidRPr="00BE0C53" w:rsidRDefault="003D79FD" w:rsidP="00B17EE1">
            <w:pPr>
              <w:pStyle w:val="paragrafo-tabella1"/>
              <w:numPr>
                <w:ilvl w:val="0"/>
                <w:numId w:val="0"/>
              </w:numPr>
              <w:spacing w:before="40" w:after="40"/>
              <w:ind w:left="360" w:hanging="303"/>
              <w:rPr>
                <w:rFonts w:asciiTheme="minorHAnsi" w:hAnsiTheme="minorHAnsi"/>
                <w:color w:val="FFFFFF"/>
                <w:sz w:val="20"/>
                <w:szCs w:val="20"/>
                <w:lang w:val="de-DE"/>
              </w:rPr>
            </w:pPr>
            <w:r w:rsidRPr="00BE0C53">
              <w:rPr>
                <w:rFonts w:asciiTheme="minorHAnsi" w:hAnsiTheme="minorHAnsi"/>
                <w:b w:val="0"/>
                <w:bCs/>
                <w:color w:val="FFFFFF"/>
                <w:sz w:val="20"/>
                <w:szCs w:val="22"/>
                <w:lang w:val="de-DE"/>
              </w:rPr>
              <w:t>Code</w:t>
            </w:r>
          </w:p>
        </w:tc>
        <w:tc>
          <w:tcPr>
            <w:tcW w:w="1043"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2240F21A" w14:textId="2924B11C" w:rsidR="005D7D3B" w:rsidRPr="00BE0C53" w:rsidRDefault="003D79FD">
            <w:pPr>
              <w:spacing w:before="40" w:after="40" w:line="240" w:lineRule="auto"/>
              <w:jc w:val="center"/>
              <w:rPr>
                <w:rFonts w:asciiTheme="minorHAnsi" w:hAnsiTheme="minorHAnsi"/>
                <w:color w:val="FFFFFF"/>
                <w:sz w:val="20"/>
                <w:szCs w:val="20"/>
                <w:lang w:val="de-DE"/>
              </w:rPr>
            </w:pPr>
            <w:r w:rsidRPr="00BE0C53">
              <w:rPr>
                <w:rFonts w:asciiTheme="minorHAnsi" w:hAnsiTheme="minorHAnsi" w:cs="Calibri"/>
                <w:color w:val="FFFFFF"/>
                <w:sz w:val="20"/>
                <w:szCs w:val="20"/>
                <w:lang w:val="de-DE"/>
              </w:rPr>
              <w:t>Eigenschaft</w:t>
            </w:r>
          </w:p>
        </w:tc>
        <w:tc>
          <w:tcPr>
            <w:tcW w:w="280"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3094932F" w14:textId="13C41F39" w:rsidR="00C927D0" w:rsidRPr="00BE0C53" w:rsidRDefault="003D79FD">
            <w:pPr>
              <w:spacing w:before="40" w:after="40" w:line="240" w:lineRule="auto"/>
              <w:jc w:val="center"/>
              <w:rPr>
                <w:rFonts w:asciiTheme="minorHAnsi" w:hAnsiTheme="minorHAnsi" w:cs="Calibri"/>
                <w:color w:val="FFFFFF"/>
                <w:sz w:val="20"/>
                <w:szCs w:val="20"/>
                <w:lang w:val="de-DE"/>
              </w:rPr>
            </w:pPr>
            <w:r w:rsidRPr="00BE0C53">
              <w:rPr>
                <w:rFonts w:asciiTheme="minorHAnsi" w:hAnsiTheme="minorHAnsi" w:cs="Calibri"/>
                <w:color w:val="FFFFFF"/>
                <w:sz w:val="20"/>
                <w:szCs w:val="20"/>
                <w:lang w:val="de-DE"/>
              </w:rPr>
              <w:t>Kategorie der Eigenschaft</w:t>
            </w:r>
          </w:p>
        </w:tc>
        <w:tc>
          <w:tcPr>
            <w:tcW w:w="448" w:type="pct"/>
            <w:gridSpan w:val="2"/>
            <w:tcBorders>
              <w:top w:val="single" w:sz="4" w:space="0" w:color="C0504D"/>
              <w:left w:val="single" w:sz="4" w:space="0" w:color="FFFFFF" w:themeColor="background1"/>
              <w:bottom w:val="single" w:sz="4" w:space="0" w:color="FFFFFF"/>
              <w:right w:val="single" w:sz="4" w:space="0" w:color="FFFFFF" w:themeColor="background1"/>
            </w:tcBorders>
            <w:shd w:val="clear" w:color="000000" w:fill="C0504D"/>
            <w:vAlign w:val="center"/>
          </w:tcPr>
          <w:p w14:paraId="4EDF2D58" w14:textId="51A76547" w:rsidR="005D7D3B" w:rsidRPr="00BE0C53" w:rsidRDefault="003D79FD" w:rsidP="00B53DF3">
            <w:pPr>
              <w:spacing w:before="40" w:after="40" w:line="240" w:lineRule="auto"/>
              <w:jc w:val="center"/>
              <w:rPr>
                <w:rFonts w:asciiTheme="minorHAnsi" w:hAnsiTheme="minorHAnsi" w:cs="Calibri"/>
                <w:color w:val="FFFFFF"/>
                <w:sz w:val="20"/>
                <w:szCs w:val="20"/>
                <w:lang w:val="de-DE"/>
              </w:rPr>
            </w:pPr>
            <w:r w:rsidRPr="00BE0C53">
              <w:rPr>
                <w:rFonts w:asciiTheme="minorHAnsi" w:hAnsiTheme="minorHAnsi" w:cs="Calibri"/>
                <w:color w:val="FFFFFF"/>
                <w:sz w:val="20"/>
                <w:szCs w:val="20"/>
                <w:lang w:val="de-DE"/>
              </w:rPr>
              <w:t>Vorzugswert (</w:t>
            </w:r>
            <w:proofErr w:type="spellStart"/>
            <w:r w:rsidRPr="00BE0C53">
              <w:rPr>
                <w:rFonts w:asciiTheme="minorHAnsi" w:hAnsiTheme="minorHAnsi" w:cs="Calibri"/>
                <w:color w:val="FFFFFF"/>
                <w:sz w:val="20"/>
                <w:szCs w:val="20"/>
                <w:lang w:val="de-DE"/>
              </w:rPr>
              <w:t>W</w:t>
            </w:r>
            <w:r w:rsidRPr="00BE0C53">
              <w:rPr>
                <w:rFonts w:asciiTheme="minorHAnsi" w:hAnsiTheme="minorHAnsi" w:cs="Calibri"/>
                <w:color w:val="FFFFFF"/>
                <w:sz w:val="20"/>
                <w:szCs w:val="20"/>
                <w:vertAlign w:val="subscript"/>
                <w:lang w:val="de-DE"/>
              </w:rPr>
              <w:t>vzw</w:t>
            </w:r>
            <w:proofErr w:type="spellEnd"/>
            <w:r w:rsidRPr="00BE0C53">
              <w:rPr>
                <w:rFonts w:asciiTheme="minorHAnsi" w:hAnsiTheme="minorHAnsi" w:cs="Calibri"/>
                <w:color w:val="FFFFFF"/>
                <w:sz w:val="20"/>
                <w:szCs w:val="20"/>
                <w:lang w:val="de-DE"/>
              </w:rPr>
              <w:t>)</w:t>
            </w:r>
          </w:p>
        </w:tc>
        <w:tc>
          <w:tcPr>
            <w:tcW w:w="280"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62DB5671" w14:textId="1FA9C7E5" w:rsidR="005D7D3B" w:rsidRPr="00BE0C53" w:rsidRDefault="003D79FD" w:rsidP="00B53DF3">
            <w:pPr>
              <w:spacing w:before="40" w:after="40" w:line="240" w:lineRule="auto"/>
              <w:jc w:val="center"/>
              <w:rPr>
                <w:rFonts w:asciiTheme="minorHAnsi" w:hAnsiTheme="minorHAnsi" w:cs="Calibri"/>
                <w:color w:val="FFFFFF"/>
                <w:sz w:val="20"/>
                <w:szCs w:val="20"/>
                <w:lang w:val="de-DE"/>
              </w:rPr>
            </w:pPr>
            <w:r w:rsidRPr="00BE0C53">
              <w:rPr>
                <w:rFonts w:asciiTheme="minorHAnsi" w:hAnsiTheme="minorHAnsi" w:cs="Calibri"/>
                <w:color w:val="FFFFFF"/>
                <w:sz w:val="20"/>
                <w:szCs w:val="20"/>
                <w:lang w:val="de-DE"/>
              </w:rPr>
              <w:t>Maßeinheit</w:t>
            </w:r>
          </w:p>
        </w:tc>
        <w:tc>
          <w:tcPr>
            <w:tcW w:w="670"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14:paraId="13902636" w14:textId="5DDD5550" w:rsidR="005D7D3B" w:rsidRPr="00BE0C53" w:rsidRDefault="003D79FD" w:rsidP="00B53DF3">
            <w:pPr>
              <w:spacing w:before="40" w:after="40" w:line="240" w:lineRule="auto"/>
              <w:jc w:val="center"/>
              <w:rPr>
                <w:rFonts w:asciiTheme="minorHAnsi" w:hAnsiTheme="minorHAnsi" w:cs="Calibri"/>
                <w:color w:val="FFFFFF"/>
                <w:sz w:val="20"/>
                <w:szCs w:val="20"/>
                <w:lang w:val="de-DE"/>
              </w:rPr>
            </w:pPr>
            <w:r w:rsidRPr="00BE0C53">
              <w:rPr>
                <w:rFonts w:asciiTheme="minorHAnsi" w:hAnsiTheme="minorHAnsi" w:cs="Calibri"/>
                <w:color w:val="FFFFFF"/>
                <w:sz w:val="20"/>
                <w:szCs w:val="20"/>
                <w:lang w:val="de-DE"/>
              </w:rPr>
              <w:t>Beschreibung</w:t>
            </w:r>
          </w:p>
        </w:tc>
        <w:tc>
          <w:tcPr>
            <w:tcW w:w="947"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1C16B472" w14:textId="66223940" w:rsidR="005D7D3B" w:rsidRPr="00BE0C53" w:rsidRDefault="003D79FD" w:rsidP="00E510E8">
            <w:pPr>
              <w:spacing w:before="40" w:after="40" w:line="240" w:lineRule="auto"/>
              <w:jc w:val="center"/>
              <w:rPr>
                <w:rFonts w:asciiTheme="minorHAnsi" w:hAnsiTheme="minorHAnsi"/>
                <w:color w:val="FFFFFF"/>
                <w:sz w:val="20"/>
                <w:szCs w:val="20"/>
                <w:lang w:val="de-DE"/>
              </w:rPr>
            </w:pPr>
            <w:r w:rsidRPr="00BE0C53">
              <w:rPr>
                <w:rFonts w:asciiTheme="minorHAnsi" w:hAnsiTheme="minorHAnsi" w:cs="Calibri"/>
                <w:color w:val="FFFFFF"/>
                <w:sz w:val="20"/>
                <w:szCs w:val="20"/>
                <w:lang w:val="de-DE"/>
              </w:rPr>
              <w:t>Kriterien für die Zuweisung der Punktzahl</w:t>
            </w:r>
            <w:r w:rsidRPr="00BE0C53">
              <w:rPr>
                <w:color w:val="FFFFFF" w:themeColor="background1"/>
                <w:sz w:val="20"/>
                <w:szCs w:val="20"/>
                <w:vertAlign w:val="superscript"/>
                <w:lang w:val="de-DE"/>
              </w:rPr>
              <w:t>1</w:t>
            </w:r>
          </w:p>
        </w:tc>
        <w:tc>
          <w:tcPr>
            <w:tcW w:w="190"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14:paraId="7DE672CE" w14:textId="1241794F" w:rsidR="005D7D3B" w:rsidRPr="00BE0C53" w:rsidRDefault="003D79FD" w:rsidP="00B53DF3">
            <w:pPr>
              <w:spacing w:before="40" w:after="40" w:line="240" w:lineRule="auto"/>
              <w:jc w:val="center"/>
              <w:rPr>
                <w:rFonts w:asciiTheme="minorHAnsi" w:hAnsiTheme="minorHAnsi"/>
                <w:color w:val="FFFFFF"/>
                <w:sz w:val="20"/>
                <w:szCs w:val="20"/>
                <w:lang w:val="de-DE"/>
              </w:rPr>
            </w:pPr>
            <w:r w:rsidRPr="00BE0C53">
              <w:rPr>
                <w:rFonts w:asciiTheme="minorHAnsi" w:hAnsiTheme="minorHAnsi"/>
                <w:color w:val="FFFFFF"/>
                <w:sz w:val="20"/>
                <w:szCs w:val="20"/>
                <w:lang w:val="de-DE"/>
              </w:rPr>
              <w:t>Maximale Punktzahl (</w:t>
            </w:r>
            <w:proofErr w:type="spellStart"/>
            <w:r w:rsidRPr="00BE0C53">
              <w:rPr>
                <w:rFonts w:asciiTheme="minorHAnsi" w:hAnsiTheme="minorHAnsi"/>
                <w:color w:val="FFFFFF"/>
                <w:sz w:val="20"/>
                <w:szCs w:val="20"/>
                <w:lang w:val="de-DE"/>
              </w:rPr>
              <w:t>P</w:t>
            </w:r>
            <w:r w:rsidRPr="00BE0C53">
              <w:rPr>
                <w:rFonts w:asciiTheme="minorHAnsi" w:hAnsiTheme="minorHAnsi"/>
                <w:color w:val="FFFFFF"/>
                <w:sz w:val="20"/>
                <w:szCs w:val="20"/>
                <w:vertAlign w:val="subscript"/>
                <w:lang w:val="de-DE"/>
              </w:rPr>
              <w:t>max</w:t>
            </w:r>
            <w:proofErr w:type="spellEnd"/>
            <w:r w:rsidRPr="00BE0C53">
              <w:rPr>
                <w:rFonts w:asciiTheme="minorHAnsi" w:hAnsiTheme="minorHAnsi"/>
                <w:color w:val="FFFFFF"/>
                <w:sz w:val="20"/>
                <w:szCs w:val="20"/>
                <w:lang w:val="de-DE"/>
              </w:rPr>
              <w:t>)</w:t>
            </w:r>
          </w:p>
        </w:tc>
        <w:tc>
          <w:tcPr>
            <w:tcW w:w="158" w:type="pct"/>
            <w:vMerge w:val="restart"/>
            <w:tcBorders>
              <w:top w:val="single" w:sz="4" w:space="0" w:color="C0504D"/>
              <w:left w:val="single" w:sz="4" w:space="0" w:color="FFFFFF" w:themeColor="background1"/>
              <w:bottom w:val="single" w:sz="4" w:space="0" w:color="C0504D" w:themeColor="accent2"/>
              <w:right w:val="single" w:sz="4" w:space="0" w:color="C0504D" w:themeColor="accent2"/>
            </w:tcBorders>
            <w:shd w:val="clear" w:color="000000" w:fill="C0504D"/>
            <w:vAlign w:val="center"/>
          </w:tcPr>
          <w:p w14:paraId="0CCF5315" w14:textId="3B14251F" w:rsidR="005D7D3B" w:rsidRPr="00BE0C53" w:rsidRDefault="003D79FD" w:rsidP="002C5631">
            <w:pPr>
              <w:spacing w:before="40" w:after="40" w:line="240" w:lineRule="auto"/>
              <w:jc w:val="center"/>
              <w:rPr>
                <w:rFonts w:asciiTheme="minorHAnsi" w:hAnsiTheme="minorHAnsi"/>
                <w:color w:val="FFFFFF" w:themeColor="background1"/>
                <w:sz w:val="20"/>
                <w:szCs w:val="20"/>
                <w:lang w:val="de-DE"/>
              </w:rPr>
            </w:pPr>
            <w:r w:rsidRPr="00BE0C53">
              <w:rPr>
                <w:rFonts w:asciiTheme="minorHAnsi" w:hAnsiTheme="minorHAnsi"/>
                <w:color w:val="FFFFFF" w:themeColor="background1"/>
                <w:sz w:val="20"/>
                <w:szCs w:val="20"/>
                <w:lang w:val="de-DE"/>
              </w:rPr>
              <w:t>E</w:t>
            </w:r>
            <w:r w:rsidR="005D7D3B" w:rsidRPr="00BE0C53">
              <w:rPr>
                <w:rFonts w:asciiTheme="minorHAnsi" w:hAnsiTheme="minorHAnsi"/>
                <w:color w:val="FFFFFF" w:themeColor="background1"/>
                <w:sz w:val="20"/>
                <w:szCs w:val="20"/>
                <w:lang w:val="de-DE"/>
              </w:rPr>
              <w:t xml:space="preserve"> –T</w:t>
            </w:r>
          </w:p>
        </w:tc>
      </w:tr>
      <w:tr w:rsidR="00F31DCE" w:rsidRPr="00BE0C53" w14:paraId="26E07690" w14:textId="77777777" w:rsidTr="00BE7010">
        <w:trPr>
          <w:gridAfter w:val="5"/>
          <w:wAfter w:w="786" w:type="pct"/>
          <w:cantSplit/>
          <w:trHeight w:val="533"/>
          <w:tblHeader/>
        </w:trPr>
        <w:tc>
          <w:tcPr>
            <w:tcW w:w="198" w:type="pct"/>
            <w:vMerge/>
            <w:tcBorders>
              <w:left w:val="single" w:sz="4" w:space="0" w:color="C0504D"/>
              <w:bottom w:val="single" w:sz="4" w:space="0" w:color="C00000"/>
              <w:right w:val="single" w:sz="4" w:space="0" w:color="FFFFFF" w:themeColor="background1"/>
            </w:tcBorders>
            <w:shd w:val="clear" w:color="000000" w:fill="C0504D"/>
            <w:vAlign w:val="center"/>
          </w:tcPr>
          <w:p w14:paraId="56D594F2" w14:textId="77777777" w:rsidR="005D7D3B" w:rsidRPr="00BE0C53" w:rsidRDefault="005D7D3B" w:rsidP="00B17EE1">
            <w:pPr>
              <w:pStyle w:val="paragrafo-tabella1"/>
              <w:spacing w:before="40" w:after="40"/>
              <w:rPr>
                <w:rFonts w:asciiTheme="minorHAnsi" w:hAnsiTheme="minorHAnsi"/>
                <w:color w:val="FFFFFF"/>
                <w:sz w:val="20"/>
                <w:szCs w:val="20"/>
                <w:lang w:val="de-DE"/>
              </w:rPr>
            </w:pPr>
          </w:p>
        </w:tc>
        <w:tc>
          <w:tcPr>
            <w:tcW w:w="1043"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5ABFDDDB" w14:textId="77777777" w:rsidR="005D7D3B" w:rsidRPr="00BE0C53" w:rsidRDefault="005D7D3B" w:rsidP="00C00516">
            <w:pPr>
              <w:spacing w:before="40" w:after="40" w:line="240" w:lineRule="auto"/>
              <w:jc w:val="left"/>
              <w:rPr>
                <w:rFonts w:asciiTheme="minorHAnsi" w:hAnsiTheme="minorHAnsi" w:cs="Calibri"/>
                <w:color w:val="FFFFFF"/>
                <w:sz w:val="20"/>
                <w:szCs w:val="20"/>
                <w:lang w:val="de-DE"/>
              </w:rPr>
            </w:pPr>
          </w:p>
        </w:tc>
        <w:tc>
          <w:tcPr>
            <w:tcW w:w="280" w:type="pct"/>
            <w:vMerge/>
            <w:tcBorders>
              <w:left w:val="single" w:sz="4" w:space="0" w:color="FFFFFF" w:themeColor="background1"/>
              <w:bottom w:val="single" w:sz="4" w:space="0" w:color="C00000"/>
              <w:right w:val="single" w:sz="4" w:space="0" w:color="FFFFFF" w:themeColor="background1"/>
            </w:tcBorders>
            <w:shd w:val="clear" w:color="000000" w:fill="C0504D"/>
          </w:tcPr>
          <w:p w14:paraId="0DAF0183" w14:textId="77777777" w:rsidR="005D7D3B" w:rsidRPr="00BE0C53" w:rsidRDefault="005D7D3B" w:rsidP="00F817AE">
            <w:pPr>
              <w:spacing w:before="40" w:after="40" w:line="240" w:lineRule="auto"/>
              <w:jc w:val="center"/>
              <w:rPr>
                <w:rFonts w:asciiTheme="minorHAnsi" w:hAnsiTheme="minorHAnsi" w:cs="Calibri"/>
                <w:color w:val="FFFFFF"/>
                <w:sz w:val="20"/>
                <w:szCs w:val="20"/>
                <w:lang w:val="de-DE"/>
              </w:rPr>
            </w:pPr>
          </w:p>
        </w:tc>
        <w:tc>
          <w:tcPr>
            <w:tcW w:w="222" w:type="pct"/>
            <w:tcBorders>
              <w:top w:val="single" w:sz="4" w:space="0" w:color="FFFFFF"/>
              <w:left w:val="single" w:sz="4" w:space="0" w:color="FFFFFF" w:themeColor="background1"/>
              <w:bottom w:val="single" w:sz="4" w:space="0" w:color="C00000"/>
              <w:right w:val="single" w:sz="4" w:space="0" w:color="FFFFFF" w:themeColor="background1"/>
            </w:tcBorders>
            <w:shd w:val="clear" w:color="000000" w:fill="C0504D"/>
            <w:vAlign w:val="center"/>
          </w:tcPr>
          <w:p w14:paraId="0DD9C819" w14:textId="482C9AD1" w:rsidR="005D7D3B" w:rsidRPr="00BE0C53" w:rsidRDefault="003D79FD" w:rsidP="00D30757">
            <w:pPr>
              <w:spacing w:before="40" w:after="40" w:line="240" w:lineRule="auto"/>
              <w:ind w:left="-69" w:right="-74"/>
              <w:jc w:val="center"/>
              <w:rPr>
                <w:rFonts w:asciiTheme="minorHAnsi" w:hAnsiTheme="minorHAnsi" w:cs="Calibri"/>
                <w:color w:val="FFFFFF"/>
                <w:sz w:val="20"/>
                <w:szCs w:val="20"/>
                <w:lang w:val="de-DE"/>
              </w:rPr>
            </w:pPr>
            <w:r w:rsidRPr="00BE0C53">
              <w:rPr>
                <w:rFonts w:asciiTheme="minorHAnsi" w:hAnsiTheme="minorHAnsi" w:cs="Calibri"/>
                <w:color w:val="FFFFFF"/>
                <w:sz w:val="20"/>
                <w:szCs w:val="20"/>
                <w:lang w:val="de-DE"/>
              </w:rPr>
              <w:t>Untergrenze</w:t>
            </w:r>
          </w:p>
        </w:tc>
        <w:tc>
          <w:tcPr>
            <w:tcW w:w="226" w:type="pct"/>
            <w:tcBorders>
              <w:top w:val="single" w:sz="4" w:space="0" w:color="FFFFFF"/>
              <w:left w:val="single" w:sz="4" w:space="0" w:color="FFFFFF" w:themeColor="background1"/>
              <w:bottom w:val="single" w:sz="4" w:space="0" w:color="C00000"/>
              <w:right w:val="single" w:sz="4" w:space="0" w:color="FFFFFF" w:themeColor="background1"/>
            </w:tcBorders>
            <w:shd w:val="clear" w:color="000000" w:fill="C0504D"/>
            <w:vAlign w:val="center"/>
          </w:tcPr>
          <w:p w14:paraId="76DE21D3" w14:textId="2826B3C0" w:rsidR="005D7D3B" w:rsidRPr="00BE0C53" w:rsidRDefault="003D79FD" w:rsidP="003D79FD">
            <w:pPr>
              <w:spacing w:before="40" w:after="40" w:line="240" w:lineRule="auto"/>
              <w:ind w:left="82" w:hanging="82"/>
              <w:jc w:val="center"/>
              <w:rPr>
                <w:rFonts w:asciiTheme="minorHAnsi" w:hAnsiTheme="minorHAnsi" w:cs="Calibri"/>
                <w:color w:val="FFFFFF"/>
                <w:sz w:val="20"/>
                <w:szCs w:val="20"/>
                <w:lang w:val="de-DE"/>
              </w:rPr>
            </w:pPr>
            <w:r w:rsidRPr="00BE0C53">
              <w:rPr>
                <w:rFonts w:asciiTheme="minorHAnsi" w:hAnsiTheme="minorHAnsi" w:cs="Calibri"/>
                <w:color w:val="FFFFFF"/>
                <w:sz w:val="20"/>
                <w:szCs w:val="20"/>
                <w:lang w:val="de-DE"/>
              </w:rPr>
              <w:t>Obergrenze</w:t>
            </w:r>
          </w:p>
        </w:tc>
        <w:tc>
          <w:tcPr>
            <w:tcW w:w="280"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42C48514" w14:textId="77777777" w:rsidR="005D7D3B" w:rsidRPr="00BE0C53" w:rsidRDefault="005D7D3B" w:rsidP="00C6254A">
            <w:pPr>
              <w:spacing w:before="40" w:after="40" w:line="240" w:lineRule="auto"/>
              <w:jc w:val="center"/>
              <w:rPr>
                <w:rFonts w:asciiTheme="minorHAnsi" w:hAnsiTheme="minorHAnsi" w:cs="Calibri"/>
                <w:color w:val="FFFFFF"/>
                <w:sz w:val="20"/>
                <w:szCs w:val="20"/>
                <w:lang w:val="de-DE"/>
              </w:rPr>
            </w:pPr>
          </w:p>
        </w:tc>
        <w:tc>
          <w:tcPr>
            <w:tcW w:w="670"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083219A0" w14:textId="77777777" w:rsidR="005D7D3B" w:rsidRPr="00BE0C53" w:rsidRDefault="005D7D3B" w:rsidP="009D30CE">
            <w:pPr>
              <w:spacing w:before="40" w:after="40" w:line="240" w:lineRule="auto"/>
              <w:jc w:val="left"/>
              <w:rPr>
                <w:rFonts w:asciiTheme="minorHAnsi" w:hAnsiTheme="minorHAnsi" w:cs="Calibri"/>
                <w:color w:val="FFFFFF"/>
                <w:sz w:val="20"/>
                <w:szCs w:val="20"/>
                <w:lang w:val="de-DE"/>
              </w:rPr>
            </w:pPr>
          </w:p>
        </w:tc>
        <w:tc>
          <w:tcPr>
            <w:tcW w:w="947"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050DBBF0" w14:textId="77777777" w:rsidR="005D7D3B" w:rsidRPr="00BE0C53" w:rsidRDefault="005D7D3B" w:rsidP="00C6254A">
            <w:pPr>
              <w:spacing w:before="40" w:after="40" w:line="240" w:lineRule="auto"/>
              <w:jc w:val="center"/>
              <w:rPr>
                <w:rFonts w:asciiTheme="minorHAnsi" w:hAnsiTheme="minorHAnsi" w:cs="Calibri"/>
                <w:color w:val="FFFFFF"/>
                <w:sz w:val="20"/>
                <w:szCs w:val="20"/>
                <w:lang w:val="de-DE"/>
              </w:rPr>
            </w:pPr>
          </w:p>
        </w:tc>
        <w:tc>
          <w:tcPr>
            <w:tcW w:w="190"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14:paraId="7AEF8B20" w14:textId="77777777" w:rsidR="005D7D3B" w:rsidRPr="00BE0C53" w:rsidRDefault="005D7D3B" w:rsidP="00C6254A">
            <w:pPr>
              <w:spacing w:before="40" w:after="40" w:line="240" w:lineRule="auto"/>
              <w:jc w:val="center"/>
              <w:rPr>
                <w:rFonts w:asciiTheme="minorHAnsi" w:hAnsiTheme="minorHAnsi"/>
                <w:color w:val="FFFFFF"/>
                <w:sz w:val="20"/>
                <w:szCs w:val="20"/>
                <w:lang w:val="de-DE"/>
              </w:rPr>
            </w:pPr>
          </w:p>
        </w:tc>
        <w:tc>
          <w:tcPr>
            <w:tcW w:w="158" w:type="pct"/>
            <w:vMerge/>
            <w:tcBorders>
              <w:left w:val="single" w:sz="4" w:space="0" w:color="FFFFFF" w:themeColor="background1"/>
              <w:bottom w:val="single" w:sz="4" w:space="0" w:color="C00000"/>
              <w:right w:val="single" w:sz="4" w:space="0" w:color="C0504D" w:themeColor="accent2"/>
            </w:tcBorders>
            <w:shd w:val="clear" w:color="000000" w:fill="C0504D"/>
            <w:vAlign w:val="center"/>
          </w:tcPr>
          <w:p w14:paraId="52B93985" w14:textId="77777777" w:rsidR="005D7D3B" w:rsidRPr="00BE0C53" w:rsidRDefault="005D7D3B" w:rsidP="00C6254A">
            <w:pPr>
              <w:spacing w:before="40" w:after="40" w:line="240" w:lineRule="auto"/>
              <w:jc w:val="center"/>
              <w:rPr>
                <w:rFonts w:asciiTheme="minorHAnsi" w:hAnsiTheme="minorHAnsi"/>
                <w:color w:val="FFFFFF" w:themeColor="background1"/>
                <w:sz w:val="20"/>
                <w:szCs w:val="20"/>
                <w:lang w:val="de-DE"/>
              </w:rPr>
            </w:pPr>
          </w:p>
        </w:tc>
      </w:tr>
      <w:tr w:rsidR="005D7D3B" w:rsidRPr="00BE0C53" w14:paraId="0D223346" w14:textId="77777777" w:rsidTr="00BE7010">
        <w:trPr>
          <w:gridAfter w:val="5"/>
          <w:wAfter w:w="786" w:type="pct"/>
          <w:cantSplit/>
          <w:trHeight w:val="567"/>
        </w:trPr>
        <w:tc>
          <w:tcPr>
            <w:tcW w:w="19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C314496" w14:textId="77777777" w:rsidR="005D7D3B" w:rsidRPr="00BE0C53" w:rsidRDefault="005D7D3B" w:rsidP="001674FB">
            <w:pPr>
              <w:pStyle w:val="paragrafo-tabella1"/>
              <w:numPr>
                <w:ilvl w:val="0"/>
                <w:numId w:val="5"/>
              </w:numPr>
              <w:rPr>
                <w:color w:val="FFFFFF" w:themeColor="background1"/>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920F2E7" w14:textId="14590C98" w:rsidR="005D7D3B" w:rsidRPr="00BE0C53" w:rsidRDefault="003D79FD" w:rsidP="00F31DCE">
            <w:pPr>
              <w:pStyle w:val="Titolo2"/>
              <w:rPr>
                <w:lang w:val="de-DE"/>
              </w:rPr>
            </w:pPr>
            <w:bookmarkStart w:id="23" w:name="_Toc507152469"/>
            <w:bookmarkStart w:id="24" w:name="_Toc507687860"/>
            <w:bookmarkStart w:id="25" w:name="_Toc508808292"/>
            <w:bookmarkStart w:id="26" w:name="_Toc519261890"/>
            <w:bookmarkStart w:id="27" w:name="_Toc53499537"/>
            <w:r w:rsidRPr="00BE0C53">
              <w:rPr>
                <w:lang w:val="de-DE"/>
              </w:rPr>
              <w:t>VORSCHRIFTEN UND GESETZE</w:t>
            </w:r>
            <w:bookmarkEnd w:id="23"/>
            <w:bookmarkEnd w:id="24"/>
            <w:bookmarkEnd w:id="25"/>
            <w:bookmarkEnd w:id="26"/>
            <w:bookmarkEnd w:id="27"/>
          </w:p>
        </w:tc>
        <w:tc>
          <w:tcPr>
            <w:tcW w:w="19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0135B89" w14:textId="0C86AFF5" w:rsidR="005D7D3B" w:rsidRPr="00BE0C53" w:rsidRDefault="00A44021" w:rsidP="00B53DF3">
            <w:pPr>
              <w:spacing w:before="40" w:after="40" w:line="240" w:lineRule="auto"/>
              <w:jc w:val="center"/>
              <w:rPr>
                <w:rFonts w:asciiTheme="minorHAnsi" w:hAnsiTheme="minorHAnsi" w:cs="Calibri"/>
                <w:b/>
                <w:color w:val="FFFFFF" w:themeColor="background1"/>
                <w:sz w:val="20"/>
                <w:szCs w:val="20"/>
                <w:lang w:val="de-DE"/>
              </w:rPr>
            </w:pPr>
            <w:r w:rsidRPr="00BE0C53">
              <w:rPr>
                <w:rFonts w:asciiTheme="minorHAnsi" w:hAnsiTheme="minorHAnsi" w:cs="Calibri"/>
                <w:b/>
                <w:color w:val="FFFFFF" w:themeColor="background1"/>
                <w:sz w:val="20"/>
                <w:szCs w:val="20"/>
                <w:lang w:val="de-DE"/>
              </w:rPr>
              <w:t>-</w:t>
            </w:r>
          </w:p>
        </w:tc>
        <w:tc>
          <w:tcPr>
            <w:tcW w:w="15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1AB8BE1" w14:textId="77777777" w:rsidR="005D7D3B" w:rsidRPr="00BE0C53" w:rsidRDefault="005D7D3B" w:rsidP="00B53DF3">
            <w:pPr>
              <w:spacing w:before="40" w:after="40" w:line="240" w:lineRule="auto"/>
              <w:jc w:val="center"/>
              <w:rPr>
                <w:rFonts w:asciiTheme="minorHAnsi" w:hAnsiTheme="minorHAnsi" w:cs="Calibri"/>
                <w:b/>
                <w:bCs/>
                <w:color w:val="FFFFFF" w:themeColor="background1"/>
                <w:sz w:val="20"/>
                <w:szCs w:val="20"/>
                <w:lang w:val="de-DE"/>
              </w:rPr>
            </w:pPr>
          </w:p>
        </w:tc>
      </w:tr>
      <w:tr w:rsidR="007B6F40" w:rsidRPr="00BE0C53" w14:paraId="539FDF92"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15B38F" w14:textId="77777777" w:rsidR="007B6F40" w:rsidRPr="00BE0C53" w:rsidRDefault="007B6F40" w:rsidP="00C00516">
            <w:pPr>
              <w:pStyle w:val="paragrafo-tabella1"/>
              <w:numPr>
                <w:ilvl w:val="0"/>
                <w:numId w:val="0"/>
              </w:numPr>
              <w:ind w:left="864"/>
              <w:rPr>
                <w:lang w:val="de-DE"/>
              </w:rPr>
            </w:pPr>
            <w:bookmarkStart w:id="28" w:name="_Hlk20728614"/>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965873" w14:textId="1791DCC9" w:rsidR="007B6F40" w:rsidRPr="00BE0C53" w:rsidRDefault="00AD0CE8" w:rsidP="00AD0CE8">
            <w:pPr>
              <w:pStyle w:val="Default"/>
              <w:jc w:val="both"/>
              <w:rPr>
                <w:lang w:val="de-DE"/>
              </w:rPr>
            </w:pPr>
            <w:r w:rsidRPr="00BE0C53">
              <w:rPr>
                <w:sz w:val="20"/>
                <w:szCs w:val="20"/>
                <w:lang w:val="de-DE"/>
              </w:rPr>
              <w:t xml:space="preserve">Alle gelieferten Güter müssen den geltenden technischen Bestimmungen entsprechen. Insbesondere müssen die Geräte mit der CE-Kennzeichnung ausgestattet sein und, falls von den Vorschriften vorgesehen, folgende Bestimmungen erfüllen: </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CC3C5F" w14:textId="77777777" w:rsidR="007B6F40" w:rsidRPr="00BE0C53" w:rsidRDefault="007B6F40" w:rsidP="004C62C2">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34E772" w14:textId="77777777" w:rsidR="007B6F40" w:rsidRPr="00BE0C53" w:rsidRDefault="007B6F40" w:rsidP="004C62C2">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714EA1" w:rsidRPr="00BE0C53" w14:paraId="5DC96F45" w14:textId="77777777" w:rsidTr="00BE7010">
        <w:trPr>
          <w:gridAfter w:val="5"/>
          <w:wAfter w:w="786" w:type="pct"/>
          <w:cantSplit/>
          <w:trHeight w:val="732"/>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50D81B" w14:textId="77777777" w:rsidR="00714EA1" w:rsidRPr="00BE0C53" w:rsidRDefault="00714EA1" w:rsidP="00D91E63">
            <w:pPr>
              <w:pStyle w:val="paragrafo-tabella1"/>
              <w:keepNext/>
              <w:numPr>
                <w:ilvl w:val="1"/>
                <w:numId w:val="4"/>
              </w:numPr>
              <w:rPr>
                <w:lang w:val="de-DE"/>
              </w:rPr>
            </w:pPr>
            <w:bookmarkStart w:id="29" w:name="_Hlk526946089"/>
            <w:bookmarkStart w:id="30" w:name="_Hlk526945912"/>
            <w:bookmarkEnd w:id="28"/>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7F4526" w14:textId="2BF970C4" w:rsidR="00714EA1" w:rsidRPr="00BE0C53" w:rsidRDefault="00714EA1" w:rsidP="00BE7010">
            <w:pPr>
              <w:pStyle w:val="P11"/>
              <w:jc w:val="both"/>
              <w:rPr>
                <w:lang w:val="de-DE"/>
              </w:rPr>
            </w:pPr>
            <w:proofErr w:type="gramStart"/>
            <w:r w:rsidRPr="00BE0C53">
              <w:rPr>
                <w:lang w:val="de-DE"/>
              </w:rPr>
              <w:t>EU Richtlinie</w:t>
            </w:r>
            <w:proofErr w:type="gramEnd"/>
            <w:r w:rsidRPr="00BE0C53">
              <w:rPr>
                <w:lang w:val="de-DE"/>
              </w:rPr>
              <w:t xml:space="preserve"> 93/42 über Medizinprodukte (aktualisierte Version mit den Ergänzungen und Änderungen der Richtlinie 2007/47/EG) und folgende;</w:t>
            </w:r>
          </w:p>
        </w:tc>
        <w:tc>
          <w:tcPr>
            <w:tcW w:w="280" w:type="pct"/>
            <w:tcBorders>
              <w:top w:val="single" w:sz="4" w:space="0" w:color="C00000"/>
              <w:left w:val="single" w:sz="4" w:space="0" w:color="C00000"/>
              <w:bottom w:val="single" w:sz="4" w:space="0" w:color="C00000"/>
              <w:right w:val="single" w:sz="4" w:space="0" w:color="C00000"/>
            </w:tcBorders>
            <w:vAlign w:val="center"/>
          </w:tcPr>
          <w:p w14:paraId="348C8544" w14:textId="77777777" w:rsidR="00714EA1" w:rsidRPr="00BE0C53" w:rsidRDefault="00714EA1" w:rsidP="00D91E63">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DE15FF7" w14:textId="77777777" w:rsidR="00714EA1" w:rsidRPr="00BE0C53" w:rsidRDefault="00714EA1" w:rsidP="00D91E63">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vAlign w:val="center"/>
          </w:tcPr>
          <w:p w14:paraId="1A2B4D8A" w14:textId="77777777" w:rsidR="00714EA1" w:rsidRPr="00BE0C53" w:rsidRDefault="00714EA1" w:rsidP="00D91E63">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A4A7390" w14:textId="77777777" w:rsidR="00714EA1" w:rsidRPr="00BE0C53" w:rsidRDefault="00714EA1" w:rsidP="00D91E63">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5401947" w14:textId="512694A2" w:rsidR="00714EA1" w:rsidRPr="00BE0C53" w:rsidRDefault="00714EA1" w:rsidP="00D91E63">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169AF2" w14:textId="77777777" w:rsidR="00714EA1" w:rsidRPr="00BE0C53" w:rsidRDefault="00714EA1" w:rsidP="00D91E63">
            <w:pPr>
              <w:keepNext/>
              <w:spacing w:before="40" w:after="40" w:line="240" w:lineRule="auto"/>
              <w:jc w:val="center"/>
              <w:rPr>
                <w:rFonts w:cs="Calibri"/>
                <w:sz w:val="20"/>
                <w:szCs w:val="20"/>
                <w:lang w:val="de-DE"/>
              </w:rPr>
            </w:pPr>
            <w:r w:rsidRPr="00BE0C53">
              <w:rPr>
                <w:rFonts w:cs="Calibri"/>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43342B" w14:textId="77777777" w:rsidR="00714EA1" w:rsidRPr="00BE0C53" w:rsidRDefault="00714EA1" w:rsidP="00D91E63">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3531EF" w14:textId="77777777" w:rsidR="00714EA1" w:rsidRPr="00BE0C53" w:rsidRDefault="00714EA1" w:rsidP="00D91E63">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714EA1" w:rsidRPr="00BE0C53" w14:paraId="203DB7AE" w14:textId="77777777" w:rsidTr="00BE7010">
        <w:trPr>
          <w:gridAfter w:val="5"/>
          <w:wAfter w:w="786" w:type="pct"/>
          <w:cantSplit/>
          <w:trHeight w:val="70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22A1D0" w14:textId="77777777" w:rsidR="00714EA1" w:rsidRPr="00BE0C53" w:rsidRDefault="00714EA1" w:rsidP="00A512E1">
            <w:pPr>
              <w:pStyle w:val="paragrafo-tabella1"/>
              <w:keepNext/>
              <w:numPr>
                <w:ilvl w:val="1"/>
                <w:numId w:val="4"/>
              </w:numPr>
              <w:rPr>
                <w:lang w:val="de-DE"/>
              </w:rPr>
            </w:pPr>
            <w:bookmarkStart w:id="31" w:name="_Hlk11913913"/>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A68D58" w14:textId="0383B073" w:rsidR="00714EA1" w:rsidRPr="00BE0C53" w:rsidRDefault="00714EA1" w:rsidP="00BE7010">
            <w:pPr>
              <w:pStyle w:val="P11"/>
              <w:jc w:val="both"/>
              <w:rPr>
                <w:lang w:val="de-DE"/>
              </w:rPr>
            </w:pPr>
            <w:r w:rsidRPr="00BE0C53">
              <w:rPr>
                <w:lang w:val="de-DE"/>
              </w:rPr>
              <w:t xml:space="preserve">Den </w:t>
            </w:r>
            <w:proofErr w:type="gramStart"/>
            <w:r w:rsidRPr="00BE0C53">
              <w:rPr>
                <w:lang w:val="de-DE"/>
              </w:rPr>
              <w:t>aktuellsten</w:t>
            </w:r>
            <w:proofErr w:type="gramEnd"/>
            <w:r w:rsidRPr="00BE0C53">
              <w:rPr>
                <w:lang w:val="de-DE"/>
              </w:rPr>
              <w:t xml:space="preserve"> anwendbaren technischen Produktbestimmungen entsprechen (CEI, UNI, usw.);</w:t>
            </w:r>
          </w:p>
        </w:tc>
        <w:tc>
          <w:tcPr>
            <w:tcW w:w="280" w:type="pct"/>
            <w:tcBorders>
              <w:top w:val="single" w:sz="4" w:space="0" w:color="C00000"/>
              <w:left w:val="single" w:sz="4" w:space="0" w:color="C00000"/>
              <w:bottom w:val="single" w:sz="4" w:space="0" w:color="C00000"/>
              <w:right w:val="single" w:sz="4" w:space="0" w:color="C00000"/>
            </w:tcBorders>
            <w:vAlign w:val="center"/>
          </w:tcPr>
          <w:p w14:paraId="51892848" w14:textId="77777777" w:rsidR="00714EA1" w:rsidRPr="00BE0C53" w:rsidRDefault="00714EA1" w:rsidP="00A512E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5DB3EA8" w14:textId="77777777" w:rsidR="00714EA1" w:rsidRPr="00BE0C53" w:rsidRDefault="00714EA1" w:rsidP="00A512E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vAlign w:val="center"/>
          </w:tcPr>
          <w:p w14:paraId="16FF671C" w14:textId="77777777" w:rsidR="00714EA1" w:rsidRPr="00BE0C53" w:rsidRDefault="00714EA1" w:rsidP="00A512E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F2359DD" w14:textId="77777777" w:rsidR="00714EA1" w:rsidRPr="00BE0C53" w:rsidRDefault="00714EA1" w:rsidP="00A512E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A3B5211" w14:textId="77777777" w:rsidR="00714EA1" w:rsidRPr="00BE0C53" w:rsidRDefault="00714EA1" w:rsidP="00A512E1">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C84DC4" w14:textId="77777777" w:rsidR="00714EA1" w:rsidRPr="00BE0C53" w:rsidRDefault="00714EA1" w:rsidP="00A512E1">
            <w:pPr>
              <w:keepNext/>
              <w:spacing w:before="40" w:after="40" w:line="240" w:lineRule="auto"/>
              <w:jc w:val="center"/>
              <w:rPr>
                <w:rFonts w:cs="Calibri"/>
                <w:sz w:val="20"/>
                <w:szCs w:val="20"/>
                <w:lang w:val="de-DE"/>
              </w:rPr>
            </w:pPr>
            <w:r w:rsidRPr="00BE0C53">
              <w:rPr>
                <w:rFonts w:cs="Calibri"/>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5C07C9" w14:textId="77777777" w:rsidR="00714EA1" w:rsidRPr="00BE0C53" w:rsidRDefault="00714EA1" w:rsidP="00A512E1">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A36A9C" w14:textId="77777777" w:rsidR="00714EA1" w:rsidRPr="00BE0C53" w:rsidRDefault="00714EA1" w:rsidP="00A512E1">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714EA1" w:rsidRPr="00BE0C53" w14:paraId="58E1AEFD" w14:textId="77777777" w:rsidTr="00BE7010">
        <w:trPr>
          <w:gridAfter w:val="5"/>
          <w:wAfter w:w="786" w:type="pct"/>
          <w:cantSplit/>
          <w:trHeight w:val="70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E9EB5E" w14:textId="77777777" w:rsidR="00714EA1" w:rsidRPr="00BE0C53" w:rsidRDefault="00714EA1" w:rsidP="00A512E1">
            <w:pPr>
              <w:pStyle w:val="paragrafo-tabella1"/>
              <w:keepNext/>
              <w:numPr>
                <w:ilvl w:val="1"/>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F747A6" w14:textId="51381BE3" w:rsidR="00714EA1" w:rsidRPr="00BE0C53" w:rsidRDefault="00714EA1" w:rsidP="00BE7010">
            <w:pPr>
              <w:pStyle w:val="P11"/>
              <w:jc w:val="both"/>
              <w:rPr>
                <w:lang w:val="de-DE"/>
              </w:rPr>
            </w:pPr>
            <w:r w:rsidRPr="00BE0C53">
              <w:rPr>
                <w:lang w:val="de-DE"/>
              </w:rPr>
              <w:t>Gesetzesdekret 187/2000 in geltender Fassung.</w:t>
            </w:r>
          </w:p>
        </w:tc>
        <w:tc>
          <w:tcPr>
            <w:tcW w:w="280" w:type="pct"/>
            <w:tcBorders>
              <w:top w:val="single" w:sz="4" w:space="0" w:color="C00000"/>
              <w:left w:val="single" w:sz="4" w:space="0" w:color="C00000"/>
              <w:bottom w:val="single" w:sz="4" w:space="0" w:color="C00000"/>
              <w:right w:val="single" w:sz="4" w:space="0" w:color="C00000"/>
            </w:tcBorders>
            <w:vAlign w:val="center"/>
          </w:tcPr>
          <w:p w14:paraId="60845E41" w14:textId="77777777" w:rsidR="00714EA1" w:rsidRPr="00BE0C53" w:rsidRDefault="00714EA1" w:rsidP="00A512E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120D13C" w14:textId="77777777" w:rsidR="00714EA1" w:rsidRPr="00BE0C53" w:rsidRDefault="00714EA1" w:rsidP="00A512E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vAlign w:val="center"/>
          </w:tcPr>
          <w:p w14:paraId="7307BAAB" w14:textId="77777777" w:rsidR="00714EA1" w:rsidRPr="00BE0C53" w:rsidRDefault="00714EA1" w:rsidP="00A512E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A912417" w14:textId="77777777" w:rsidR="00714EA1" w:rsidRPr="00BE0C53" w:rsidRDefault="00714EA1" w:rsidP="00A512E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D224478" w14:textId="77777777" w:rsidR="00714EA1" w:rsidRPr="00BE0C53" w:rsidRDefault="00714EA1" w:rsidP="00A512E1">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A99FB0" w14:textId="77777777" w:rsidR="00714EA1" w:rsidRPr="00BE0C53" w:rsidRDefault="00714EA1" w:rsidP="00A512E1">
            <w:pPr>
              <w:keepNext/>
              <w:spacing w:before="40" w:after="40" w:line="240" w:lineRule="auto"/>
              <w:jc w:val="center"/>
              <w:rPr>
                <w:rFonts w:cs="Calibri"/>
                <w:sz w:val="20"/>
                <w:szCs w:val="20"/>
                <w:lang w:val="de-DE"/>
              </w:rPr>
            </w:pPr>
            <w:r w:rsidRPr="00BE0C53">
              <w:rPr>
                <w:rFonts w:cs="Calibri"/>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5FF296" w14:textId="77777777" w:rsidR="00714EA1" w:rsidRPr="00BE0C53" w:rsidRDefault="00714EA1" w:rsidP="00A512E1">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EA418D" w14:textId="77777777" w:rsidR="00714EA1" w:rsidRPr="00BE0C53" w:rsidRDefault="00714EA1" w:rsidP="00A512E1">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bookmarkEnd w:id="29"/>
      <w:bookmarkEnd w:id="30"/>
      <w:bookmarkEnd w:id="31"/>
      <w:tr w:rsidR="00714EA1" w:rsidRPr="00BE0C53" w14:paraId="6B67282C"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0423B3" w14:textId="77777777" w:rsidR="00714EA1" w:rsidRPr="00BE0C53" w:rsidRDefault="00714EA1" w:rsidP="0008123A">
            <w:pPr>
              <w:pStyle w:val="paragrafo-tabella1"/>
              <w:numPr>
                <w:ilvl w:val="1"/>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DA6CB5" w14:textId="43105405" w:rsidR="00714EA1" w:rsidRPr="00BE0C53" w:rsidRDefault="00714EA1" w:rsidP="00BE7010">
            <w:pPr>
              <w:pStyle w:val="P11"/>
              <w:jc w:val="both"/>
              <w:rPr>
                <w:lang w:val="de-DE"/>
              </w:rPr>
            </w:pPr>
            <w:r w:rsidRPr="00BE0C53">
              <w:rPr>
                <w:lang w:val="de-DE"/>
              </w:rPr>
              <w:t>Gesetzesdekret 230/95 in geltender Fassung;</w:t>
            </w:r>
          </w:p>
        </w:tc>
        <w:tc>
          <w:tcPr>
            <w:tcW w:w="280" w:type="pct"/>
            <w:tcBorders>
              <w:top w:val="single" w:sz="4" w:space="0" w:color="C00000"/>
              <w:left w:val="single" w:sz="4" w:space="0" w:color="C00000"/>
              <w:bottom w:val="single" w:sz="4" w:space="0" w:color="C00000"/>
              <w:right w:val="single" w:sz="4" w:space="0" w:color="C00000"/>
            </w:tcBorders>
            <w:vAlign w:val="center"/>
          </w:tcPr>
          <w:p w14:paraId="37893E10" w14:textId="389D0C67" w:rsidR="00714EA1" w:rsidRPr="00BE0C53" w:rsidRDefault="00714EA1" w:rsidP="0008123A">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71EAB47" w14:textId="77777777" w:rsidR="00714EA1" w:rsidRPr="00BE0C53" w:rsidRDefault="00714EA1" w:rsidP="0008123A">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vAlign w:val="center"/>
          </w:tcPr>
          <w:p w14:paraId="5E9D96DC" w14:textId="77777777" w:rsidR="00714EA1" w:rsidRPr="00BE0C53" w:rsidRDefault="00714EA1" w:rsidP="0008123A">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EB16E7B" w14:textId="77777777" w:rsidR="00714EA1" w:rsidRPr="00BE0C53" w:rsidRDefault="00714EA1" w:rsidP="0008123A">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7E8487D" w14:textId="059A8CE8" w:rsidR="00714EA1" w:rsidRPr="00BE0C53" w:rsidRDefault="00714EA1" w:rsidP="0008123A">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31BB28" w14:textId="77777777" w:rsidR="00714EA1" w:rsidRPr="00BE0C53" w:rsidRDefault="00714EA1" w:rsidP="0008123A">
            <w:pPr>
              <w:spacing w:before="40" w:after="40" w:line="240" w:lineRule="auto"/>
              <w:jc w:val="center"/>
              <w:rPr>
                <w:rFonts w:cs="Calibri"/>
                <w:sz w:val="20"/>
                <w:szCs w:val="20"/>
                <w:lang w:val="de-DE"/>
              </w:rPr>
            </w:pPr>
            <w:r w:rsidRPr="00BE0C53">
              <w:rPr>
                <w:rFonts w:cs="Calibri"/>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E5958B" w14:textId="77777777" w:rsidR="00714EA1" w:rsidRPr="00BE0C53" w:rsidRDefault="00714EA1" w:rsidP="0008123A">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A6CF30" w14:textId="77777777" w:rsidR="00714EA1" w:rsidRPr="00BE0C53" w:rsidRDefault="00714EA1" w:rsidP="0008123A">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954247" w:rsidRPr="00BE0C53" w14:paraId="0D4A9B7B" w14:textId="77777777" w:rsidTr="00BE7010">
        <w:trPr>
          <w:gridAfter w:val="5"/>
          <w:wAfter w:w="786" w:type="pct"/>
          <w:cantSplit/>
          <w:trHeight w:val="285"/>
        </w:trPr>
        <w:tc>
          <w:tcPr>
            <w:tcW w:w="19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408D646" w14:textId="1CCCC7F7" w:rsidR="00954247" w:rsidRPr="00954247" w:rsidRDefault="00954247" w:rsidP="00954247">
            <w:pPr>
              <w:pStyle w:val="paragrafo-tabella1"/>
              <w:pageBreakBefore/>
              <w:numPr>
                <w:ilvl w:val="0"/>
                <w:numId w:val="0"/>
              </w:numPr>
              <w:ind w:left="360" w:hanging="303"/>
              <w:jc w:val="both"/>
              <w:rPr>
                <w:color w:val="FFFFFF" w:themeColor="background1"/>
                <w:lang w:val="en-US"/>
              </w:rPr>
            </w:pPr>
            <w:proofErr w:type="spellStart"/>
            <w:r w:rsidRPr="00954247">
              <w:rPr>
                <w:color w:val="FFFFFF" w:themeColor="background1"/>
                <w:sz w:val="20"/>
                <w:szCs w:val="14"/>
                <w:lang w:val="en-US"/>
              </w:rPr>
              <w:lastRenderedPageBreak/>
              <w:t>kriterium</w:t>
            </w:r>
            <w:proofErr w:type="spellEnd"/>
          </w:p>
        </w:tc>
        <w:tc>
          <w:tcPr>
            <w:tcW w:w="3668" w:type="pct"/>
            <w:gridSpan w:val="7"/>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2111A5C" w14:textId="08CB8C3C" w:rsidR="00954247" w:rsidRPr="00BE0C53" w:rsidRDefault="00954247" w:rsidP="00607978">
            <w:pPr>
              <w:pStyle w:val="Titolo2"/>
              <w:rPr>
                <w:color w:val="auto"/>
                <w:lang w:val="de-DE"/>
              </w:rPr>
            </w:pPr>
            <w:bookmarkStart w:id="32" w:name="_Toc53499538"/>
            <w:r w:rsidRPr="00BE0C53">
              <w:rPr>
                <w:lang w:val="de-DE"/>
              </w:rPr>
              <w:t>POS. NP003 - DIGITALES MONOPLANES ANGIOGRAPHIESYSTEM</w:t>
            </w:r>
            <w:bookmarkEnd w:id="32"/>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52D40F2" w14:textId="696B36C1" w:rsidR="00954247" w:rsidRPr="00BE0C53" w:rsidRDefault="00954247" w:rsidP="0008123A">
            <w:pPr>
              <w:pageBreakBefore/>
              <w:spacing w:before="40" w:after="40" w:line="240" w:lineRule="auto"/>
              <w:jc w:val="center"/>
              <w:rPr>
                <w:rFonts w:asciiTheme="minorHAnsi" w:hAnsiTheme="minorHAnsi" w:cs="Calibri"/>
                <w:b/>
                <w:color w:val="FFFFFF" w:themeColor="background1"/>
                <w:sz w:val="20"/>
                <w:szCs w:val="20"/>
                <w:lang w:val="de-DE"/>
              </w:rPr>
            </w:pPr>
            <w:r w:rsidRPr="00BE0C53">
              <w:rPr>
                <w:rFonts w:asciiTheme="minorHAnsi" w:hAnsiTheme="minorHAnsi" w:cs="Calibri"/>
                <w:b/>
                <w:color w:val="FFFFFF" w:themeColor="background1"/>
                <w:sz w:val="20"/>
                <w:szCs w:val="20"/>
                <w:lang w:val="de-DE"/>
              </w:rPr>
              <w:t>61</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42151C5" w14:textId="77777777" w:rsidR="00954247" w:rsidRPr="00BE0C53" w:rsidRDefault="00954247" w:rsidP="0008123A">
            <w:pPr>
              <w:pageBreakBefore/>
              <w:spacing w:before="40" w:after="40" w:line="240" w:lineRule="auto"/>
              <w:jc w:val="center"/>
              <w:rPr>
                <w:rFonts w:asciiTheme="minorHAnsi" w:hAnsiTheme="minorHAnsi" w:cs="Calibri"/>
                <w:b/>
                <w:bCs/>
                <w:color w:val="FFFFFF" w:themeColor="background1"/>
                <w:sz w:val="20"/>
                <w:szCs w:val="20"/>
                <w:lang w:val="de-DE"/>
              </w:rPr>
            </w:pPr>
          </w:p>
        </w:tc>
      </w:tr>
      <w:tr w:rsidR="00954247" w:rsidRPr="00BE0C53" w14:paraId="6DFEC470" w14:textId="77777777" w:rsidTr="00BE7010">
        <w:trPr>
          <w:gridAfter w:val="5"/>
          <w:wAfter w:w="786" w:type="pct"/>
          <w:cantSplit/>
          <w:trHeight w:val="285"/>
        </w:trPr>
        <w:tc>
          <w:tcPr>
            <w:tcW w:w="19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B22BE96" w14:textId="77777777" w:rsidR="00954247" w:rsidRPr="00BE0C53" w:rsidRDefault="00954247" w:rsidP="00954247">
            <w:pPr>
              <w:pStyle w:val="paragrafo-tabella1"/>
              <w:numPr>
                <w:ilvl w:val="0"/>
                <w:numId w:val="5"/>
              </w:numPr>
              <w:rPr>
                <w:color w:val="FFFFFF" w:themeColor="background1"/>
                <w:lang w:val="de-DE"/>
              </w:rPr>
            </w:pPr>
          </w:p>
        </w:tc>
        <w:tc>
          <w:tcPr>
            <w:tcW w:w="3668" w:type="pct"/>
            <w:gridSpan w:val="7"/>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EF65F33" w14:textId="77777777" w:rsidR="00954247" w:rsidRPr="00BE0C53" w:rsidRDefault="00954247" w:rsidP="00954247">
            <w:pPr>
              <w:pStyle w:val="Titolo2"/>
              <w:rPr>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CAF1825" w14:textId="77777777" w:rsidR="00954247" w:rsidRPr="00BE0C53" w:rsidRDefault="00954247" w:rsidP="00954247">
            <w:pPr>
              <w:spacing w:before="40" w:after="40" w:line="240" w:lineRule="auto"/>
              <w:jc w:val="center"/>
              <w:rPr>
                <w:rFonts w:asciiTheme="minorHAnsi" w:hAnsiTheme="minorHAnsi" w:cs="Calibri"/>
                <w:b/>
                <w:color w:val="FFFFFF" w:themeColor="background1"/>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43E1D81" w14:textId="77777777" w:rsidR="00954247" w:rsidRPr="00BE0C53" w:rsidRDefault="00954247" w:rsidP="00954247">
            <w:pPr>
              <w:spacing w:before="40" w:after="40" w:line="240" w:lineRule="auto"/>
              <w:jc w:val="center"/>
              <w:rPr>
                <w:rFonts w:asciiTheme="minorHAnsi" w:hAnsiTheme="minorHAnsi" w:cs="Calibri"/>
                <w:b/>
                <w:bCs/>
                <w:color w:val="FFFFFF" w:themeColor="background1"/>
                <w:sz w:val="20"/>
                <w:szCs w:val="20"/>
                <w:lang w:val="de-DE"/>
              </w:rPr>
            </w:pPr>
          </w:p>
        </w:tc>
      </w:tr>
      <w:tr w:rsidR="00732FB7" w:rsidRPr="00BE0C53" w14:paraId="192F8786"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C51E01" w14:textId="77777777" w:rsidR="00732FB7" w:rsidRPr="00BE0C53" w:rsidRDefault="00732FB7" w:rsidP="00A643E6">
            <w:pPr>
              <w:pStyle w:val="paragrafo-tabella1"/>
              <w:keepNext/>
              <w:numPr>
                <w:ilvl w:val="0"/>
                <w:numId w:val="0"/>
              </w:numPr>
              <w:jc w:val="both"/>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auto"/>
            <w:vAlign w:val="center"/>
          </w:tcPr>
          <w:p w14:paraId="6D1CFCC1" w14:textId="29B8B7DB" w:rsidR="00732FB7" w:rsidRPr="00BE0C53" w:rsidRDefault="00470E47" w:rsidP="00714EA1">
            <w:pPr>
              <w:pStyle w:val="P11"/>
              <w:jc w:val="left"/>
              <w:rPr>
                <w:lang w:val="de-DE"/>
              </w:rPr>
            </w:pPr>
            <w:r w:rsidRPr="00BE0C53">
              <w:rPr>
                <w:lang w:val="de-DE"/>
              </w:rPr>
              <w:t xml:space="preserve">Lieferung und Montage eines </w:t>
            </w:r>
            <w:r w:rsidR="00BE0C53" w:rsidRPr="00BE0C53">
              <w:rPr>
                <w:lang w:val="de-DE"/>
              </w:rPr>
              <w:t xml:space="preserve">digitalen monoplanaren </w:t>
            </w:r>
            <w:proofErr w:type="spellStart"/>
            <w:r w:rsidR="00BE0C53" w:rsidRPr="00BE0C53">
              <w:rPr>
                <w:lang w:val="de-DE"/>
              </w:rPr>
              <w:t>Angiographiesystems</w:t>
            </w:r>
            <w:proofErr w:type="spellEnd"/>
            <w:r w:rsidR="00582523" w:rsidRPr="00BE0C53">
              <w:rPr>
                <w:lang w:val="de-DE"/>
              </w:rPr>
              <w:t>, mit folgenden Eigenschaften:</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1963A4" w14:textId="77777777" w:rsidR="00732FB7" w:rsidRPr="00BE0C53" w:rsidRDefault="00732FB7" w:rsidP="00A643E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1030DE" w14:textId="77777777" w:rsidR="00732FB7" w:rsidRPr="00BE0C53" w:rsidRDefault="00732FB7" w:rsidP="00A643E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7B6F40" w:rsidRPr="00BE0C53" w14:paraId="47015FC0"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23B77E8" w14:textId="77777777" w:rsidR="007B6F40" w:rsidRPr="00BE0C53" w:rsidRDefault="007B6F40" w:rsidP="00AC3312">
            <w:pPr>
              <w:pStyle w:val="paragrafo-tabella1"/>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E73B7ED" w14:textId="6D457334" w:rsidR="007B6F40" w:rsidRPr="00BE0C53" w:rsidRDefault="00470E47" w:rsidP="00580400">
            <w:pPr>
              <w:pStyle w:val="Titolo3"/>
              <w:rPr>
                <w:lang w:val="de-DE"/>
              </w:rPr>
            </w:pPr>
            <w:bookmarkStart w:id="33" w:name="_Toc53499539"/>
            <w:r w:rsidRPr="00BE0C53">
              <w:rPr>
                <w:lang w:val="de-DE"/>
              </w:rPr>
              <w:t>Allgemeine Eigenschaften</w:t>
            </w:r>
            <w:bookmarkEnd w:id="33"/>
            <w:r w:rsidRPr="00BE0C53">
              <w:rPr>
                <w:b w:val="0"/>
                <w:bCs w:val="0"/>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863E539" w14:textId="270A34B1" w:rsidR="007B6F40" w:rsidRPr="00BE0C53" w:rsidRDefault="00796E8B" w:rsidP="00B53DF3">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B5DC2A8" w14:textId="77777777" w:rsidR="007B6F40" w:rsidRPr="00BE0C53" w:rsidRDefault="007B6F40" w:rsidP="00B53DF3">
            <w:pPr>
              <w:keepNext/>
              <w:spacing w:before="40" w:after="40" w:line="240" w:lineRule="auto"/>
              <w:jc w:val="center"/>
              <w:rPr>
                <w:rFonts w:asciiTheme="minorHAnsi" w:hAnsiTheme="minorHAnsi" w:cs="Calibri"/>
                <w:b/>
                <w:bCs/>
                <w:color w:val="000000"/>
                <w:sz w:val="20"/>
                <w:szCs w:val="20"/>
                <w:lang w:val="de-DE"/>
              </w:rPr>
            </w:pPr>
          </w:p>
        </w:tc>
      </w:tr>
      <w:tr w:rsidR="00F31DCE" w:rsidRPr="00BE0C53" w14:paraId="29BA3C7C" w14:textId="77777777" w:rsidTr="00BE7010">
        <w:trPr>
          <w:gridAfter w:val="5"/>
          <w:wAfter w:w="786" w:type="pct"/>
          <w:cantSplit/>
          <w:trHeight w:val="594"/>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B509C0" w14:textId="77777777" w:rsidR="007E599F" w:rsidRPr="00BE0C53" w:rsidRDefault="007E599F" w:rsidP="00AC3312">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4400B0" w14:textId="7DE650BF" w:rsidR="007E599F" w:rsidRPr="00BE0C53" w:rsidRDefault="00FD3588" w:rsidP="00714EA1">
            <w:pPr>
              <w:pStyle w:val="P11"/>
              <w:jc w:val="left"/>
              <w:rPr>
                <w:lang w:val="de-DE"/>
              </w:rPr>
            </w:pPr>
            <w:r w:rsidRPr="00BE0C53">
              <w:rPr>
                <w:lang w:val="de-DE"/>
              </w:rPr>
              <w:t xml:space="preserve">Universelles, </w:t>
            </w:r>
            <w:r w:rsidR="00ED21E6" w:rsidRPr="00BE0C53">
              <w:rPr>
                <w:lang w:val="de-DE"/>
              </w:rPr>
              <w:t xml:space="preserve">qualitativ </w:t>
            </w:r>
            <w:r w:rsidRPr="00BE0C53">
              <w:rPr>
                <w:lang w:val="de-DE"/>
              </w:rPr>
              <w:t xml:space="preserve">hochwertiges </w:t>
            </w:r>
            <w:r w:rsidR="00CD3A1F" w:rsidRPr="00BE0C53">
              <w:rPr>
                <w:lang w:val="de-DE"/>
              </w:rPr>
              <w:t>monoplanares</w:t>
            </w:r>
            <w:r w:rsidRPr="00BE0C53">
              <w:rPr>
                <w:lang w:val="de-DE"/>
              </w:rPr>
              <w:t xml:space="preserve"> </w:t>
            </w:r>
            <w:proofErr w:type="spellStart"/>
            <w:r w:rsidRPr="00BE0C53">
              <w:rPr>
                <w:lang w:val="de-DE"/>
              </w:rPr>
              <w:t>Angiographiesystem</w:t>
            </w:r>
            <w:proofErr w:type="spellEnd"/>
            <w:r w:rsidRPr="00BE0C53">
              <w:rPr>
                <w:lang w:val="de-DE"/>
              </w:rPr>
              <w:t xml:space="preserve"> mit </w:t>
            </w:r>
            <w:r w:rsidR="00607978" w:rsidRPr="00BE0C53">
              <w:rPr>
                <w:lang w:val="de-DE"/>
              </w:rPr>
              <w:t xml:space="preserve">“C” </w:t>
            </w:r>
            <w:r w:rsidRPr="00BE0C53">
              <w:rPr>
                <w:lang w:val="de-DE"/>
              </w:rPr>
              <w:t xml:space="preserve">Bogen, an </w:t>
            </w:r>
            <w:r w:rsidR="00DE1A20" w:rsidRPr="00BE0C53">
              <w:rPr>
                <w:lang w:val="de-DE"/>
              </w:rPr>
              <w:t>der Decke</w:t>
            </w:r>
            <w:r w:rsidRPr="00BE0C53">
              <w:rPr>
                <w:lang w:val="de-DE"/>
              </w:rPr>
              <w:t xml:space="preserve"> montiert</w:t>
            </w:r>
            <w:r w:rsidR="00607978" w:rsidRPr="00BE0C53">
              <w:rPr>
                <w:lang w:val="de-DE"/>
              </w:rPr>
              <w:t xml:space="preserve">, </w:t>
            </w:r>
            <w:r w:rsidRPr="00BE0C53">
              <w:rPr>
                <w:lang w:val="de-DE"/>
              </w:rPr>
              <w:t>mit integrierter digitaler Architektur</w:t>
            </w:r>
            <w:r w:rsidR="00607978" w:rsidRPr="00BE0C53">
              <w:rPr>
                <w:lang w:val="de-DE"/>
              </w:rPr>
              <w:t xml:space="preserve">, </w:t>
            </w:r>
            <w:r w:rsidRPr="00BE0C53">
              <w:rPr>
                <w:lang w:val="de-DE"/>
              </w:rPr>
              <w:t>für Anwendungen im Bereich der inter</w:t>
            </w:r>
            <w:r w:rsidR="00D10C95" w:rsidRPr="00BE0C53">
              <w:rPr>
                <w:lang w:val="de-DE"/>
              </w:rPr>
              <w:t>ventionellen Radiologie und der Neuroradiologie</w:t>
            </w:r>
            <w:r w:rsidR="00CD3A1F" w:rsidRPr="00BE0C53">
              <w:rPr>
                <w:lang w:val="de-DE"/>
              </w:rPr>
              <w:t>, geeignet für alle Patiententypologien.</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18DB362F" w14:textId="77777777" w:rsidR="007E599F" w:rsidRPr="00BE0C53" w:rsidRDefault="007E599F" w:rsidP="00377B8F">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CBA5F2D" w14:textId="77777777" w:rsidR="007E599F" w:rsidRPr="00BE0C53" w:rsidRDefault="007E599F" w:rsidP="00377B8F">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04E1FA5F" w14:textId="77777777" w:rsidR="007E599F" w:rsidRPr="00BE0C53" w:rsidRDefault="007E599F" w:rsidP="00377B8F">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C4ECAC0" w14:textId="77777777" w:rsidR="007E599F" w:rsidRPr="00BE0C53" w:rsidRDefault="007E599F" w:rsidP="00377B8F">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5C52974" w14:textId="529BB586" w:rsidR="007E599F" w:rsidRPr="00BE0C53" w:rsidRDefault="00EB6443" w:rsidP="00377B8F">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D40ACE" w14:textId="77777777" w:rsidR="007E599F" w:rsidRPr="00BE0C53" w:rsidRDefault="007E599F" w:rsidP="00377B8F">
            <w:pPr>
              <w:keepNext/>
              <w:spacing w:before="40" w:after="40" w:line="240" w:lineRule="auto"/>
              <w:jc w:val="center"/>
              <w:rPr>
                <w:rFonts w:cs="Calibri"/>
                <w:sz w:val="20"/>
                <w:szCs w:val="20"/>
                <w:lang w:val="de-DE"/>
              </w:rPr>
            </w:pPr>
            <w:r w:rsidRPr="00BE0C53">
              <w:rPr>
                <w:rFonts w:cs="Calibri"/>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AF3523" w14:textId="77777777" w:rsidR="007E599F" w:rsidRPr="00BE0C53" w:rsidRDefault="007E599F" w:rsidP="00377B8F">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965150" w14:textId="77777777" w:rsidR="007E599F" w:rsidRPr="00BE0C53" w:rsidRDefault="007E599F" w:rsidP="00377B8F">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F31DCE" w:rsidRPr="00BE0C53" w14:paraId="0D240634" w14:textId="77777777" w:rsidTr="00BE7010">
        <w:trPr>
          <w:gridAfter w:val="5"/>
          <w:wAfter w:w="786" w:type="pct"/>
          <w:cantSplit/>
          <w:trHeight w:val="594"/>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AF3364" w14:textId="77777777" w:rsidR="007E599F" w:rsidRPr="00BE0C53" w:rsidRDefault="007E599F" w:rsidP="00AC3312">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537512" w14:textId="77777777" w:rsidR="007E599F" w:rsidRPr="00BE0C53" w:rsidRDefault="007E599F" w:rsidP="00965545">
            <w:pPr>
              <w:spacing w:before="60" w:after="60" w:line="240" w:lineRule="auto"/>
              <w:ind w:right="57"/>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30BF030A" w14:textId="77777777" w:rsidR="007E599F" w:rsidRPr="00BE0C53" w:rsidRDefault="007E599F" w:rsidP="007E599F">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465C2" w14:textId="77777777" w:rsidR="007E599F" w:rsidRPr="00BE0C53" w:rsidRDefault="007E599F" w:rsidP="007E599F">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17209620" w14:textId="77777777" w:rsidR="007E599F" w:rsidRPr="00BE0C53" w:rsidRDefault="007E599F" w:rsidP="007E599F">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2C0A83" w14:textId="77777777" w:rsidR="007E599F" w:rsidRPr="00BE0C53" w:rsidRDefault="007E599F" w:rsidP="007E599F">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C9C28F8" w14:textId="6F03B101" w:rsidR="007E599F" w:rsidRPr="00BE0C53" w:rsidRDefault="003D79FD" w:rsidP="007E599F">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DC82B7" w14:textId="77777777" w:rsidR="007E599F" w:rsidRPr="00BE0C53" w:rsidRDefault="007E599F" w:rsidP="007E599F">
            <w:pPr>
              <w:spacing w:before="40" w:after="40" w:line="240" w:lineRule="auto"/>
              <w:jc w:val="center"/>
              <w:rPr>
                <w:rFonts w:cs="Calibri"/>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8F9168" w14:textId="77777777" w:rsidR="007E599F" w:rsidRPr="00BE0C53" w:rsidRDefault="007E599F" w:rsidP="007E599F">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C9FE0D" w14:textId="77777777" w:rsidR="007E599F" w:rsidRPr="00BE0C53" w:rsidRDefault="007E599F" w:rsidP="007E599F">
            <w:pPr>
              <w:spacing w:before="40" w:after="40" w:line="240" w:lineRule="auto"/>
              <w:jc w:val="center"/>
              <w:rPr>
                <w:rFonts w:asciiTheme="minorHAnsi" w:hAnsiTheme="minorHAnsi" w:cs="Calibri"/>
                <w:color w:val="000000"/>
                <w:sz w:val="20"/>
                <w:szCs w:val="20"/>
                <w:lang w:val="de-DE"/>
              </w:rPr>
            </w:pPr>
          </w:p>
        </w:tc>
      </w:tr>
      <w:tr w:rsidR="00462B6A" w:rsidRPr="00BE0C53" w14:paraId="3F3A88D0" w14:textId="77777777" w:rsidTr="00BE7010">
        <w:trPr>
          <w:gridAfter w:val="5"/>
          <w:wAfter w:w="786" w:type="pct"/>
          <w:cantSplit/>
          <w:trHeight w:val="727"/>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0EA553" w14:textId="77777777" w:rsidR="00462B6A" w:rsidRPr="00BE0C53" w:rsidRDefault="00462B6A" w:rsidP="00AC3312">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E92FFA" w14:textId="36C799F8" w:rsidR="00462B6A" w:rsidRPr="00BE0C53" w:rsidRDefault="005635FC" w:rsidP="00E37317">
            <w:pPr>
              <w:pStyle w:val="Default"/>
              <w:jc w:val="both"/>
              <w:rPr>
                <w:lang w:val="de-DE"/>
              </w:rPr>
            </w:pPr>
            <w:r w:rsidRPr="00BE0C53">
              <w:rPr>
                <w:sz w:val="20"/>
                <w:szCs w:val="20"/>
                <w:lang w:val="de-DE"/>
              </w:rPr>
              <w:t xml:space="preserve">Die gesamte Lieferung muss in die betrieblichen Informationssysteme integriert werden können (RIS/PACS Siemens) über DICOM 3.0 Standard. Die gesamte Lieferung muss inklusiv </w:t>
            </w:r>
            <w:r w:rsidR="00CD3A1F" w:rsidRPr="00BE0C53">
              <w:rPr>
                <w:sz w:val="20"/>
                <w:szCs w:val="20"/>
                <w:lang w:val="de-DE"/>
              </w:rPr>
              <w:t>aller</w:t>
            </w:r>
            <w:r w:rsidRPr="00BE0C53">
              <w:rPr>
                <w:sz w:val="20"/>
                <w:szCs w:val="20"/>
                <w:lang w:val="de-DE"/>
              </w:rPr>
              <w:t xml:space="preserve"> DICOM 3-Klassen geliefert werden (Print, Storage, </w:t>
            </w:r>
            <w:proofErr w:type="spellStart"/>
            <w:r w:rsidRPr="00BE0C53">
              <w:rPr>
                <w:sz w:val="20"/>
                <w:szCs w:val="20"/>
                <w:lang w:val="de-DE"/>
              </w:rPr>
              <w:t>Modality</w:t>
            </w:r>
            <w:proofErr w:type="spellEnd"/>
            <w:r w:rsidRPr="00BE0C53">
              <w:rPr>
                <w:sz w:val="20"/>
                <w:szCs w:val="20"/>
                <w:lang w:val="de-DE"/>
              </w:rPr>
              <w:t xml:space="preserve"> </w:t>
            </w:r>
            <w:proofErr w:type="spellStart"/>
            <w:r w:rsidRPr="00BE0C53">
              <w:rPr>
                <w:sz w:val="20"/>
                <w:szCs w:val="20"/>
                <w:lang w:val="de-DE"/>
              </w:rPr>
              <w:t>worklist</w:t>
            </w:r>
            <w:proofErr w:type="spellEnd"/>
            <w:r w:rsidRPr="00BE0C53">
              <w:rPr>
                <w:sz w:val="20"/>
                <w:szCs w:val="20"/>
                <w:lang w:val="de-DE"/>
              </w:rPr>
              <w:t>, Query/</w:t>
            </w:r>
            <w:proofErr w:type="spellStart"/>
            <w:r w:rsidRPr="00BE0C53">
              <w:rPr>
                <w:sz w:val="20"/>
                <w:szCs w:val="20"/>
                <w:lang w:val="de-DE"/>
              </w:rPr>
              <w:t>Retrieve</w:t>
            </w:r>
            <w:proofErr w:type="spellEnd"/>
            <w:r w:rsidRPr="00BE0C53">
              <w:rPr>
                <w:sz w:val="20"/>
                <w:szCs w:val="20"/>
                <w:lang w:val="de-DE"/>
              </w:rPr>
              <w:t xml:space="preserve">, Radiation Dose Structured Report). </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32E266F5" w14:textId="77777777" w:rsidR="00462B6A" w:rsidRPr="00BE0C53" w:rsidRDefault="00462B6A" w:rsidP="008523F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2949661" w14:textId="77777777" w:rsidR="00462B6A" w:rsidRPr="00BE0C53" w:rsidRDefault="00462B6A" w:rsidP="008523F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0959C4C2" w14:textId="77777777" w:rsidR="00462B6A" w:rsidRPr="00BE0C53" w:rsidRDefault="00462B6A" w:rsidP="008523F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3DDFED2" w14:textId="77777777" w:rsidR="00462B6A" w:rsidRPr="00BE0C53" w:rsidRDefault="00462B6A" w:rsidP="008523F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685AEE9" w14:textId="1005E723" w:rsidR="00462B6A" w:rsidRPr="00BE0C53" w:rsidRDefault="00462B6A" w:rsidP="008523F6">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93D458" w14:textId="77777777" w:rsidR="00462B6A" w:rsidRPr="00BE0C53" w:rsidRDefault="00462B6A" w:rsidP="008523F6">
            <w:pPr>
              <w:keepNext/>
              <w:spacing w:before="40" w:after="40" w:line="240" w:lineRule="auto"/>
              <w:jc w:val="center"/>
              <w:rPr>
                <w:rFonts w:cs="Calibri"/>
                <w:sz w:val="20"/>
                <w:szCs w:val="20"/>
                <w:lang w:val="de-DE"/>
              </w:rPr>
            </w:pPr>
            <w:r w:rsidRPr="00BE0C53">
              <w:rPr>
                <w:rFonts w:cs="Calibri"/>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461A8C" w14:textId="77777777" w:rsidR="00462B6A" w:rsidRPr="00BE0C53" w:rsidRDefault="00462B6A" w:rsidP="008523F6">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7539E3" w14:textId="77777777" w:rsidR="00462B6A" w:rsidRPr="00BE0C53" w:rsidRDefault="00462B6A" w:rsidP="008523F6">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462B6A" w:rsidRPr="00BE0C53" w14:paraId="56CCE534" w14:textId="77777777" w:rsidTr="00BE7010">
        <w:trPr>
          <w:gridAfter w:val="5"/>
          <w:wAfter w:w="786" w:type="pct"/>
          <w:cantSplit/>
          <w:trHeight w:val="728"/>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D5F25F" w14:textId="77777777" w:rsidR="00462B6A" w:rsidRPr="00BE0C53" w:rsidRDefault="00462B6A" w:rsidP="00AC3312">
            <w:pPr>
              <w:pStyle w:val="paragrafo-tabella1"/>
              <w:keepNext/>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BFF99C" w14:textId="77777777" w:rsidR="00462B6A" w:rsidRPr="00BE0C53" w:rsidRDefault="00462B6A" w:rsidP="00462B6A">
            <w:pPr>
              <w:pStyle w:val="Default"/>
              <w:jc w:val="both"/>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2DD79A02" w14:textId="77777777" w:rsidR="00462B6A" w:rsidRPr="00BE0C53" w:rsidRDefault="00462B6A" w:rsidP="008523F6">
            <w:pPr>
              <w:keepNext/>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33C0B61" w14:textId="77777777" w:rsidR="00462B6A" w:rsidRPr="00BE0C53" w:rsidRDefault="00462B6A" w:rsidP="008523F6">
            <w:pPr>
              <w:keepNext/>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718D5B1B" w14:textId="77777777" w:rsidR="00462B6A" w:rsidRPr="00BE0C53" w:rsidRDefault="00462B6A" w:rsidP="008523F6">
            <w:pPr>
              <w:keepNext/>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ED16F7" w14:textId="77777777" w:rsidR="00462B6A" w:rsidRPr="00BE0C53" w:rsidRDefault="00462B6A" w:rsidP="008523F6">
            <w:pPr>
              <w:keepNext/>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96DAD2" w14:textId="485DDB58" w:rsidR="00462B6A" w:rsidRPr="00BE0C53" w:rsidRDefault="00462B6A" w:rsidP="008523F6">
            <w:pPr>
              <w:keepNext/>
              <w:spacing w:before="40" w:after="40" w:line="240" w:lineRule="auto"/>
              <w:jc w:val="center"/>
              <w:rPr>
                <w:rFonts w:cs="Calibri"/>
                <w:color w:val="C0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558302" w14:textId="77777777" w:rsidR="00462B6A" w:rsidRPr="00BE0C53" w:rsidRDefault="00462B6A" w:rsidP="008523F6">
            <w:pPr>
              <w:keepNext/>
              <w:spacing w:before="40" w:after="40" w:line="240" w:lineRule="auto"/>
              <w:jc w:val="center"/>
              <w:rPr>
                <w:rFonts w:cs="Calibri"/>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8F9999" w14:textId="77777777" w:rsidR="00462B6A" w:rsidRPr="00BE0C53" w:rsidRDefault="00462B6A" w:rsidP="008523F6">
            <w:pPr>
              <w:keepNext/>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04736D" w14:textId="77777777" w:rsidR="00462B6A" w:rsidRPr="00BE0C53" w:rsidRDefault="00462B6A" w:rsidP="008523F6">
            <w:pPr>
              <w:keepNext/>
              <w:spacing w:before="40" w:after="40" w:line="240" w:lineRule="auto"/>
              <w:jc w:val="center"/>
              <w:rPr>
                <w:rFonts w:asciiTheme="minorHAnsi" w:hAnsiTheme="minorHAnsi" w:cs="Calibri"/>
                <w:color w:val="000000"/>
                <w:sz w:val="20"/>
                <w:szCs w:val="20"/>
                <w:lang w:val="de-DE"/>
              </w:rPr>
            </w:pPr>
          </w:p>
        </w:tc>
      </w:tr>
      <w:tr w:rsidR="000B672E" w:rsidRPr="00BE0C53" w14:paraId="0326521C" w14:textId="77777777" w:rsidTr="00BE7010">
        <w:trPr>
          <w:gridAfter w:val="5"/>
          <w:wAfter w:w="786" w:type="pct"/>
          <w:cantSplit/>
          <w:trHeight w:val="21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9C6C8A" w14:textId="77777777" w:rsidR="000B672E" w:rsidRPr="00BE0C53" w:rsidRDefault="000B672E" w:rsidP="000B672E">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FCC240" w14:textId="76389B98" w:rsidR="000B672E" w:rsidRPr="00BE0C53" w:rsidRDefault="005635FC" w:rsidP="005635FC">
            <w:pPr>
              <w:pStyle w:val="Default"/>
              <w:jc w:val="both"/>
              <w:rPr>
                <w:lang w:val="de-DE"/>
              </w:rPr>
            </w:pPr>
            <w:r w:rsidRPr="00BE0C53">
              <w:rPr>
                <w:sz w:val="20"/>
                <w:szCs w:val="20"/>
                <w:lang w:val="de-DE"/>
              </w:rPr>
              <w:t>Die gesamte Hardware und Software für die Integration gehen zu Lasten des Auftragnehmers (</w:t>
            </w:r>
            <w:r w:rsidR="00CD3A1F" w:rsidRPr="00BE0C53">
              <w:rPr>
                <w:sz w:val="20"/>
                <w:szCs w:val="20"/>
                <w:lang w:val="de-DE"/>
              </w:rPr>
              <w:t>Die</w:t>
            </w:r>
            <w:r w:rsidRPr="00BE0C53">
              <w:rPr>
                <w:sz w:val="20"/>
                <w:szCs w:val="20"/>
                <w:lang w:val="de-DE"/>
              </w:rPr>
              <w:t xml:space="preserve"> Lieferung einer RIS-Lizenz </w:t>
            </w:r>
            <w:r w:rsidR="00CD3A1F" w:rsidRPr="00BE0C53">
              <w:rPr>
                <w:sz w:val="20"/>
                <w:szCs w:val="20"/>
                <w:lang w:val="de-DE"/>
              </w:rPr>
              <w:t>wird nicht gefordert an</w:t>
            </w:r>
            <w:r w:rsidRPr="00BE0C53">
              <w:rPr>
                <w:sz w:val="20"/>
                <w:szCs w:val="20"/>
                <w:lang w:val="de-DE"/>
              </w:rPr>
              <w:t xml:space="preserve">gefordert). </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05B4DC1B" w14:textId="5C6AECCA" w:rsidR="000B672E" w:rsidRPr="00BE0C53" w:rsidRDefault="000B672E" w:rsidP="000B672E">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66CBCE5" w14:textId="53100046" w:rsidR="000B672E" w:rsidRPr="00BE0C53" w:rsidRDefault="000B672E" w:rsidP="000B672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149762CE" w14:textId="21BF0772" w:rsidR="000B672E" w:rsidRPr="00BE0C53" w:rsidRDefault="000B672E" w:rsidP="000B672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EB62280" w14:textId="388D58B0" w:rsidR="000B672E" w:rsidRPr="00BE0C53" w:rsidRDefault="000B672E" w:rsidP="000B672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C563BAC" w14:textId="7B4C3B2E" w:rsidR="000B672E" w:rsidRPr="00BE0C53" w:rsidRDefault="000B672E" w:rsidP="000B672E">
            <w:pPr>
              <w:spacing w:before="40" w:after="40" w:line="240" w:lineRule="auto"/>
              <w:jc w:val="center"/>
              <w:rPr>
                <w:rFonts w:cs="Calibri"/>
                <w:color w:val="C00000"/>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3C3803" w14:textId="7149DAEA" w:rsidR="000B672E" w:rsidRPr="00BE0C53" w:rsidRDefault="000B672E" w:rsidP="000B672E">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3D8EC1" w14:textId="39603AD2" w:rsidR="000B672E" w:rsidRPr="00BE0C53" w:rsidRDefault="000B672E" w:rsidP="000B672E">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9A366A" w14:textId="4BB930E5" w:rsidR="000B672E" w:rsidRPr="00BE0C53" w:rsidRDefault="00FA3F3A" w:rsidP="000B672E">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r>
      <w:tr w:rsidR="000B672E" w:rsidRPr="00BE0C53" w14:paraId="327BC4CE" w14:textId="77777777" w:rsidTr="00BE7010">
        <w:trPr>
          <w:gridAfter w:val="5"/>
          <w:wAfter w:w="786" w:type="pct"/>
          <w:cantSplit/>
          <w:trHeight w:val="21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2A147D" w14:textId="77777777" w:rsidR="000B672E" w:rsidRPr="00BE0C53" w:rsidRDefault="000B672E" w:rsidP="000B672E">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60ADDD" w14:textId="77777777" w:rsidR="000B672E" w:rsidRPr="00BE0C53" w:rsidRDefault="000B672E" w:rsidP="000B672E">
            <w:pPr>
              <w:keepNext/>
              <w:spacing w:before="60" w:after="60" w:line="240" w:lineRule="auto"/>
              <w:ind w:right="57"/>
              <w:rPr>
                <w:rFonts w:cs="Calibr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5DFAE8CD" w14:textId="77777777" w:rsidR="000B672E" w:rsidRPr="00BE0C53" w:rsidRDefault="000B672E" w:rsidP="000B672E">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C1E180" w14:textId="77777777" w:rsidR="000B672E" w:rsidRPr="00BE0C53" w:rsidRDefault="000B672E" w:rsidP="000B672E">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11F4F452" w14:textId="77777777" w:rsidR="000B672E" w:rsidRPr="00BE0C53" w:rsidRDefault="000B672E" w:rsidP="000B672E">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4DBB56" w14:textId="77777777" w:rsidR="000B672E" w:rsidRPr="00BE0C53" w:rsidRDefault="000B672E" w:rsidP="000B672E">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A18D25F" w14:textId="3687418F" w:rsidR="000B672E" w:rsidRPr="00BE0C53" w:rsidRDefault="000B672E" w:rsidP="000B672E">
            <w:pPr>
              <w:spacing w:before="40" w:after="40" w:line="240" w:lineRule="auto"/>
              <w:jc w:val="center"/>
              <w:rPr>
                <w:rFonts w:cs="Calibri"/>
                <w:color w:val="C0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4B515E" w14:textId="77777777" w:rsidR="000B672E" w:rsidRPr="00BE0C53" w:rsidRDefault="000B672E" w:rsidP="000B672E">
            <w:pPr>
              <w:spacing w:before="40" w:after="40" w:line="240" w:lineRule="auto"/>
              <w:jc w:val="center"/>
              <w:rPr>
                <w:rFonts w:cs="Calibri"/>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7D483C" w14:textId="77777777" w:rsidR="000B672E" w:rsidRPr="00BE0C53" w:rsidRDefault="000B672E" w:rsidP="000B672E">
            <w:pPr>
              <w:spacing w:before="40" w:after="40" w:line="240" w:lineRule="auto"/>
              <w:jc w:val="center"/>
              <w:rPr>
                <w:rFonts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48EB68" w14:textId="77777777" w:rsidR="000B672E" w:rsidRPr="00BE0C53" w:rsidRDefault="000B672E" w:rsidP="000B672E">
            <w:pPr>
              <w:spacing w:before="40" w:after="40" w:line="240" w:lineRule="auto"/>
              <w:jc w:val="center"/>
              <w:rPr>
                <w:rFonts w:cs="Calibri"/>
                <w:color w:val="000000"/>
                <w:sz w:val="20"/>
                <w:szCs w:val="20"/>
                <w:lang w:val="de-DE"/>
              </w:rPr>
            </w:pPr>
          </w:p>
        </w:tc>
      </w:tr>
      <w:tr w:rsidR="00470E47" w:rsidRPr="00BE0C53" w14:paraId="413E643A" w14:textId="77777777" w:rsidTr="00BE7010">
        <w:trPr>
          <w:gridAfter w:val="5"/>
          <w:wAfter w:w="786" w:type="pct"/>
          <w:cantSplit/>
          <w:trHeight w:val="21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0CDF87" w14:textId="77777777" w:rsidR="00470E47" w:rsidRPr="00BE0C53" w:rsidRDefault="00470E47" w:rsidP="00470E47">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E82BD0" w14:textId="25DB03DE" w:rsidR="00470E47" w:rsidRPr="00BE0C53" w:rsidRDefault="00D10C95" w:rsidP="00D10C95">
            <w:pPr>
              <w:keepNext/>
              <w:spacing w:before="60" w:after="60" w:line="240" w:lineRule="auto"/>
              <w:ind w:right="57"/>
              <w:rPr>
                <w:rFonts w:cs="Calibri"/>
                <w:sz w:val="20"/>
                <w:szCs w:val="20"/>
                <w:lang w:val="de-DE"/>
              </w:rPr>
            </w:pPr>
            <w:r w:rsidRPr="00BE0C53">
              <w:rPr>
                <w:rFonts w:asciiTheme="minorHAnsi" w:hAnsiTheme="minorHAnsi" w:cstheme="minorHAnsi"/>
                <w:sz w:val="20"/>
                <w:szCs w:val="20"/>
                <w:lang w:val="de-DE"/>
              </w:rPr>
              <w:t xml:space="preserve">Akquisitionskonsole mit </w:t>
            </w:r>
            <w:r w:rsidR="00654577" w:rsidRPr="00BE0C53">
              <w:rPr>
                <w:rFonts w:cs="Calibri"/>
                <w:color w:val="000000"/>
                <w:sz w:val="20"/>
                <w:szCs w:val="20"/>
                <w:lang w:val="de-DE"/>
              </w:rPr>
              <w:t>intuitive</w:t>
            </w:r>
            <w:r w:rsidRPr="00BE0C53">
              <w:rPr>
                <w:rFonts w:cs="Calibri"/>
                <w:color w:val="000000"/>
                <w:sz w:val="20"/>
                <w:szCs w:val="20"/>
                <w:lang w:val="de-DE"/>
              </w:rPr>
              <w:t>r</w:t>
            </w:r>
            <w:r w:rsidR="00654577" w:rsidRPr="00BE0C53">
              <w:rPr>
                <w:rFonts w:cs="Calibri"/>
                <w:color w:val="000000"/>
                <w:sz w:val="20"/>
                <w:szCs w:val="20"/>
                <w:lang w:val="de-DE"/>
              </w:rPr>
              <w:t xml:space="preserve"> </w:t>
            </w:r>
            <w:r w:rsidR="001850AF" w:rsidRPr="00BE0C53">
              <w:rPr>
                <w:rFonts w:cs="Calibri"/>
                <w:color w:val="000000"/>
                <w:sz w:val="20"/>
                <w:szCs w:val="20"/>
                <w:lang w:val="de-DE"/>
              </w:rPr>
              <w:t xml:space="preserve">Nutzeroberfläche, </w:t>
            </w:r>
            <w:r w:rsidR="00654577" w:rsidRPr="00BE0C53">
              <w:rPr>
                <w:rFonts w:cs="Calibri"/>
                <w:color w:val="000000"/>
                <w:sz w:val="20"/>
                <w:szCs w:val="20"/>
                <w:lang w:val="de-DE"/>
              </w:rPr>
              <w:t>ausgestattet mit Systemen zur unterbrechungs</w:t>
            </w:r>
            <w:r w:rsidRPr="00BE0C53">
              <w:rPr>
                <w:rFonts w:cs="Calibri"/>
                <w:color w:val="000000"/>
                <w:sz w:val="20"/>
                <w:szCs w:val="20"/>
                <w:lang w:val="de-DE"/>
              </w:rPr>
              <w:t>freie</w:t>
            </w:r>
            <w:r w:rsidR="001850AF" w:rsidRPr="00BE0C53">
              <w:rPr>
                <w:rFonts w:cs="Calibri"/>
                <w:color w:val="000000"/>
                <w:sz w:val="20"/>
                <w:szCs w:val="20"/>
                <w:lang w:val="de-DE"/>
              </w:rPr>
              <w:t>n</w:t>
            </w:r>
            <w:r w:rsidR="00654577" w:rsidRPr="00BE0C53">
              <w:rPr>
                <w:rFonts w:cs="Calibri"/>
                <w:color w:val="000000"/>
                <w:sz w:val="20"/>
                <w:szCs w:val="20"/>
                <w:lang w:val="de-DE"/>
              </w:rPr>
              <w:t xml:space="preserve"> Stromversorgung.</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54E5A85F" w14:textId="0D0AE8F0" w:rsidR="00470E47" w:rsidRPr="00BE0C53" w:rsidRDefault="00470E47" w:rsidP="00470E47">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792E3D" w14:textId="27E76282" w:rsidR="00470E47" w:rsidRPr="00BE0C53" w:rsidRDefault="00470E47" w:rsidP="00470E47">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08EF98F4" w14:textId="21901B3A" w:rsidR="00470E47" w:rsidRPr="00BE0C53" w:rsidRDefault="00470E47" w:rsidP="00470E47">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CB845B" w14:textId="307137E5" w:rsidR="00470E47" w:rsidRPr="00BE0C53" w:rsidRDefault="00470E47" w:rsidP="00470E47">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CA18E59" w14:textId="0EE6CA46" w:rsidR="00470E47" w:rsidRPr="00BE0C53" w:rsidRDefault="00470E47" w:rsidP="00470E47">
            <w:pPr>
              <w:spacing w:before="40" w:after="40" w:line="240" w:lineRule="auto"/>
              <w:jc w:val="center"/>
              <w:rPr>
                <w:rFonts w:cs="Calibri"/>
                <w:color w:val="C00000"/>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DEA666" w14:textId="37667957" w:rsidR="00470E47" w:rsidRPr="00BE0C53" w:rsidRDefault="00470E47" w:rsidP="00470E47">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A28E7F" w14:textId="3BBD4ED9" w:rsidR="00470E47" w:rsidRPr="00BE0C53" w:rsidRDefault="00470E47" w:rsidP="00470E47">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413FED" w14:textId="5E004739" w:rsidR="00470E47" w:rsidRPr="00BE0C53" w:rsidRDefault="00470E47" w:rsidP="00470E47">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r>
      <w:tr w:rsidR="00470E47" w:rsidRPr="00BE0C53" w14:paraId="3C18EA3B" w14:textId="77777777" w:rsidTr="00BE7010">
        <w:trPr>
          <w:gridAfter w:val="5"/>
          <w:wAfter w:w="786" w:type="pct"/>
          <w:cantSplit/>
          <w:trHeight w:val="21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04469C" w14:textId="77777777" w:rsidR="00470E47" w:rsidRPr="00BE0C53" w:rsidRDefault="00470E47" w:rsidP="00470E47">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15B254" w14:textId="77777777" w:rsidR="00470E47" w:rsidRPr="00BE0C53" w:rsidRDefault="00470E47" w:rsidP="00470E47">
            <w:pPr>
              <w:keepNext/>
              <w:spacing w:before="60" w:after="60" w:line="240" w:lineRule="auto"/>
              <w:ind w:right="57"/>
              <w:rPr>
                <w:rFonts w:cs="Calibr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0F670A53" w14:textId="77777777" w:rsidR="00470E47" w:rsidRPr="00BE0C53" w:rsidRDefault="00470E47" w:rsidP="00470E47">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03C267" w14:textId="77777777" w:rsidR="00470E47" w:rsidRPr="00BE0C53" w:rsidRDefault="00470E47" w:rsidP="00470E47">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4E45E8B8" w14:textId="77777777" w:rsidR="00470E47" w:rsidRPr="00BE0C53" w:rsidRDefault="00470E47" w:rsidP="00470E47">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FDCC0F" w14:textId="77777777" w:rsidR="00470E47" w:rsidRPr="00BE0C53" w:rsidRDefault="00470E47" w:rsidP="00470E47">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58A46E6" w14:textId="46EA8E2F" w:rsidR="00470E47" w:rsidRPr="00BE0C53" w:rsidRDefault="00470E47" w:rsidP="00470E47">
            <w:pPr>
              <w:spacing w:before="40" w:after="40" w:line="240" w:lineRule="auto"/>
              <w:jc w:val="center"/>
              <w:rPr>
                <w:rFonts w:cs="Calibri"/>
                <w:color w:val="C0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CEAB50" w14:textId="77777777" w:rsidR="00470E47" w:rsidRPr="00BE0C53" w:rsidRDefault="00470E47" w:rsidP="00470E47">
            <w:pPr>
              <w:spacing w:before="40" w:after="40" w:line="240" w:lineRule="auto"/>
              <w:jc w:val="center"/>
              <w:rPr>
                <w:rFonts w:cs="Calibri"/>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8EFA06" w14:textId="77777777" w:rsidR="00470E47" w:rsidRPr="00BE0C53" w:rsidRDefault="00470E47" w:rsidP="00470E47">
            <w:pPr>
              <w:spacing w:before="40" w:after="40" w:line="240" w:lineRule="auto"/>
              <w:jc w:val="center"/>
              <w:rPr>
                <w:rFonts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1A897A" w14:textId="77777777" w:rsidR="00470E47" w:rsidRPr="00BE0C53" w:rsidRDefault="00470E47" w:rsidP="00470E47">
            <w:pPr>
              <w:spacing w:before="40" w:after="40" w:line="240" w:lineRule="auto"/>
              <w:jc w:val="center"/>
              <w:rPr>
                <w:rFonts w:cs="Calibri"/>
                <w:color w:val="000000"/>
                <w:sz w:val="20"/>
                <w:szCs w:val="20"/>
                <w:lang w:val="de-DE"/>
              </w:rPr>
            </w:pPr>
          </w:p>
        </w:tc>
      </w:tr>
      <w:tr w:rsidR="00470E47" w:rsidRPr="00BE0C53" w14:paraId="5D915489" w14:textId="77777777" w:rsidTr="00BE7010">
        <w:trPr>
          <w:gridAfter w:val="5"/>
          <w:wAfter w:w="786" w:type="pct"/>
          <w:cantSplit/>
          <w:trHeight w:val="21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87F899" w14:textId="77777777" w:rsidR="00470E47" w:rsidRPr="00BE0C53" w:rsidRDefault="00470E47" w:rsidP="00470E47">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58C307" w14:textId="387F5F38" w:rsidR="00470E47" w:rsidRPr="00BE0C53" w:rsidRDefault="001239FE" w:rsidP="00470E47">
            <w:pPr>
              <w:keepNext/>
              <w:spacing w:before="60" w:after="60" w:line="240" w:lineRule="auto"/>
              <w:ind w:right="57"/>
              <w:rPr>
                <w:rFonts w:cs="Calibri"/>
                <w:sz w:val="20"/>
                <w:szCs w:val="20"/>
                <w:lang w:val="de-DE"/>
              </w:rPr>
            </w:pPr>
            <w:r w:rsidRPr="00BE0C53">
              <w:rPr>
                <w:rFonts w:asciiTheme="minorHAnsi" w:hAnsiTheme="minorHAnsi" w:cstheme="minorHAnsi"/>
                <w:sz w:val="20"/>
                <w:szCs w:val="20"/>
                <w:lang w:val="de-DE"/>
              </w:rPr>
              <w:t>Zweite Bedienkonsole, die im Untersuchungsraum positioniert ist.</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713E94EB" w14:textId="7696F3B6" w:rsidR="00470E47" w:rsidRPr="00BE0C53" w:rsidRDefault="00470E47" w:rsidP="00470E47">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8E3F01D" w14:textId="72BAF056" w:rsidR="00470E47" w:rsidRPr="00BE0C53" w:rsidRDefault="00470E47" w:rsidP="00470E47">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2B7F3C03" w14:textId="027A0C09" w:rsidR="00470E47" w:rsidRPr="00BE0C53" w:rsidRDefault="00470E47" w:rsidP="00470E47">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2E10C3" w14:textId="1F2C5F75" w:rsidR="00470E47" w:rsidRPr="00BE0C53" w:rsidRDefault="00470E47" w:rsidP="00470E47">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145E23B" w14:textId="1884972C" w:rsidR="00470E47" w:rsidRPr="00BE0C53" w:rsidRDefault="00470E47" w:rsidP="00470E47">
            <w:pPr>
              <w:spacing w:before="40" w:after="40" w:line="240" w:lineRule="auto"/>
              <w:jc w:val="center"/>
              <w:rPr>
                <w:rFonts w:cs="Calibri"/>
                <w:color w:val="C00000"/>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04BFA9" w14:textId="313ACA0F" w:rsidR="00470E47" w:rsidRPr="00BE0C53" w:rsidRDefault="00470E47" w:rsidP="00470E47">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398226" w14:textId="6886BC63" w:rsidR="00470E47" w:rsidRPr="00BE0C53" w:rsidRDefault="00470E47" w:rsidP="00470E47">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42B7C9" w14:textId="6809C28B" w:rsidR="00470E47" w:rsidRPr="00BE0C53" w:rsidRDefault="00470E47" w:rsidP="00470E47">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r>
      <w:tr w:rsidR="00470E47" w:rsidRPr="00BE0C53" w14:paraId="553FE70E" w14:textId="77777777" w:rsidTr="00BE7010">
        <w:trPr>
          <w:gridAfter w:val="5"/>
          <w:wAfter w:w="786" w:type="pct"/>
          <w:cantSplit/>
          <w:trHeight w:val="21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5323E2" w14:textId="77777777" w:rsidR="00470E47" w:rsidRPr="00BE0C53" w:rsidRDefault="00470E47" w:rsidP="00470E47">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947469" w14:textId="77777777" w:rsidR="00470E47" w:rsidRPr="00BE0C53" w:rsidRDefault="00470E47" w:rsidP="00470E47">
            <w:pPr>
              <w:keepNext/>
              <w:spacing w:before="60" w:after="60" w:line="240" w:lineRule="auto"/>
              <w:ind w:right="57"/>
              <w:rPr>
                <w:rFonts w:cs="Calibr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1B42BBC9" w14:textId="77777777" w:rsidR="00470E47" w:rsidRPr="00BE0C53" w:rsidRDefault="00470E47" w:rsidP="00470E47">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2AC71D" w14:textId="77777777" w:rsidR="00470E47" w:rsidRPr="00BE0C53" w:rsidRDefault="00470E47" w:rsidP="00470E47">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06258D1D" w14:textId="77777777" w:rsidR="00470E47" w:rsidRPr="00BE0C53" w:rsidRDefault="00470E47" w:rsidP="00470E47">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9A34263" w14:textId="77777777" w:rsidR="00470E47" w:rsidRPr="00BE0C53" w:rsidRDefault="00470E47" w:rsidP="00470E47">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736BA4A" w14:textId="31A84448" w:rsidR="00470E47" w:rsidRPr="00BE0C53" w:rsidRDefault="00470E47" w:rsidP="00470E47">
            <w:pPr>
              <w:spacing w:before="40" w:after="40" w:line="240" w:lineRule="auto"/>
              <w:jc w:val="center"/>
              <w:rPr>
                <w:rFonts w:cs="Calibri"/>
                <w:color w:val="C0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95790E" w14:textId="77777777" w:rsidR="00470E47" w:rsidRPr="00BE0C53" w:rsidRDefault="00470E47" w:rsidP="00470E47">
            <w:pPr>
              <w:spacing w:before="40" w:after="40" w:line="240" w:lineRule="auto"/>
              <w:jc w:val="center"/>
              <w:rPr>
                <w:rFonts w:cs="Calibri"/>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51F591" w14:textId="77777777" w:rsidR="00470E47" w:rsidRPr="00BE0C53" w:rsidRDefault="00470E47" w:rsidP="00470E47">
            <w:pPr>
              <w:spacing w:before="40" w:after="40" w:line="240" w:lineRule="auto"/>
              <w:jc w:val="center"/>
              <w:rPr>
                <w:rFonts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46693C" w14:textId="77777777" w:rsidR="00470E47" w:rsidRPr="00BE0C53" w:rsidRDefault="00470E47" w:rsidP="00470E47">
            <w:pPr>
              <w:spacing w:before="40" w:after="40" w:line="240" w:lineRule="auto"/>
              <w:jc w:val="center"/>
              <w:rPr>
                <w:rFonts w:cs="Calibri"/>
                <w:color w:val="000000"/>
                <w:sz w:val="20"/>
                <w:szCs w:val="20"/>
                <w:lang w:val="de-DE"/>
              </w:rPr>
            </w:pPr>
          </w:p>
        </w:tc>
      </w:tr>
      <w:tr w:rsidR="00796E8B" w:rsidRPr="00BE0C53" w14:paraId="3BF2AA16" w14:textId="77777777" w:rsidTr="00BE7010">
        <w:trPr>
          <w:gridAfter w:val="5"/>
          <w:wAfter w:w="786" w:type="pct"/>
          <w:cantSplit/>
          <w:trHeight w:val="665"/>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C635FD" w14:textId="77777777" w:rsidR="00796E8B" w:rsidRPr="00BE0C53" w:rsidRDefault="00796E8B" w:rsidP="00796E8B">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11ED13" w14:textId="5D500721" w:rsidR="00796E8B" w:rsidRPr="00BE0C53" w:rsidRDefault="001239FE" w:rsidP="00D10C95">
            <w:pPr>
              <w:pStyle w:val="Default"/>
              <w:jc w:val="both"/>
              <w:rPr>
                <w:sz w:val="20"/>
                <w:szCs w:val="20"/>
                <w:lang w:val="de-DE"/>
              </w:rPr>
            </w:pPr>
            <w:r w:rsidRPr="00BE0C53">
              <w:rPr>
                <w:rFonts w:asciiTheme="minorHAnsi" w:hAnsiTheme="minorHAnsi" w:cstheme="minorHAnsi"/>
                <w:sz w:val="20"/>
                <w:szCs w:val="20"/>
                <w:lang w:val="de-DE"/>
              </w:rPr>
              <w:t xml:space="preserve">Lieferung und Montage </w:t>
            </w:r>
            <w:r w:rsidR="00D10C95" w:rsidRPr="00BE0C53">
              <w:rPr>
                <w:rFonts w:asciiTheme="minorHAnsi" w:hAnsiTheme="minorHAnsi" w:cstheme="minorHAnsi"/>
                <w:sz w:val="20"/>
                <w:szCs w:val="20"/>
                <w:lang w:val="de-DE"/>
              </w:rPr>
              <w:t>einer Wechselsprechanlage, die die Kommunikation zwischen dem Kommandoraum und dem Untersuchungsraum garantiert</w:t>
            </w:r>
            <w:r w:rsidR="00796E8B" w:rsidRPr="00BE0C53">
              <w:rPr>
                <w:rFonts w:asciiTheme="minorHAnsi" w:hAnsiTheme="minorHAnsi" w:cstheme="minorHAnsi"/>
                <w:sz w:val="20"/>
                <w:szCs w:val="20"/>
                <w:lang w:val="de-DE"/>
              </w:rPr>
              <w:t xml:space="preserve"> (</w:t>
            </w:r>
            <w:r w:rsidR="001850AF" w:rsidRPr="00BE0C53">
              <w:rPr>
                <w:rFonts w:asciiTheme="minorHAnsi" w:hAnsiTheme="minorHAnsi" w:cstheme="minorHAnsi"/>
                <w:sz w:val="20"/>
                <w:szCs w:val="20"/>
                <w:lang w:val="de-DE"/>
              </w:rPr>
              <w:t>inklusiver aller notwendigen Vorarbeiten</w:t>
            </w:r>
            <w:r w:rsidR="00796E8B"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0DC0B44B" w14:textId="1810739F"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4D1522D" w14:textId="08A30EA7"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5D4A5346" w14:textId="0456C91A"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76996D9" w14:textId="106D9A67"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8CCC451" w14:textId="020F673F" w:rsidR="00796E8B" w:rsidRPr="00BE0C53" w:rsidRDefault="00796E8B" w:rsidP="00796E8B">
            <w:pPr>
              <w:spacing w:before="40" w:after="40" w:line="240" w:lineRule="auto"/>
              <w:jc w:val="center"/>
              <w:rPr>
                <w:rFonts w:cs="Calibri"/>
                <w:color w:val="C00000"/>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944E2F" w14:textId="6EFE6A24" w:rsidR="00796E8B" w:rsidRPr="00BE0C53" w:rsidRDefault="00796E8B" w:rsidP="00796E8B">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885D87" w14:textId="13F60ED7" w:rsidR="00796E8B" w:rsidRPr="00BE0C53" w:rsidRDefault="00796E8B" w:rsidP="00796E8B">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78F8EF" w14:textId="75AC24B9" w:rsidR="00796E8B" w:rsidRPr="00BE0C53" w:rsidRDefault="00796E8B" w:rsidP="00796E8B">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r>
      <w:tr w:rsidR="00796E8B" w:rsidRPr="00BE0C53" w14:paraId="5F13E9E8" w14:textId="77777777" w:rsidTr="00BE7010">
        <w:trPr>
          <w:gridAfter w:val="5"/>
          <w:wAfter w:w="786" w:type="pct"/>
          <w:cantSplit/>
          <w:trHeight w:val="666"/>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8D72C4" w14:textId="77777777" w:rsidR="00796E8B" w:rsidRPr="00BE0C53" w:rsidRDefault="00796E8B" w:rsidP="00796E8B">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78A0A5" w14:textId="77777777" w:rsidR="00796E8B" w:rsidRPr="00BE0C53" w:rsidRDefault="00796E8B" w:rsidP="00796E8B">
            <w:pPr>
              <w:keepNext/>
              <w:spacing w:before="60" w:after="60" w:line="240" w:lineRule="auto"/>
              <w:ind w:right="57"/>
              <w:rPr>
                <w:rFonts w:cs="Calibr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42B7B2CE" w14:textId="77777777" w:rsidR="00796E8B" w:rsidRPr="00BE0C53" w:rsidRDefault="00796E8B" w:rsidP="00796E8B">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C537303" w14:textId="77777777" w:rsidR="00796E8B" w:rsidRPr="00BE0C53" w:rsidRDefault="00796E8B" w:rsidP="00796E8B">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486FFC54" w14:textId="77777777" w:rsidR="00796E8B" w:rsidRPr="00BE0C53" w:rsidRDefault="00796E8B" w:rsidP="00796E8B">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2FEBE0" w14:textId="77777777" w:rsidR="00796E8B" w:rsidRPr="00BE0C53" w:rsidRDefault="00796E8B" w:rsidP="00796E8B">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8789D2F" w14:textId="23F8968F" w:rsidR="00796E8B" w:rsidRPr="00BE0C53" w:rsidRDefault="00796E8B" w:rsidP="00796E8B">
            <w:pPr>
              <w:spacing w:before="40" w:after="40" w:line="240" w:lineRule="auto"/>
              <w:jc w:val="center"/>
              <w:rPr>
                <w:rFonts w:cs="Calibri"/>
                <w:color w:val="C0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32DF60" w14:textId="77777777" w:rsidR="00796E8B" w:rsidRPr="00BE0C53" w:rsidRDefault="00796E8B" w:rsidP="00796E8B">
            <w:pPr>
              <w:spacing w:before="40" w:after="40" w:line="240" w:lineRule="auto"/>
              <w:jc w:val="center"/>
              <w:rPr>
                <w:rFonts w:cs="Calibri"/>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B054C4" w14:textId="77777777" w:rsidR="00796E8B" w:rsidRPr="00BE0C53" w:rsidRDefault="00796E8B" w:rsidP="00796E8B">
            <w:pPr>
              <w:spacing w:before="40" w:after="40" w:line="240" w:lineRule="auto"/>
              <w:jc w:val="center"/>
              <w:rPr>
                <w:rFonts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B0DCD0" w14:textId="77777777" w:rsidR="00796E8B" w:rsidRPr="00BE0C53" w:rsidRDefault="00796E8B" w:rsidP="00796E8B">
            <w:pPr>
              <w:spacing w:before="40" w:after="40" w:line="240" w:lineRule="auto"/>
              <w:jc w:val="center"/>
              <w:rPr>
                <w:rFonts w:cs="Calibri"/>
                <w:color w:val="000000"/>
                <w:sz w:val="20"/>
                <w:szCs w:val="20"/>
                <w:lang w:val="de-DE"/>
              </w:rPr>
            </w:pPr>
          </w:p>
        </w:tc>
      </w:tr>
      <w:tr w:rsidR="00796E8B" w:rsidRPr="00BE0C53" w14:paraId="5B8EFFE2" w14:textId="77777777" w:rsidTr="00BE7010">
        <w:trPr>
          <w:gridAfter w:val="5"/>
          <w:wAfter w:w="786" w:type="pct"/>
          <w:cantSplit/>
          <w:trHeight w:val="421"/>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F06F59" w14:textId="77777777" w:rsidR="00796E8B" w:rsidRPr="00BE0C53" w:rsidRDefault="00796E8B" w:rsidP="00796E8B">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ECA32A" w14:textId="7BAD430C" w:rsidR="00796E8B" w:rsidRPr="00BE0C53" w:rsidRDefault="00D10C95" w:rsidP="00ED21E6">
            <w:pPr>
              <w:pStyle w:val="Default"/>
              <w:jc w:val="both"/>
              <w:rPr>
                <w:lang w:val="de-DE"/>
              </w:rPr>
            </w:pPr>
            <w:r w:rsidRPr="00BE0C53">
              <w:rPr>
                <w:rFonts w:asciiTheme="minorHAnsi" w:hAnsiTheme="minorHAnsi" w:cstheme="minorHAnsi"/>
                <w:sz w:val="20"/>
                <w:szCs w:val="20"/>
                <w:lang w:val="de-DE"/>
              </w:rPr>
              <w:t xml:space="preserve">Sicherungssystem, das eine unterbrechungsfreie Stromversorgung für die gesamten Gerätschaften und </w:t>
            </w:r>
            <w:r w:rsidR="005B2645" w:rsidRPr="00BE0C53">
              <w:rPr>
                <w:rFonts w:asciiTheme="minorHAnsi" w:hAnsiTheme="minorHAnsi" w:cstheme="minorHAnsi"/>
                <w:sz w:val="20"/>
                <w:szCs w:val="20"/>
                <w:lang w:val="de-DE"/>
              </w:rPr>
              <w:t xml:space="preserve">einen </w:t>
            </w:r>
            <w:r w:rsidRPr="00BE0C53">
              <w:rPr>
                <w:rFonts w:asciiTheme="minorHAnsi" w:hAnsiTheme="minorHAnsi" w:cstheme="minorHAnsi"/>
                <w:sz w:val="20"/>
                <w:szCs w:val="20"/>
                <w:lang w:val="de-DE"/>
              </w:rPr>
              <w:t xml:space="preserve">mindestens </w:t>
            </w:r>
            <w:proofErr w:type="gramStart"/>
            <w:r w:rsidR="005B2645" w:rsidRPr="00BE0C53">
              <w:rPr>
                <w:rFonts w:asciiTheme="minorHAnsi" w:hAnsiTheme="minorHAnsi" w:cstheme="minorHAnsi"/>
                <w:sz w:val="20"/>
                <w:szCs w:val="20"/>
                <w:lang w:val="de-DE"/>
              </w:rPr>
              <w:t>30 minü</w:t>
            </w:r>
            <w:r w:rsidRPr="00BE0C53">
              <w:rPr>
                <w:rFonts w:asciiTheme="minorHAnsi" w:hAnsiTheme="minorHAnsi" w:cstheme="minorHAnsi"/>
                <w:sz w:val="20"/>
                <w:szCs w:val="20"/>
                <w:lang w:val="de-DE"/>
              </w:rPr>
              <w:t>t</w:t>
            </w:r>
            <w:r w:rsidR="005B2645" w:rsidRPr="00BE0C53">
              <w:rPr>
                <w:rFonts w:asciiTheme="minorHAnsi" w:hAnsiTheme="minorHAnsi" w:cstheme="minorHAnsi"/>
                <w:sz w:val="20"/>
                <w:szCs w:val="20"/>
                <w:lang w:val="de-DE"/>
              </w:rPr>
              <w:t>igen</w:t>
            </w:r>
            <w:proofErr w:type="gramEnd"/>
            <w:r w:rsidR="005B2645" w:rsidRPr="00BE0C53">
              <w:rPr>
                <w:rFonts w:asciiTheme="minorHAnsi" w:hAnsiTheme="minorHAnsi" w:cstheme="minorHAnsi"/>
                <w:sz w:val="20"/>
                <w:szCs w:val="20"/>
                <w:lang w:val="de-DE"/>
              </w:rPr>
              <w:t xml:space="preserve"> Betrieb</w:t>
            </w:r>
            <w:r w:rsidR="00ED21E6" w:rsidRPr="00BE0C53">
              <w:rPr>
                <w:rFonts w:asciiTheme="minorHAnsi" w:hAnsiTheme="minorHAnsi" w:cstheme="minorHAnsi"/>
                <w:sz w:val="20"/>
                <w:szCs w:val="20"/>
                <w:lang w:val="de-DE"/>
              </w:rPr>
              <w:t xml:space="preserve"> bei Radiographie und </w:t>
            </w:r>
            <w:proofErr w:type="spellStart"/>
            <w:r w:rsidR="001850AF" w:rsidRPr="00BE0C53">
              <w:rPr>
                <w:rFonts w:asciiTheme="minorHAnsi" w:hAnsiTheme="minorHAnsi" w:cstheme="minorHAnsi"/>
                <w:sz w:val="20"/>
                <w:szCs w:val="20"/>
                <w:lang w:val="de-DE"/>
              </w:rPr>
              <w:t>Radios</w:t>
            </w:r>
            <w:r w:rsidR="005B2645" w:rsidRPr="00BE0C53">
              <w:rPr>
                <w:rFonts w:asciiTheme="minorHAnsi" w:hAnsiTheme="minorHAnsi" w:cstheme="minorHAnsi"/>
                <w:sz w:val="20"/>
                <w:szCs w:val="20"/>
                <w:lang w:val="de-DE"/>
              </w:rPr>
              <w:t>kopie</w:t>
            </w:r>
            <w:proofErr w:type="spellEnd"/>
            <w:r w:rsidR="00ED21E6" w:rsidRPr="00BE0C53">
              <w:rPr>
                <w:rFonts w:asciiTheme="minorHAnsi" w:hAnsiTheme="minorHAnsi" w:cstheme="minorHAnsi"/>
                <w:sz w:val="20"/>
                <w:szCs w:val="20"/>
                <w:lang w:val="de-DE"/>
              </w:rPr>
              <w:t xml:space="preserve"> gewährleistet</w:t>
            </w:r>
            <w:r w:rsidR="00796E8B"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6F3C696E" w14:textId="4A3060D2"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BA5A5CE" w14:textId="7275D66F"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1CD6D1FD" w14:textId="59A3564F"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8429E04" w14:textId="57C91E7C"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EB4E7C1" w14:textId="5595AD2D" w:rsidR="00796E8B" w:rsidRPr="00BE0C53" w:rsidRDefault="00796E8B" w:rsidP="00796E8B">
            <w:pPr>
              <w:spacing w:before="40" w:after="40" w:line="240" w:lineRule="auto"/>
              <w:jc w:val="center"/>
              <w:rPr>
                <w:rFonts w:cs="Calibri"/>
                <w:color w:val="C00000"/>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2BAAF5" w14:textId="6546FA55" w:rsidR="00796E8B" w:rsidRPr="00BE0C53" w:rsidRDefault="00796E8B" w:rsidP="00796E8B">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4A5CA9" w14:textId="61A3FEA8" w:rsidR="00796E8B" w:rsidRPr="00BE0C53" w:rsidRDefault="00796E8B" w:rsidP="00796E8B">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D1895A" w14:textId="36B5C0A4" w:rsidR="00796E8B" w:rsidRPr="00BE0C53" w:rsidRDefault="00796E8B" w:rsidP="00796E8B">
            <w:pPr>
              <w:spacing w:before="40" w:after="40" w:line="240" w:lineRule="auto"/>
              <w:jc w:val="center"/>
              <w:rPr>
                <w:rFonts w:cs="Calibri"/>
                <w:color w:val="000000"/>
                <w:sz w:val="20"/>
                <w:szCs w:val="20"/>
                <w:lang w:val="de-DE"/>
              </w:rPr>
            </w:pPr>
            <w:r w:rsidRPr="00BE0C53">
              <w:rPr>
                <w:rFonts w:cs="Calibri"/>
                <w:color w:val="000000"/>
                <w:sz w:val="20"/>
                <w:szCs w:val="20"/>
                <w:lang w:val="de-DE"/>
              </w:rPr>
              <w:t>-</w:t>
            </w:r>
          </w:p>
        </w:tc>
      </w:tr>
      <w:tr w:rsidR="00796E8B" w:rsidRPr="00BE0C53" w14:paraId="46ABA402" w14:textId="77777777" w:rsidTr="00BE7010">
        <w:trPr>
          <w:gridAfter w:val="5"/>
          <w:wAfter w:w="786" w:type="pct"/>
          <w:cantSplit/>
          <w:trHeight w:val="421"/>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AE5CDC" w14:textId="77777777" w:rsidR="00796E8B" w:rsidRPr="00BE0C53" w:rsidRDefault="00796E8B" w:rsidP="00796E8B">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2D55E3" w14:textId="77777777" w:rsidR="00796E8B" w:rsidRPr="00BE0C53" w:rsidRDefault="00796E8B" w:rsidP="00796E8B">
            <w:pPr>
              <w:keepNext/>
              <w:spacing w:before="60" w:after="60" w:line="240" w:lineRule="auto"/>
              <w:ind w:right="57"/>
              <w:rPr>
                <w:rFonts w:cs="Calibr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0044C9DF" w14:textId="77777777" w:rsidR="00796E8B" w:rsidRPr="00BE0C53" w:rsidRDefault="00796E8B" w:rsidP="00796E8B">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0132C5" w14:textId="77777777" w:rsidR="00796E8B" w:rsidRPr="00BE0C53" w:rsidRDefault="00796E8B" w:rsidP="00796E8B">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4B05A9B3" w14:textId="77777777" w:rsidR="00796E8B" w:rsidRPr="00BE0C53" w:rsidRDefault="00796E8B" w:rsidP="00796E8B">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4C231A" w14:textId="77777777" w:rsidR="00796E8B" w:rsidRPr="00BE0C53" w:rsidRDefault="00796E8B" w:rsidP="00796E8B">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AEB6594" w14:textId="6A218BB6" w:rsidR="00796E8B" w:rsidRPr="00BE0C53" w:rsidRDefault="00796E8B" w:rsidP="00796E8B">
            <w:pPr>
              <w:spacing w:before="40" w:after="40" w:line="240" w:lineRule="auto"/>
              <w:jc w:val="center"/>
              <w:rPr>
                <w:rFonts w:cs="Calibri"/>
                <w:color w:val="C0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A49D09" w14:textId="77777777" w:rsidR="00796E8B" w:rsidRPr="00BE0C53" w:rsidRDefault="00796E8B" w:rsidP="00796E8B">
            <w:pPr>
              <w:spacing w:before="40" w:after="40" w:line="240" w:lineRule="auto"/>
              <w:jc w:val="center"/>
              <w:rPr>
                <w:rFonts w:cs="Calibri"/>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291392" w14:textId="77777777" w:rsidR="00796E8B" w:rsidRPr="00BE0C53" w:rsidRDefault="00796E8B" w:rsidP="00796E8B">
            <w:pPr>
              <w:spacing w:before="40" w:after="40" w:line="240" w:lineRule="auto"/>
              <w:jc w:val="center"/>
              <w:rPr>
                <w:rFonts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E0B5D0" w14:textId="77777777" w:rsidR="00796E8B" w:rsidRPr="00BE0C53" w:rsidRDefault="00796E8B" w:rsidP="00796E8B">
            <w:pPr>
              <w:spacing w:before="40" w:after="40" w:line="240" w:lineRule="auto"/>
              <w:jc w:val="center"/>
              <w:rPr>
                <w:rFonts w:cs="Calibri"/>
                <w:color w:val="000000"/>
                <w:sz w:val="20"/>
                <w:szCs w:val="20"/>
                <w:lang w:val="de-DE"/>
              </w:rPr>
            </w:pPr>
          </w:p>
        </w:tc>
      </w:tr>
      <w:tr w:rsidR="00796E8B" w:rsidRPr="00BE0C53" w14:paraId="72697C12" w14:textId="77777777" w:rsidTr="00BE7010">
        <w:trPr>
          <w:gridAfter w:val="5"/>
          <w:wAfter w:w="786" w:type="pct"/>
          <w:cantSplit/>
          <w:trHeight w:val="852"/>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5B8D13" w14:textId="77777777" w:rsidR="00796E8B" w:rsidRPr="00BE0C53" w:rsidRDefault="00796E8B" w:rsidP="00796E8B">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401913" w14:textId="11B9C40D" w:rsidR="00796E8B" w:rsidRPr="00BE0C53" w:rsidRDefault="00796E8B" w:rsidP="00796E8B">
            <w:pPr>
              <w:pStyle w:val="Default"/>
              <w:jc w:val="both"/>
              <w:rPr>
                <w:lang w:val="de-DE"/>
              </w:rPr>
            </w:pPr>
            <w:r w:rsidRPr="00BE0C53">
              <w:rPr>
                <w:sz w:val="20"/>
                <w:szCs w:val="20"/>
                <w:lang w:val="de-DE"/>
              </w:rPr>
              <w:t xml:space="preserve">Qualitative Eigenschaften </w:t>
            </w:r>
          </w:p>
        </w:tc>
        <w:tc>
          <w:tcPr>
            <w:tcW w:w="280" w:type="pct"/>
            <w:tcBorders>
              <w:top w:val="single" w:sz="4" w:space="0" w:color="C00000"/>
              <w:left w:val="single" w:sz="4" w:space="0" w:color="C00000"/>
              <w:bottom w:val="single" w:sz="4" w:space="0" w:color="C00000"/>
              <w:right w:val="single" w:sz="4" w:space="0" w:color="C00000"/>
            </w:tcBorders>
            <w:vAlign w:val="center"/>
          </w:tcPr>
          <w:p w14:paraId="4B0EBB74" w14:textId="35C28B8C" w:rsidR="00796E8B" w:rsidRPr="00BE0C53" w:rsidRDefault="00820363" w:rsidP="00796E8B">
            <w:pPr>
              <w:widowControl w:val="0"/>
              <w:spacing w:line="240" w:lineRule="auto"/>
              <w:jc w:val="center"/>
              <w:rPr>
                <w:rFonts w:cs="Calibri"/>
                <w:color w:val="000000"/>
                <w:sz w:val="20"/>
                <w:szCs w:val="20"/>
                <w:lang w:val="de-DE"/>
              </w:rPr>
            </w:pPr>
            <w:r>
              <w:rPr>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F3A2AE8" w14:textId="404A6515"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vAlign w:val="center"/>
          </w:tcPr>
          <w:p w14:paraId="458CD0FC" w14:textId="0114A65B"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63A310F" w14:textId="103EAEBA"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125400F" w14:textId="77777777" w:rsidR="00796E8B" w:rsidRPr="00BE0C53" w:rsidRDefault="00796E8B" w:rsidP="00796E8B">
            <w:pPr>
              <w:pStyle w:val="Default"/>
              <w:jc w:val="center"/>
              <w:rPr>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 </w:t>
            </w:r>
          </w:p>
          <w:p w14:paraId="4178DA4D" w14:textId="0CD4AC2B" w:rsidR="00796E8B" w:rsidRPr="00BE0C53" w:rsidRDefault="00796E8B" w:rsidP="00796E8B">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5AF253" w14:textId="4FE246AC" w:rsidR="00796E8B" w:rsidRPr="00BE0C53" w:rsidRDefault="00796E8B" w:rsidP="00796E8B">
            <w:pPr>
              <w:pStyle w:val="Default"/>
              <w:jc w:val="both"/>
              <w:rPr>
                <w:lang w:val="de-DE"/>
              </w:rPr>
            </w:pPr>
            <w:r w:rsidRPr="00BE0C53">
              <w:rPr>
                <w:sz w:val="20"/>
                <w:szCs w:val="20"/>
                <w:lang w:val="de-DE"/>
              </w:rPr>
              <w:t xml:space="preserve">Die diesbezügliche technische Dokumentation wird analysiert und bewertet. </w:t>
            </w:r>
            <w:r w:rsidR="00201861" w:rsidRPr="00C67147">
              <w:rPr>
                <w:sz w:val="20"/>
                <w:szCs w:val="20"/>
                <w:lang w:val="de-DE"/>
              </w:rPr>
              <w:t>In diesem Sinne werden die folgenden Systemparameter gleichwertig bewertet</w:t>
            </w:r>
            <w:r w:rsidR="00201861">
              <w:rPr>
                <w:sz w:val="20"/>
                <w:szCs w:val="20"/>
                <w:lang w:val="de-DE"/>
              </w:rPr>
              <w:t>:</w:t>
            </w:r>
          </w:p>
          <w:p w14:paraId="0A0CBBAD" w14:textId="77777777" w:rsidR="00796E8B" w:rsidRPr="00BE0C53" w:rsidRDefault="00796E8B" w:rsidP="001674FB">
            <w:pPr>
              <w:pStyle w:val="Default"/>
              <w:numPr>
                <w:ilvl w:val="0"/>
                <w:numId w:val="6"/>
              </w:numPr>
              <w:ind w:left="237" w:hanging="237"/>
              <w:jc w:val="both"/>
              <w:rPr>
                <w:sz w:val="20"/>
                <w:szCs w:val="20"/>
                <w:lang w:val="de-DE"/>
              </w:rPr>
            </w:pPr>
            <w:r w:rsidRPr="00BE0C53">
              <w:rPr>
                <w:sz w:val="20"/>
                <w:szCs w:val="20"/>
                <w:lang w:val="de-DE"/>
              </w:rPr>
              <w:t xml:space="preserve">die Funktionalität, </w:t>
            </w:r>
          </w:p>
          <w:p w14:paraId="1DF2A7C1" w14:textId="2BF5A6CC" w:rsidR="00796E8B" w:rsidRPr="00BE0C53" w:rsidRDefault="00796E8B" w:rsidP="001674FB">
            <w:pPr>
              <w:pStyle w:val="Default"/>
              <w:numPr>
                <w:ilvl w:val="0"/>
                <w:numId w:val="6"/>
              </w:numPr>
              <w:ind w:left="237" w:hanging="237"/>
              <w:jc w:val="both"/>
              <w:rPr>
                <w:sz w:val="20"/>
                <w:szCs w:val="20"/>
                <w:lang w:val="de-DE"/>
              </w:rPr>
            </w:pPr>
            <w:r w:rsidRPr="00BE0C53">
              <w:rPr>
                <w:sz w:val="20"/>
                <w:szCs w:val="20"/>
                <w:lang w:val="de-DE"/>
              </w:rPr>
              <w:t xml:space="preserve">die Kompaktheit, </w:t>
            </w:r>
          </w:p>
          <w:p w14:paraId="6D6EE74C" w14:textId="757D9428" w:rsidR="00796E8B" w:rsidRPr="00BE0C53" w:rsidRDefault="00DE1A20" w:rsidP="001674FB">
            <w:pPr>
              <w:pStyle w:val="Paragrafoelenco"/>
              <w:keepNext/>
              <w:numPr>
                <w:ilvl w:val="0"/>
                <w:numId w:val="6"/>
              </w:numPr>
              <w:spacing w:before="40" w:after="40" w:line="240" w:lineRule="auto"/>
              <w:ind w:left="237" w:hanging="237"/>
              <w:rPr>
                <w:rFonts w:asciiTheme="minorHAnsi" w:hAnsiTheme="minorHAnsi" w:cstheme="minorHAnsi"/>
                <w:sz w:val="20"/>
                <w:szCs w:val="20"/>
                <w:lang w:val="de-DE"/>
              </w:rPr>
            </w:pPr>
            <w:r w:rsidRPr="00BE0C53">
              <w:rPr>
                <w:rFonts w:asciiTheme="minorHAnsi" w:hAnsiTheme="minorHAnsi" w:cstheme="minorHAnsi"/>
                <w:sz w:val="20"/>
                <w:szCs w:val="20"/>
                <w:lang w:val="de-DE"/>
              </w:rPr>
              <w:t>die Ergonomie</w:t>
            </w:r>
            <w:r w:rsidR="00796E8B" w:rsidRPr="00BE0C53">
              <w:rPr>
                <w:rFonts w:asciiTheme="minorHAnsi" w:hAnsiTheme="minorHAnsi" w:cstheme="minorHAnsi"/>
                <w:sz w:val="20"/>
                <w:szCs w:val="20"/>
                <w:lang w:val="de-DE"/>
              </w:rPr>
              <w:t>,</w:t>
            </w:r>
          </w:p>
          <w:p w14:paraId="545B8B3F" w14:textId="25EB8B06" w:rsidR="00796E8B" w:rsidRPr="00714EA1" w:rsidRDefault="00DE1A20" w:rsidP="00714EA1">
            <w:pPr>
              <w:pStyle w:val="Paragrafoelenco"/>
              <w:keepNext/>
              <w:numPr>
                <w:ilvl w:val="0"/>
                <w:numId w:val="6"/>
              </w:numPr>
              <w:spacing w:before="40" w:after="40" w:line="240" w:lineRule="auto"/>
              <w:ind w:left="237" w:hanging="237"/>
              <w:rPr>
                <w:rFonts w:asciiTheme="minorHAnsi" w:hAnsiTheme="minorHAnsi" w:cstheme="minorHAnsi"/>
                <w:sz w:val="20"/>
                <w:szCs w:val="20"/>
                <w:lang w:val="de-DE"/>
              </w:rPr>
            </w:pPr>
            <w:r w:rsidRPr="00BE0C53">
              <w:rPr>
                <w:rFonts w:asciiTheme="minorHAnsi" w:hAnsiTheme="minorHAnsi" w:cstheme="minorHAnsi"/>
                <w:sz w:val="20"/>
                <w:szCs w:val="20"/>
                <w:lang w:val="de-DE"/>
              </w:rPr>
              <w:t xml:space="preserve">die </w:t>
            </w:r>
            <w:r w:rsidR="00FD3588" w:rsidRPr="00BE0C53">
              <w:rPr>
                <w:rFonts w:asciiTheme="minorHAnsi" w:hAnsiTheme="minorHAnsi" w:cstheme="minorHAnsi"/>
                <w:sz w:val="20"/>
                <w:szCs w:val="20"/>
                <w:lang w:val="de-DE"/>
              </w:rPr>
              <w:t>Manövrierbarkeit</w:t>
            </w:r>
            <w:r w:rsidR="00714EA1">
              <w:rPr>
                <w:rFonts w:asciiTheme="minorHAnsi" w:hAnsiTheme="minorHAnsi" w:cstheme="minorHAnsi"/>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F9D078" w14:textId="70E6913C" w:rsidR="00796E8B" w:rsidRPr="00BE0C53" w:rsidRDefault="00796E8B" w:rsidP="00796E8B">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BF6A9A" w14:textId="2E822F37" w:rsidR="00796E8B" w:rsidRPr="00BE0C53" w:rsidRDefault="00796E8B" w:rsidP="00796E8B">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796E8B" w:rsidRPr="00BE0C53" w14:paraId="58BFAD86"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44BEE93" w14:textId="77777777" w:rsidR="00796E8B" w:rsidRPr="00BE0C53" w:rsidRDefault="00796E8B" w:rsidP="00796E8B">
            <w:pPr>
              <w:pStyle w:val="paragrafo-tabella1"/>
              <w:numPr>
                <w:ilvl w:val="1"/>
                <w:numId w:val="4"/>
              </w:numPr>
              <w:rPr>
                <w:lang w:val="de-DE"/>
              </w:rPr>
            </w:pPr>
            <w:bookmarkStart w:id="34" w:name="_Hlk531356461"/>
            <w:bookmarkStart w:id="35" w:name="_Hlk526853329"/>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00C44A9" w14:textId="73B20612" w:rsidR="00796E8B" w:rsidRPr="00BE0C53" w:rsidRDefault="004F01C5" w:rsidP="009B3F8C">
            <w:pPr>
              <w:pStyle w:val="Titolo3"/>
              <w:rPr>
                <w:lang w:val="de-DE"/>
              </w:rPr>
            </w:pPr>
            <w:bookmarkStart w:id="36" w:name="_Toc53499540"/>
            <w:r w:rsidRPr="00BE0C53">
              <w:rPr>
                <w:lang w:val="de-DE"/>
              </w:rPr>
              <w:t xml:space="preserve">Stativ mit </w:t>
            </w:r>
            <w:proofErr w:type="spellStart"/>
            <w:r w:rsidRPr="00BE0C53">
              <w:rPr>
                <w:lang w:val="de-DE"/>
              </w:rPr>
              <w:t>isozentrischer</w:t>
            </w:r>
            <w:proofErr w:type="spellEnd"/>
            <w:r w:rsidRPr="00BE0C53">
              <w:rPr>
                <w:lang w:val="de-DE"/>
              </w:rPr>
              <w:t xml:space="preserve"> Kreisbogenbewegung</w:t>
            </w:r>
            <w:bookmarkEnd w:id="36"/>
            <w:r w:rsidRPr="00BE0C53">
              <w:rPr>
                <w:b w:val="0"/>
                <w:bCs w:val="0"/>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1B2D745" w14:textId="1AF418BF" w:rsidR="00796E8B" w:rsidRPr="00BE0C53" w:rsidRDefault="00250951" w:rsidP="00796E8B">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9</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4F93DAC" w14:textId="77777777" w:rsidR="00796E8B" w:rsidRPr="00BE0C53" w:rsidRDefault="00796E8B" w:rsidP="00796E8B">
            <w:pPr>
              <w:keepNext/>
              <w:spacing w:before="40" w:after="40" w:line="240" w:lineRule="auto"/>
              <w:jc w:val="center"/>
              <w:rPr>
                <w:rFonts w:asciiTheme="minorHAnsi" w:hAnsiTheme="minorHAnsi" w:cs="Calibri"/>
                <w:b/>
                <w:bCs/>
                <w:color w:val="000000"/>
                <w:sz w:val="20"/>
                <w:szCs w:val="20"/>
                <w:lang w:val="de-DE"/>
              </w:rPr>
            </w:pPr>
          </w:p>
        </w:tc>
      </w:tr>
      <w:bookmarkEnd w:id="34"/>
      <w:bookmarkEnd w:id="35"/>
      <w:tr w:rsidR="00796E8B" w:rsidRPr="00BE0C53" w14:paraId="1EFF6C20" w14:textId="77777777" w:rsidTr="00BE7010">
        <w:trPr>
          <w:gridAfter w:val="5"/>
          <w:wAfter w:w="786" w:type="pct"/>
          <w:cantSplit/>
          <w:trHeight w:val="33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DDDCCC" w14:textId="77777777" w:rsidR="00796E8B" w:rsidRPr="00BE0C53" w:rsidRDefault="00796E8B" w:rsidP="00796E8B">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6C5AB8" w14:textId="25AF7F70" w:rsidR="00796E8B" w:rsidRPr="00BE0C53" w:rsidRDefault="00DE1A20" w:rsidP="00DE1A20">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Monoplan</w:t>
            </w:r>
            <w:r w:rsidR="001850AF" w:rsidRPr="00BE0C53">
              <w:rPr>
                <w:rFonts w:asciiTheme="minorHAnsi" w:hAnsiTheme="minorHAnsi" w:cstheme="minorHAnsi"/>
                <w:sz w:val="20"/>
                <w:szCs w:val="20"/>
                <w:lang w:val="de-DE"/>
              </w:rPr>
              <w:t>ar</w:t>
            </w:r>
            <w:r w:rsidRPr="00BE0C53">
              <w:rPr>
                <w:rFonts w:asciiTheme="minorHAnsi" w:hAnsiTheme="minorHAnsi" w:cstheme="minorHAnsi"/>
                <w:sz w:val="20"/>
                <w:szCs w:val="20"/>
                <w:lang w:val="de-DE"/>
              </w:rPr>
              <w:t xml:space="preserve">es, </w:t>
            </w:r>
            <w:proofErr w:type="spellStart"/>
            <w:r w:rsidRPr="00BE0C53">
              <w:rPr>
                <w:rFonts w:asciiTheme="minorHAnsi" w:hAnsiTheme="minorHAnsi" w:cstheme="minorHAnsi"/>
                <w:sz w:val="20"/>
                <w:szCs w:val="20"/>
                <w:lang w:val="de-DE"/>
              </w:rPr>
              <w:t>isozentrisches</w:t>
            </w:r>
            <w:proofErr w:type="spellEnd"/>
            <w:r w:rsidRPr="00BE0C53">
              <w:rPr>
                <w:rFonts w:asciiTheme="minorHAnsi" w:hAnsiTheme="minorHAnsi" w:cstheme="minorHAnsi"/>
                <w:sz w:val="20"/>
                <w:szCs w:val="20"/>
                <w:lang w:val="de-DE"/>
              </w:rPr>
              <w:t xml:space="preserve">, kompaktes System mit </w:t>
            </w:r>
            <w:r w:rsidR="001850AF" w:rsidRPr="00BE0C53">
              <w:rPr>
                <w:rFonts w:asciiTheme="minorHAnsi" w:hAnsiTheme="minorHAnsi" w:cstheme="minorHAnsi"/>
                <w:sz w:val="20"/>
                <w:szCs w:val="20"/>
                <w:lang w:val="de-DE"/>
              </w:rPr>
              <w:t>Deckenv</w:t>
            </w:r>
            <w:r w:rsidRPr="00BE0C53">
              <w:rPr>
                <w:rFonts w:asciiTheme="minorHAnsi" w:hAnsiTheme="minorHAnsi" w:cstheme="minorHAnsi"/>
                <w:sz w:val="20"/>
                <w:szCs w:val="20"/>
                <w:lang w:val="de-DE"/>
              </w:rPr>
              <w:t>erankerung des Stativs</w:t>
            </w:r>
            <w:r w:rsidR="006D7E96"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14E1322B" w14:textId="3B272F76" w:rsidR="00796E8B" w:rsidRPr="00BE0C53" w:rsidRDefault="006D7E96"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E4E4FA0" w14:textId="77777777"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3D5162D9" w14:textId="77777777"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4A01BC" w14:textId="77777777"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0318083" w14:textId="77777777" w:rsidR="00796E8B" w:rsidRPr="00BE0C53" w:rsidRDefault="00796E8B" w:rsidP="00796E8B">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1BD4C4" w14:textId="77777777" w:rsidR="00796E8B" w:rsidRPr="00BE0C53" w:rsidRDefault="00796E8B" w:rsidP="00796E8B">
            <w:pPr>
              <w:spacing w:line="240" w:lineRule="auto"/>
              <w:jc w:val="center"/>
              <w:rPr>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BE3F5E" w14:textId="77777777" w:rsidR="00796E8B" w:rsidRPr="00BE0C53" w:rsidRDefault="00796E8B" w:rsidP="00796E8B">
            <w:pPr>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91BCA9" w14:textId="77777777" w:rsidR="00796E8B" w:rsidRPr="00BE0C53" w:rsidRDefault="00796E8B" w:rsidP="00796E8B">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796E8B" w:rsidRPr="00BE0C53" w14:paraId="3860D35C" w14:textId="77777777" w:rsidTr="00BE7010">
        <w:trPr>
          <w:gridAfter w:val="5"/>
          <w:wAfter w:w="786" w:type="pct"/>
          <w:cantSplit/>
          <w:trHeight w:val="33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095FC5" w14:textId="77777777" w:rsidR="00796E8B" w:rsidRPr="00BE0C53" w:rsidRDefault="00796E8B" w:rsidP="00796E8B">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ABE2B5" w14:textId="77777777" w:rsidR="00796E8B" w:rsidRPr="00BE0C53" w:rsidRDefault="00796E8B" w:rsidP="00796E8B">
            <w:pPr>
              <w:spacing w:before="60" w:after="60" w:line="240" w:lineRule="auto"/>
              <w:ind w:right="57"/>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452500F0" w14:textId="77777777" w:rsidR="00796E8B" w:rsidRPr="00BE0C53" w:rsidRDefault="00796E8B" w:rsidP="00796E8B">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7A1C018" w14:textId="77777777" w:rsidR="00796E8B" w:rsidRPr="00BE0C53" w:rsidRDefault="00796E8B" w:rsidP="00796E8B">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53532871" w14:textId="77777777" w:rsidR="00796E8B" w:rsidRPr="00BE0C53" w:rsidRDefault="00796E8B" w:rsidP="00796E8B">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435B15" w14:textId="77777777" w:rsidR="00796E8B" w:rsidRPr="00BE0C53" w:rsidRDefault="00796E8B" w:rsidP="00796E8B">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B09FAEA" w14:textId="3B9BA7D8" w:rsidR="00796E8B" w:rsidRPr="00BE0C53" w:rsidRDefault="00796E8B" w:rsidP="00796E8B">
            <w:pPr>
              <w:spacing w:before="40" w:after="40" w:line="240" w:lineRule="auto"/>
              <w:jc w:val="center"/>
              <w:rPr>
                <w:rFonts w:cs="Calibri"/>
                <w:color w:val="C0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EBA506" w14:textId="77777777" w:rsidR="00796E8B" w:rsidRPr="00BE0C53" w:rsidRDefault="00796E8B" w:rsidP="00796E8B">
            <w:pPr>
              <w:spacing w:line="240" w:lineRule="auto"/>
              <w:jc w:val="center"/>
              <w:rPr>
                <w:rFonts w:cs="Calibri"/>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268BA2" w14:textId="77777777" w:rsidR="00796E8B" w:rsidRPr="00BE0C53" w:rsidRDefault="00796E8B" w:rsidP="00796E8B">
            <w:pPr>
              <w:spacing w:before="40" w:after="40" w:line="240" w:lineRule="auto"/>
              <w:jc w:val="center"/>
              <w:rPr>
                <w:rFonts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C77F06" w14:textId="77777777" w:rsidR="00796E8B" w:rsidRPr="00BE0C53" w:rsidRDefault="00796E8B" w:rsidP="00796E8B">
            <w:pPr>
              <w:spacing w:before="40" w:after="40" w:line="240" w:lineRule="auto"/>
              <w:jc w:val="center"/>
              <w:rPr>
                <w:rFonts w:asciiTheme="minorHAnsi" w:hAnsiTheme="minorHAnsi" w:cs="Calibri"/>
                <w:color w:val="000000"/>
                <w:sz w:val="20"/>
                <w:szCs w:val="20"/>
                <w:lang w:val="de-DE"/>
              </w:rPr>
            </w:pPr>
          </w:p>
        </w:tc>
      </w:tr>
      <w:tr w:rsidR="00796E8B" w:rsidRPr="00BE0C53" w14:paraId="0B2B4CA5" w14:textId="77777777" w:rsidTr="00BE7010">
        <w:trPr>
          <w:gridAfter w:val="5"/>
          <w:wAfter w:w="786" w:type="pct"/>
          <w:cantSplit/>
          <w:trHeight w:val="324"/>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70D6CE" w14:textId="77777777" w:rsidR="00796E8B" w:rsidRPr="00BE0C53" w:rsidRDefault="00796E8B" w:rsidP="00BE0C53">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ED709C" w14:textId="5C368A6C" w:rsidR="00796E8B" w:rsidRPr="00BE0C53" w:rsidRDefault="005B2645" w:rsidP="00BE0C53">
            <w:pPr>
              <w:keepNext/>
              <w:spacing w:before="60" w:after="60" w:line="240" w:lineRule="auto"/>
              <w:ind w:right="57"/>
              <w:rPr>
                <w:rFonts w:asciiTheme="minorHAnsi" w:hAnsiTheme="minorHAnsi" w:cs="Calibri"/>
                <w:sz w:val="20"/>
                <w:szCs w:val="22"/>
                <w:lang w:val="de-DE"/>
              </w:rPr>
            </w:pPr>
            <w:proofErr w:type="gramStart"/>
            <w:r w:rsidRPr="00BE0C53">
              <w:rPr>
                <w:rFonts w:asciiTheme="minorHAnsi" w:hAnsiTheme="minorHAnsi" w:cstheme="minorHAnsi"/>
                <w:sz w:val="20"/>
                <w:szCs w:val="20"/>
                <w:lang w:val="de-DE"/>
              </w:rPr>
              <w:t>Stativ</w:t>
            </w:r>
            <w:proofErr w:type="gramEnd"/>
            <w:r w:rsidRPr="00BE0C53">
              <w:rPr>
                <w:rFonts w:asciiTheme="minorHAnsi" w:hAnsiTheme="minorHAnsi" w:cstheme="minorHAnsi"/>
                <w:sz w:val="20"/>
                <w:szCs w:val="20"/>
                <w:lang w:val="de-DE"/>
              </w:rPr>
              <w:t xml:space="preserve"> mit dem de</w:t>
            </w:r>
            <w:r w:rsidR="008D6EAA" w:rsidRPr="00BE0C53">
              <w:rPr>
                <w:rFonts w:asciiTheme="minorHAnsi" w:hAnsiTheme="minorHAnsi" w:cstheme="minorHAnsi"/>
                <w:sz w:val="20"/>
                <w:szCs w:val="20"/>
                <w:lang w:val="de-DE"/>
              </w:rPr>
              <w:t>r</w:t>
            </w:r>
            <w:r w:rsidRPr="00BE0C53">
              <w:rPr>
                <w:rFonts w:asciiTheme="minorHAnsi" w:hAnsiTheme="minorHAnsi" w:cstheme="minorHAnsi"/>
                <w:sz w:val="20"/>
                <w:szCs w:val="20"/>
                <w:lang w:val="de-DE"/>
              </w:rPr>
              <w:t xml:space="preserve"> gesamte Körper des Patienten </w:t>
            </w:r>
            <w:r w:rsidR="008D6EAA" w:rsidRPr="00BE0C53">
              <w:rPr>
                <w:rFonts w:asciiTheme="minorHAnsi" w:hAnsiTheme="minorHAnsi" w:cstheme="minorHAnsi"/>
                <w:sz w:val="20"/>
                <w:szCs w:val="20"/>
                <w:lang w:val="de-DE"/>
              </w:rPr>
              <w:t>erfasst werden kann</w:t>
            </w:r>
            <w:r w:rsidRPr="00BE0C53">
              <w:rPr>
                <w:rFonts w:asciiTheme="minorHAnsi" w:hAnsiTheme="minorHAnsi" w:cstheme="minorHAnsi"/>
                <w:sz w:val="20"/>
                <w:szCs w:val="20"/>
                <w:lang w:val="de-DE"/>
              </w:rPr>
              <w:t>, vom Kopf bis zu den Füßen, ohne dass die Position des Patienten verändert werden muss.</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7305C6FE" w14:textId="69548F6A" w:rsidR="00796E8B" w:rsidRPr="00BE0C53" w:rsidRDefault="006D7E96" w:rsidP="00BE0C53">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AFF290" w14:textId="77777777" w:rsidR="00796E8B" w:rsidRPr="00BE0C53" w:rsidRDefault="00796E8B" w:rsidP="00BE0C53">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5BF9548E" w14:textId="77777777" w:rsidR="00796E8B" w:rsidRPr="00BE0C53" w:rsidRDefault="00796E8B" w:rsidP="00BE0C53">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72DA80D" w14:textId="5D1F36F3" w:rsidR="00796E8B" w:rsidRPr="00BE0C53" w:rsidRDefault="00796E8B" w:rsidP="00BE0C53">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D94B3BD" w14:textId="2C00BEF8" w:rsidR="00796E8B" w:rsidRPr="00BE0C53" w:rsidRDefault="00796E8B" w:rsidP="00BE0C53">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C062A1" w14:textId="641202F5" w:rsidR="00796E8B" w:rsidRPr="00BE0C53" w:rsidRDefault="00796E8B" w:rsidP="00BE0C53">
            <w:pPr>
              <w:keepNext/>
              <w:spacing w:before="40" w:after="40" w:line="240" w:lineRule="auto"/>
              <w:jc w:val="center"/>
              <w:rPr>
                <w:rFonts w:cs="Calibri"/>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9495D4" w14:textId="7F9B1E8F" w:rsidR="00796E8B" w:rsidRPr="00BE0C53" w:rsidRDefault="00796E8B" w:rsidP="00BE0C53">
            <w:pPr>
              <w:keepNext/>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44A999" w14:textId="77777777" w:rsidR="00796E8B" w:rsidRPr="00BE0C53" w:rsidRDefault="00796E8B" w:rsidP="00BE0C53">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796E8B" w:rsidRPr="00BE0C53" w14:paraId="16B3B364" w14:textId="77777777" w:rsidTr="00BE7010">
        <w:trPr>
          <w:gridAfter w:val="5"/>
          <w:wAfter w:w="786" w:type="pct"/>
          <w:cantSplit/>
          <w:trHeight w:val="324"/>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28054D" w14:textId="77777777" w:rsidR="00796E8B" w:rsidRPr="00BE0C53" w:rsidRDefault="00796E8B" w:rsidP="00796E8B">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6006A7" w14:textId="77777777" w:rsidR="00796E8B" w:rsidRPr="00BE0C53" w:rsidRDefault="00796E8B" w:rsidP="00796E8B">
            <w:pPr>
              <w:spacing w:before="60" w:after="60" w:line="240" w:lineRule="auto"/>
              <w:ind w:right="57"/>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7FEC30E5" w14:textId="77777777" w:rsidR="00796E8B" w:rsidRPr="00BE0C53" w:rsidRDefault="00796E8B" w:rsidP="00796E8B">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31CC7B1" w14:textId="77777777" w:rsidR="00796E8B" w:rsidRPr="00BE0C53" w:rsidRDefault="00796E8B" w:rsidP="00796E8B">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22258694" w14:textId="77777777" w:rsidR="00796E8B" w:rsidRPr="00BE0C53" w:rsidRDefault="00796E8B" w:rsidP="00796E8B">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4A894DD" w14:textId="77777777" w:rsidR="00796E8B" w:rsidRPr="00BE0C53" w:rsidRDefault="00796E8B" w:rsidP="00796E8B">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263A57F" w14:textId="4F75EDD3" w:rsidR="00796E8B" w:rsidRPr="00BE0C53" w:rsidRDefault="00796E8B" w:rsidP="00796E8B">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D0D05A" w14:textId="77777777" w:rsidR="00796E8B" w:rsidRPr="00BE0C53" w:rsidRDefault="00796E8B" w:rsidP="00796E8B">
            <w:pPr>
              <w:spacing w:before="40" w:after="40" w:line="240" w:lineRule="auto"/>
              <w:jc w:val="center"/>
              <w:rPr>
                <w:rFonts w:cs="Calibri"/>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D5F704" w14:textId="77777777" w:rsidR="00796E8B" w:rsidRPr="00BE0C53" w:rsidRDefault="00796E8B" w:rsidP="00796E8B">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724AFE" w14:textId="77777777" w:rsidR="00796E8B" w:rsidRPr="00BE0C53" w:rsidRDefault="00796E8B" w:rsidP="00796E8B">
            <w:pPr>
              <w:spacing w:before="40" w:after="40" w:line="240" w:lineRule="auto"/>
              <w:jc w:val="center"/>
              <w:rPr>
                <w:rFonts w:asciiTheme="minorHAnsi" w:hAnsiTheme="minorHAnsi" w:cs="Calibri"/>
                <w:color w:val="000000"/>
                <w:sz w:val="20"/>
                <w:szCs w:val="20"/>
                <w:lang w:val="de-DE"/>
              </w:rPr>
            </w:pPr>
          </w:p>
        </w:tc>
      </w:tr>
      <w:tr w:rsidR="00796E8B" w:rsidRPr="00BE0C53" w14:paraId="2E06B7FE" w14:textId="77777777" w:rsidTr="00BE7010">
        <w:trPr>
          <w:gridAfter w:val="5"/>
          <w:wAfter w:w="786" w:type="pct"/>
          <w:cantSplit/>
          <w:trHeight w:val="42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F5B0E3" w14:textId="77777777" w:rsidR="00796E8B" w:rsidRPr="00BE0C53" w:rsidRDefault="00796E8B" w:rsidP="00796E8B">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8FB8BA" w14:textId="39A1FD5B" w:rsidR="00796E8B" w:rsidRPr="00BE0C53" w:rsidRDefault="00D17237" w:rsidP="00D17237">
            <w:pPr>
              <w:pStyle w:val="Default"/>
              <w:jc w:val="both"/>
              <w:rPr>
                <w:lang w:val="de-DE"/>
              </w:rPr>
            </w:pPr>
            <w:r w:rsidRPr="00BE0C53">
              <w:rPr>
                <w:sz w:val="20"/>
                <w:szCs w:val="20"/>
                <w:lang w:val="de-DE"/>
              </w:rPr>
              <w:t xml:space="preserve">Sowohl rechts als auch links wie auch kopfseitig des Patienten positionierbar. </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16AE7D42" w14:textId="6C0ED5A2" w:rsidR="00796E8B" w:rsidRPr="00BE0C53" w:rsidRDefault="006D7E96"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07FD9B" w14:textId="281A4C4E"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3098F8BA" w14:textId="13EE1AF0" w:rsidR="00796E8B" w:rsidRPr="00BE0C53" w:rsidRDefault="00796E8B"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78AD41B" w14:textId="7C294D03" w:rsidR="00796E8B" w:rsidRPr="00BE0C53" w:rsidRDefault="006D7E96" w:rsidP="00796E8B">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3F7F62A" w14:textId="0BEBE5D6" w:rsidR="00796E8B" w:rsidRPr="00BE0C53" w:rsidRDefault="00796E8B" w:rsidP="00796E8B">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AB6187" w14:textId="0ECF6FAB" w:rsidR="00796E8B" w:rsidRPr="00BE0C53" w:rsidRDefault="00796E8B" w:rsidP="00796E8B">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C961B2" w14:textId="3E16E156" w:rsidR="00796E8B" w:rsidRPr="00BE0C53" w:rsidRDefault="00796E8B" w:rsidP="00796E8B">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B5A1A3" w14:textId="55C69389" w:rsidR="00796E8B" w:rsidRPr="00BE0C53" w:rsidRDefault="00796E8B" w:rsidP="00796E8B">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796E8B" w:rsidRPr="00BE0C53" w14:paraId="564CFDD9" w14:textId="77777777" w:rsidTr="00BE7010">
        <w:trPr>
          <w:gridAfter w:val="5"/>
          <w:wAfter w:w="786" w:type="pct"/>
          <w:cantSplit/>
          <w:trHeight w:val="42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737F05" w14:textId="77777777" w:rsidR="00796E8B" w:rsidRPr="00BE0C53" w:rsidRDefault="00796E8B" w:rsidP="00796E8B">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DCE3D8" w14:textId="77777777" w:rsidR="00796E8B" w:rsidRPr="00BE0C53" w:rsidRDefault="00796E8B" w:rsidP="00796E8B">
            <w:pPr>
              <w:spacing w:before="60" w:after="60" w:line="240" w:lineRule="auto"/>
              <w:ind w:right="57"/>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251DA738" w14:textId="77777777" w:rsidR="00796E8B" w:rsidRPr="00BE0C53" w:rsidRDefault="00796E8B" w:rsidP="00796E8B">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A4C956" w14:textId="77777777" w:rsidR="00796E8B" w:rsidRPr="00BE0C53" w:rsidRDefault="00796E8B" w:rsidP="00796E8B">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35CCD8B6" w14:textId="77777777" w:rsidR="00796E8B" w:rsidRPr="00BE0C53" w:rsidRDefault="00796E8B" w:rsidP="00796E8B">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A28A53" w14:textId="77777777" w:rsidR="00796E8B" w:rsidRPr="00BE0C53" w:rsidRDefault="00796E8B" w:rsidP="00796E8B">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CA13B37" w14:textId="73DD02BA" w:rsidR="00796E8B" w:rsidRPr="00BE0C53" w:rsidRDefault="00796E8B" w:rsidP="00796E8B">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697523" w14:textId="77777777" w:rsidR="00796E8B" w:rsidRPr="00BE0C53" w:rsidRDefault="00796E8B" w:rsidP="00796E8B">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BF967C" w14:textId="77777777" w:rsidR="00796E8B" w:rsidRPr="00BE0C53" w:rsidRDefault="00796E8B" w:rsidP="00796E8B">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FCD390" w14:textId="77777777" w:rsidR="00796E8B" w:rsidRPr="00BE0C53" w:rsidRDefault="00796E8B" w:rsidP="00796E8B">
            <w:pPr>
              <w:spacing w:before="40" w:after="40" w:line="240" w:lineRule="auto"/>
              <w:jc w:val="center"/>
              <w:rPr>
                <w:rFonts w:asciiTheme="minorHAnsi" w:hAnsiTheme="minorHAnsi" w:cs="Calibri"/>
                <w:color w:val="000000"/>
                <w:sz w:val="20"/>
                <w:szCs w:val="20"/>
                <w:lang w:val="de-DE"/>
              </w:rPr>
            </w:pPr>
          </w:p>
        </w:tc>
      </w:tr>
      <w:tr w:rsidR="006D7E96" w:rsidRPr="00BE0C53" w14:paraId="455765FA" w14:textId="77777777" w:rsidTr="00BE7010">
        <w:trPr>
          <w:gridAfter w:val="5"/>
          <w:wAfter w:w="786" w:type="pct"/>
          <w:cantSplit/>
          <w:trHeight w:val="374"/>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26CF15" w14:textId="77777777" w:rsidR="006D7E96" w:rsidRPr="00BE0C53" w:rsidRDefault="006D7E96" w:rsidP="006D7E96">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E33743" w14:textId="5502233A" w:rsidR="006D7E96" w:rsidRPr="00BE0C53" w:rsidRDefault="00D17237" w:rsidP="00D17237">
            <w:pPr>
              <w:pStyle w:val="Default"/>
              <w:jc w:val="both"/>
              <w:rPr>
                <w:lang w:val="de-DE"/>
              </w:rPr>
            </w:pPr>
            <w:r w:rsidRPr="00BE0C53">
              <w:rPr>
                <w:sz w:val="20"/>
                <w:szCs w:val="20"/>
                <w:lang w:val="de-DE"/>
              </w:rPr>
              <w:t xml:space="preserve">Automatischer Kollimator. </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36CBEEFD" w14:textId="102698EC"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89C3E18" w14:textId="73320632"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2D0704EC" w14:textId="6FF098F8"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154A249" w14:textId="577C7415"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6E2881D" w14:textId="589EEE24" w:rsidR="006D7E96" w:rsidRPr="00BE0C53" w:rsidRDefault="006D7E96" w:rsidP="006D7E96">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8C7FD9" w14:textId="69AABAC8" w:rsidR="006D7E96" w:rsidRPr="00BE0C53" w:rsidRDefault="00D17237" w:rsidP="00D17237">
            <w:pPr>
              <w:spacing w:line="240" w:lineRule="auto"/>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119FD5" w14:textId="111B2A2D"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2D7111" w14:textId="5A2DC222"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6CD47F94" w14:textId="77777777" w:rsidTr="00BE7010">
        <w:trPr>
          <w:gridAfter w:val="5"/>
          <w:wAfter w:w="786" w:type="pct"/>
          <w:cantSplit/>
          <w:trHeight w:val="374"/>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1BCDC9"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B28B09" w14:textId="77777777" w:rsidR="006D7E96" w:rsidRPr="00BE0C53" w:rsidRDefault="006D7E96" w:rsidP="006D7E96">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4B8CAB37"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E9139BD"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546102EB"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B9C392"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990757A" w14:textId="6422CA58"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F7C76D" w14:textId="77777777" w:rsidR="006D7E96" w:rsidRPr="00BE0C53" w:rsidRDefault="006D7E96" w:rsidP="00D17237">
            <w:pPr>
              <w:spacing w:line="240" w:lineRule="auto"/>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AA6F0B"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730005"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6D7E96" w:rsidRPr="00BE0C53" w14:paraId="1FDF4B5C" w14:textId="77777777" w:rsidTr="00BE7010">
        <w:trPr>
          <w:gridAfter w:val="5"/>
          <w:wAfter w:w="786" w:type="pct"/>
          <w:cantSplit/>
          <w:trHeight w:val="324"/>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73601A" w14:textId="77777777" w:rsidR="006D7E96" w:rsidRPr="00BE0C53" w:rsidRDefault="006D7E96" w:rsidP="006D7E96">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3A6E5B" w14:textId="325DA268" w:rsidR="006D7E96" w:rsidRPr="00BE0C53" w:rsidRDefault="00D17237" w:rsidP="00D17237">
            <w:pPr>
              <w:pStyle w:val="Default"/>
              <w:jc w:val="both"/>
              <w:rPr>
                <w:lang w:val="de-DE"/>
              </w:rPr>
            </w:pPr>
            <w:r w:rsidRPr="00BE0C53">
              <w:rPr>
                <w:sz w:val="20"/>
                <w:szCs w:val="20"/>
                <w:lang w:val="de-DE"/>
              </w:rPr>
              <w:t xml:space="preserve">Motorbetriebene </w:t>
            </w:r>
            <w:r w:rsidR="001850AF" w:rsidRPr="00BE0C53">
              <w:rPr>
                <w:sz w:val="20"/>
                <w:szCs w:val="20"/>
                <w:lang w:val="de-DE"/>
              </w:rPr>
              <w:t>Kompensationsfilter</w:t>
            </w:r>
            <w:r w:rsidRPr="00BE0C53">
              <w:rPr>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78A879A3" w14:textId="33C54CF5"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4F6796" w14:textId="6124AD1D"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6B45CB9E" w14:textId="1B6AE469"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FA15C6A" w14:textId="5C7E3D8B"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C633DA1" w14:textId="1352C5CF" w:rsidR="006D7E96" w:rsidRPr="00BE0C53" w:rsidRDefault="006D7E96" w:rsidP="006D7E96">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400B5A" w14:textId="55CC8217" w:rsidR="006D7E96" w:rsidRPr="00BE0C53" w:rsidRDefault="00D17237" w:rsidP="00D17237">
            <w:pPr>
              <w:spacing w:line="240" w:lineRule="auto"/>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004893" w14:textId="287D7EA0"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ECF0D0" w14:textId="716F85A8"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47719BE2" w14:textId="77777777" w:rsidTr="00BE7010">
        <w:trPr>
          <w:gridAfter w:val="5"/>
          <w:wAfter w:w="786" w:type="pct"/>
          <w:cantSplit/>
          <w:trHeight w:val="324"/>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10981A"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A7E9F2" w14:textId="77777777" w:rsidR="006D7E96" w:rsidRPr="00BE0C53" w:rsidRDefault="006D7E96" w:rsidP="006D7E96">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50C6D436"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C7F9A6"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70C153EE"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3BDD0C4"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3FEBA0E" w14:textId="697B4F5E"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349689" w14:textId="77777777" w:rsidR="006D7E96" w:rsidRPr="00BE0C53" w:rsidRDefault="006D7E96" w:rsidP="00D17237">
            <w:pPr>
              <w:spacing w:line="240" w:lineRule="auto"/>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7FCB62"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AA1842"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6D7E96" w:rsidRPr="00BE0C53" w14:paraId="4E08C95A" w14:textId="77777777" w:rsidTr="00BE7010">
        <w:trPr>
          <w:gridAfter w:val="5"/>
          <w:wAfter w:w="786" w:type="pct"/>
          <w:cantSplit/>
          <w:trHeight w:val="54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CDF0E3" w14:textId="77777777" w:rsidR="006D7E96" w:rsidRPr="00BE0C53" w:rsidRDefault="006D7E96" w:rsidP="006D7E96">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9ED5A9" w14:textId="7AE7EBCA" w:rsidR="006D7E96" w:rsidRPr="00BE0C53" w:rsidRDefault="00674C4F" w:rsidP="002644BF">
            <w:pPr>
              <w:pStyle w:val="Default"/>
              <w:jc w:val="both"/>
              <w:rPr>
                <w:rFonts w:asciiTheme="minorHAnsi" w:hAnsiTheme="minorHAnsi"/>
                <w:sz w:val="20"/>
                <w:szCs w:val="22"/>
                <w:lang w:val="de-DE"/>
              </w:rPr>
            </w:pPr>
            <w:r w:rsidRPr="00BE0C53">
              <w:rPr>
                <w:sz w:val="20"/>
                <w:szCs w:val="20"/>
                <w:lang w:val="de-DE"/>
              </w:rPr>
              <w:t>Möglichkeit der rotierenden Hochgeschwindigkeits-</w:t>
            </w:r>
            <w:r w:rsidR="001850AF" w:rsidRPr="00BE0C53">
              <w:rPr>
                <w:sz w:val="20"/>
                <w:szCs w:val="20"/>
                <w:lang w:val="de-DE"/>
              </w:rPr>
              <w:t>Akquisitionen</w:t>
            </w:r>
            <w:r w:rsidRPr="00BE0C53">
              <w:rPr>
                <w:sz w:val="20"/>
                <w:szCs w:val="20"/>
                <w:lang w:val="de-DE"/>
              </w:rPr>
              <w:t xml:space="preserve"> </w:t>
            </w:r>
            <w:r w:rsidR="002644BF" w:rsidRPr="00BE0C53">
              <w:rPr>
                <w:rFonts w:asciiTheme="minorHAnsi" w:hAnsiTheme="minorHAnsi" w:cstheme="minorHAnsi"/>
                <w:sz w:val="20"/>
                <w:szCs w:val="20"/>
                <w:lang w:val="de-DE"/>
              </w:rPr>
              <w:t>für</w:t>
            </w:r>
            <w:r w:rsidR="006D7E96" w:rsidRPr="00BE0C53">
              <w:rPr>
                <w:rFonts w:asciiTheme="minorHAnsi" w:hAnsiTheme="minorHAnsi" w:cstheme="minorHAnsi"/>
                <w:sz w:val="20"/>
                <w:szCs w:val="20"/>
                <w:lang w:val="de-DE"/>
              </w:rPr>
              <w:t xml:space="preserve"> </w:t>
            </w:r>
            <w:r w:rsidR="00DE1A20" w:rsidRPr="00BE0C53">
              <w:rPr>
                <w:rFonts w:asciiTheme="minorHAnsi" w:hAnsiTheme="minorHAnsi" w:cstheme="minorHAnsi"/>
                <w:sz w:val="20"/>
                <w:szCs w:val="20"/>
                <w:lang w:val="de-DE"/>
              </w:rPr>
              <w:t>angiographische Anwendungen</w:t>
            </w:r>
            <w:r w:rsidR="006D7E96" w:rsidRPr="00BE0C53">
              <w:rPr>
                <w:rFonts w:asciiTheme="minorHAnsi" w:hAnsiTheme="minorHAnsi" w:cstheme="minorHAnsi"/>
                <w:sz w:val="20"/>
                <w:szCs w:val="20"/>
                <w:lang w:val="de-DE"/>
              </w:rPr>
              <w:t xml:space="preserve">, </w:t>
            </w:r>
            <w:r w:rsidR="002644BF" w:rsidRPr="00BE0C53">
              <w:rPr>
                <w:rFonts w:asciiTheme="minorHAnsi" w:hAnsiTheme="minorHAnsi" w:cstheme="minorHAnsi"/>
                <w:sz w:val="20"/>
                <w:szCs w:val="20"/>
                <w:lang w:val="de-DE"/>
              </w:rPr>
              <w:t xml:space="preserve">hochwertige 3D und </w:t>
            </w:r>
            <w:r w:rsidR="006D7E96" w:rsidRPr="00BE0C53">
              <w:rPr>
                <w:rFonts w:asciiTheme="minorHAnsi" w:hAnsiTheme="minorHAnsi" w:cstheme="minorHAnsi"/>
                <w:sz w:val="20"/>
                <w:szCs w:val="20"/>
                <w:lang w:val="de-DE"/>
              </w:rPr>
              <w:t>CBCT</w:t>
            </w:r>
            <w:r w:rsidR="002644BF" w:rsidRPr="00BE0C53">
              <w:rPr>
                <w:rFonts w:asciiTheme="minorHAnsi" w:hAnsiTheme="minorHAnsi" w:cstheme="minorHAnsi"/>
                <w:sz w:val="20"/>
                <w:szCs w:val="20"/>
                <w:lang w:val="de-DE"/>
              </w:rPr>
              <w:t xml:space="preserve"> Rekonstruktionen, mit </w:t>
            </w:r>
            <w:r w:rsidR="001850AF" w:rsidRPr="00BE0C53">
              <w:rPr>
                <w:rFonts w:asciiTheme="minorHAnsi" w:hAnsiTheme="minorHAnsi" w:cstheme="minorHAnsi"/>
                <w:sz w:val="20"/>
                <w:szCs w:val="20"/>
                <w:lang w:val="de-DE"/>
              </w:rPr>
              <w:t xml:space="preserve">dem </w:t>
            </w:r>
            <w:r w:rsidR="002644BF" w:rsidRPr="00BE0C53">
              <w:rPr>
                <w:rFonts w:asciiTheme="minorHAnsi" w:hAnsiTheme="minorHAnsi" w:cstheme="minorHAnsi"/>
                <w:sz w:val="20"/>
                <w:szCs w:val="20"/>
                <w:lang w:val="de-DE"/>
              </w:rPr>
              <w:t>Bogen sowohl auf der Kopfseite als auch in seitlicher Position</w:t>
            </w:r>
            <w:r w:rsidR="006D7E96"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597779C7" w14:textId="7EA383CA"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787A8C6" w14:textId="5712229A"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0A6299D6" w14:textId="00F39369"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B45B6C" w14:textId="720BD742"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923E5F2" w14:textId="0D8C130F" w:rsidR="006D7E96" w:rsidRPr="00BE0C53" w:rsidRDefault="006D7E96" w:rsidP="006D7E96">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395918" w14:textId="21A79ABA" w:rsidR="006D7E96" w:rsidRPr="00BE0C53" w:rsidRDefault="00D17237" w:rsidP="00D17237">
            <w:pPr>
              <w:spacing w:line="240" w:lineRule="auto"/>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1BC1F1" w14:textId="3A732E59"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EBF452" w14:textId="6FC5CF3E"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3FE412CC" w14:textId="77777777" w:rsidTr="00BE7010">
        <w:trPr>
          <w:gridAfter w:val="5"/>
          <w:wAfter w:w="786" w:type="pct"/>
          <w:cantSplit/>
          <w:trHeight w:val="547"/>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4F9FA8"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ACC9B8" w14:textId="77777777" w:rsidR="006D7E96" w:rsidRPr="00BE0C53" w:rsidRDefault="006D7E96" w:rsidP="006D7E96">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3AC381F1"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5CDC2E"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7A77C48C"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FBC282B"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05DD675" w14:textId="51C3D5E1"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F9225E" w14:textId="77777777" w:rsidR="006D7E96" w:rsidRPr="00BE0C53" w:rsidRDefault="006D7E96" w:rsidP="00D17237">
            <w:pPr>
              <w:spacing w:line="240" w:lineRule="auto"/>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A83E27"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651505"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6D7E96" w:rsidRPr="00BE0C53" w14:paraId="7896A2F4" w14:textId="77777777" w:rsidTr="00BE7010">
        <w:trPr>
          <w:gridAfter w:val="5"/>
          <w:wAfter w:w="786" w:type="pct"/>
          <w:cantSplit/>
          <w:trHeight w:val="525"/>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60DE57" w14:textId="77777777" w:rsidR="006D7E96" w:rsidRPr="00BE0C53" w:rsidRDefault="006D7E96" w:rsidP="006D7E96">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3E9D4E" w14:textId="3C42D573" w:rsidR="006D7E96" w:rsidRPr="00BE0C53" w:rsidRDefault="008D6EAA" w:rsidP="008D6EAA">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Ausgestattet m</w:t>
            </w:r>
            <w:r w:rsidR="00C95F0B" w:rsidRPr="00BE0C53">
              <w:rPr>
                <w:rFonts w:asciiTheme="minorHAnsi" w:hAnsiTheme="minorHAnsi" w:cstheme="minorHAnsi"/>
                <w:sz w:val="20"/>
                <w:szCs w:val="20"/>
                <w:lang w:val="de-DE"/>
              </w:rPr>
              <w:t xml:space="preserve">it der Möglichkeit, eine hohe Anzahl an Projektionen zu speichern, die der </w:t>
            </w:r>
            <w:r w:rsidR="002264AF" w:rsidRPr="00BE0C53">
              <w:rPr>
                <w:rFonts w:asciiTheme="minorHAnsi" w:hAnsiTheme="minorHAnsi" w:cstheme="minorHAnsi"/>
                <w:sz w:val="20"/>
                <w:szCs w:val="20"/>
                <w:lang w:val="de-DE"/>
              </w:rPr>
              <w:t xml:space="preserve">Anwender auswählen kann, </w:t>
            </w:r>
            <w:r w:rsidR="00ED21E6" w:rsidRPr="00BE0C53">
              <w:rPr>
                <w:rFonts w:asciiTheme="minorHAnsi" w:hAnsiTheme="minorHAnsi" w:cstheme="minorHAnsi"/>
                <w:sz w:val="20"/>
                <w:szCs w:val="20"/>
                <w:lang w:val="de-DE"/>
              </w:rPr>
              <w:t xml:space="preserve">die </w:t>
            </w:r>
            <w:r w:rsidR="002264AF" w:rsidRPr="00BE0C53">
              <w:rPr>
                <w:rFonts w:asciiTheme="minorHAnsi" w:hAnsiTheme="minorHAnsi" w:cstheme="minorHAnsi"/>
                <w:sz w:val="20"/>
                <w:szCs w:val="20"/>
                <w:lang w:val="de-DE"/>
              </w:rPr>
              <w:t xml:space="preserve">auch während der Untersuchung speicherbar und von der Tastatur abrufbar </w:t>
            </w:r>
            <w:proofErr w:type="gramStart"/>
            <w:r w:rsidR="002264AF" w:rsidRPr="00BE0C53">
              <w:rPr>
                <w:rFonts w:asciiTheme="minorHAnsi" w:hAnsiTheme="minorHAnsi" w:cstheme="minorHAnsi"/>
                <w:sz w:val="20"/>
                <w:szCs w:val="20"/>
                <w:lang w:val="de-DE"/>
              </w:rPr>
              <w:t>sind</w:t>
            </w:r>
            <w:proofErr w:type="gramEnd"/>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5A2569D0" w14:textId="6203DE3B"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8593E68" w14:textId="6DC64B74"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42BC0C06" w14:textId="6B49955A"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3261FC4" w14:textId="4B4DF00B"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89D7706" w14:textId="6A3AA48A" w:rsidR="006D7E96" w:rsidRPr="00BE0C53" w:rsidRDefault="006D7E96" w:rsidP="006D7E96">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EBEC55" w14:textId="35E79A67" w:rsidR="006D7E96" w:rsidRPr="00BE0C53" w:rsidRDefault="00D17237" w:rsidP="00D17237">
            <w:pPr>
              <w:spacing w:line="240" w:lineRule="auto"/>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D659D6" w14:textId="79CE2EE0"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41423C" w14:textId="12AC5F3C"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4B7B2D69" w14:textId="77777777" w:rsidTr="00BE7010">
        <w:trPr>
          <w:gridAfter w:val="5"/>
          <w:wAfter w:w="786" w:type="pct"/>
          <w:cantSplit/>
          <w:trHeight w:val="525"/>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EB41FC"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4F549D" w14:textId="77777777" w:rsidR="006D7E96" w:rsidRPr="00BE0C53" w:rsidRDefault="006D7E96" w:rsidP="006D7E96">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4C6DCC5F"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B464157"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41455E81"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D4741AC"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1AF2FE9" w14:textId="66C737EB"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CDE1F9" w14:textId="77777777" w:rsidR="006D7E96" w:rsidRPr="00BE0C53" w:rsidRDefault="006D7E96" w:rsidP="006D7E96">
            <w:pPr>
              <w:spacing w:line="240" w:lineRule="auto"/>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62EF9E"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8F31EC"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6D7E96" w:rsidRPr="00BE0C53" w14:paraId="38D1E0AB" w14:textId="77777777" w:rsidTr="00BE7010">
        <w:trPr>
          <w:gridAfter w:val="5"/>
          <w:wAfter w:w="786" w:type="pct"/>
          <w:cantSplit/>
          <w:trHeight w:val="1057"/>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FCF360" w14:textId="77777777" w:rsidR="006D7E96" w:rsidRPr="00BE0C53" w:rsidRDefault="006D7E96"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118FA0" w14:textId="6422E290" w:rsidR="006D7E96" w:rsidRPr="00BE0C53" w:rsidRDefault="00DE1A20" w:rsidP="00674C4F">
            <w:pPr>
              <w:pStyle w:val="Default"/>
              <w:jc w:val="both"/>
              <w:rPr>
                <w:lang w:val="de-DE"/>
              </w:rPr>
            </w:pPr>
            <w:r w:rsidRPr="00BE0C53">
              <w:rPr>
                <w:sz w:val="20"/>
                <w:szCs w:val="20"/>
                <w:lang w:val="de-DE"/>
              </w:rPr>
              <w:t>Maximale Rotation des Stativ</w:t>
            </w:r>
            <w:r w:rsidR="00674C4F" w:rsidRPr="00BE0C53">
              <w:rPr>
                <w:sz w:val="20"/>
                <w:szCs w:val="20"/>
                <w:lang w:val="de-DE"/>
              </w:rPr>
              <w:t xml:space="preserve">s in lateraler Position (LAO+RAO). </w:t>
            </w:r>
          </w:p>
        </w:tc>
        <w:tc>
          <w:tcPr>
            <w:tcW w:w="280" w:type="pct"/>
            <w:tcBorders>
              <w:top w:val="single" w:sz="4" w:space="0" w:color="C00000"/>
              <w:left w:val="single" w:sz="4" w:space="0" w:color="C00000"/>
              <w:bottom w:val="single" w:sz="4" w:space="0" w:color="C00000"/>
              <w:right w:val="single" w:sz="4" w:space="0" w:color="C00000"/>
            </w:tcBorders>
            <w:vAlign w:val="center"/>
          </w:tcPr>
          <w:p w14:paraId="6BBFE096" w14:textId="49717565"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B17D740" w14:textId="77777777"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vAlign w:val="center"/>
          </w:tcPr>
          <w:p w14:paraId="1CA9765D" w14:textId="77777777"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C2E8589" w14:textId="75E93C69" w:rsidR="006D7E96" w:rsidRPr="00BE0C53" w:rsidRDefault="00D17237"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FC591A5" w14:textId="77777777" w:rsidR="006D7E96" w:rsidRPr="00BE0C53" w:rsidRDefault="006D7E96"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FE2823" w14:textId="77777777" w:rsidR="006D7E96" w:rsidRPr="00BE0C53" w:rsidRDefault="006D7E96" w:rsidP="006D7E96">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7248F577" w14:textId="3A56782B" w:rsidR="006D7E96" w:rsidRPr="00BE0C53" w:rsidRDefault="006D7E96" w:rsidP="006D7E96">
            <w:pPr>
              <w:spacing w:before="40" w:after="40" w:line="240" w:lineRule="auto"/>
              <w:rPr>
                <w:rFonts w:cs="Calibri"/>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FDBF6D" w14:textId="2889B6A7"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A5B9B2" w14:textId="4848B662"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6D7E96" w:rsidRPr="00BE0C53" w14:paraId="61823B78" w14:textId="77777777" w:rsidTr="00BE7010">
        <w:trPr>
          <w:gridAfter w:val="5"/>
          <w:wAfter w:w="786" w:type="pct"/>
          <w:cantSplit/>
          <w:trHeight w:val="1057"/>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11C191" w14:textId="77777777" w:rsidR="006D7E96" w:rsidRPr="00BE0C53" w:rsidRDefault="006D7E96"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3BC346" w14:textId="4B11FD86" w:rsidR="006D7E96" w:rsidRPr="00BE0C53" w:rsidRDefault="00674C4F" w:rsidP="00674C4F">
            <w:pPr>
              <w:pStyle w:val="Default"/>
              <w:jc w:val="both"/>
              <w:rPr>
                <w:rFonts w:asciiTheme="minorHAnsi" w:hAnsiTheme="minorHAnsi"/>
                <w:sz w:val="20"/>
                <w:szCs w:val="22"/>
                <w:lang w:val="de-DE"/>
              </w:rPr>
            </w:pPr>
            <w:r w:rsidRPr="00BE0C53">
              <w:rPr>
                <w:sz w:val="20"/>
                <w:szCs w:val="20"/>
                <w:lang w:val="de-DE"/>
              </w:rPr>
              <w:t xml:space="preserve">Maximale Abwinkelung des Statives in lateraler Position (kranial + kaudal). </w:t>
            </w:r>
          </w:p>
        </w:tc>
        <w:tc>
          <w:tcPr>
            <w:tcW w:w="280" w:type="pct"/>
            <w:tcBorders>
              <w:top w:val="single" w:sz="4" w:space="0" w:color="C00000"/>
              <w:left w:val="single" w:sz="4" w:space="0" w:color="C00000"/>
              <w:bottom w:val="single" w:sz="4" w:space="0" w:color="C00000"/>
              <w:right w:val="single" w:sz="4" w:space="0" w:color="C00000"/>
            </w:tcBorders>
            <w:vAlign w:val="center"/>
          </w:tcPr>
          <w:p w14:paraId="23BF27FA" w14:textId="20B1761D"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76D6999"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vAlign w:val="center"/>
          </w:tcPr>
          <w:p w14:paraId="3B79133C"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EE3B9FE" w14:textId="0FBF7DDC" w:rsidR="006D7E96" w:rsidRPr="00BE0C53" w:rsidRDefault="00D17237"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1630CE7" w14:textId="77777777" w:rsidR="006D7E96" w:rsidRPr="00BE0C53" w:rsidRDefault="006D7E96"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DEA953" w14:textId="77777777" w:rsidR="00D17237" w:rsidRPr="00BE0C53" w:rsidRDefault="00D17237" w:rsidP="00D17237">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7FF2ECA1" w14:textId="6F12B6B5" w:rsidR="006D7E96" w:rsidRPr="00BE0C53" w:rsidRDefault="00D17237" w:rsidP="00D17237">
            <w:pPr>
              <w:spacing w:line="240" w:lineRule="auto"/>
              <w:rPr>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6CE04A" w14:textId="175461F9"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E53DD7" w14:textId="4CBEEABA"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6D7E96" w:rsidRPr="00BE0C53" w14:paraId="36800479" w14:textId="77777777" w:rsidTr="00BE7010">
        <w:trPr>
          <w:gridAfter w:val="5"/>
          <w:wAfter w:w="786" w:type="pct"/>
          <w:cantSplit/>
          <w:trHeight w:val="1057"/>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035595" w14:textId="77777777" w:rsidR="006D7E96" w:rsidRPr="00BE0C53" w:rsidRDefault="006D7E96"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F72991" w14:textId="2CF15499" w:rsidR="006D7E96" w:rsidRPr="00BE0C53" w:rsidRDefault="00DE1A20" w:rsidP="00674C4F">
            <w:pPr>
              <w:pStyle w:val="Default"/>
              <w:jc w:val="both"/>
              <w:rPr>
                <w:rFonts w:asciiTheme="minorHAnsi" w:hAnsiTheme="minorHAnsi"/>
                <w:sz w:val="20"/>
                <w:szCs w:val="22"/>
                <w:lang w:val="de-DE"/>
              </w:rPr>
            </w:pPr>
            <w:r w:rsidRPr="00BE0C53">
              <w:rPr>
                <w:sz w:val="20"/>
                <w:szCs w:val="20"/>
                <w:lang w:val="de-DE"/>
              </w:rPr>
              <w:t>Maximale Rotation des Stativ</w:t>
            </w:r>
            <w:r w:rsidR="00674C4F" w:rsidRPr="00BE0C53">
              <w:rPr>
                <w:sz w:val="20"/>
                <w:szCs w:val="20"/>
                <w:lang w:val="de-DE"/>
              </w:rPr>
              <w:t xml:space="preserve">s in der Kopfposition (kranial + kaudal). </w:t>
            </w:r>
          </w:p>
        </w:tc>
        <w:tc>
          <w:tcPr>
            <w:tcW w:w="280" w:type="pct"/>
            <w:tcBorders>
              <w:top w:val="single" w:sz="4" w:space="0" w:color="C00000"/>
              <w:left w:val="single" w:sz="4" w:space="0" w:color="C00000"/>
              <w:bottom w:val="single" w:sz="4" w:space="0" w:color="C00000"/>
              <w:right w:val="single" w:sz="4" w:space="0" w:color="C00000"/>
            </w:tcBorders>
            <w:vAlign w:val="center"/>
          </w:tcPr>
          <w:p w14:paraId="1C029ADC" w14:textId="530D08E1"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AFBB514"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vAlign w:val="center"/>
          </w:tcPr>
          <w:p w14:paraId="155E7ADD"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49C2568" w14:textId="404C222F" w:rsidR="006D7E96" w:rsidRPr="00BE0C53" w:rsidRDefault="00D17237"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53FEAA" w14:textId="77777777" w:rsidR="006D7E96" w:rsidRPr="00BE0C53" w:rsidRDefault="006D7E96"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F82AC6" w14:textId="77777777" w:rsidR="00D17237" w:rsidRPr="00BE0C53" w:rsidRDefault="00D17237" w:rsidP="00D17237">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125DB194" w14:textId="3A8DD2DC" w:rsidR="006D7E96" w:rsidRPr="00BE0C53" w:rsidRDefault="00D17237" w:rsidP="00D17237">
            <w:pPr>
              <w:spacing w:line="240" w:lineRule="auto"/>
              <w:rPr>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722ADF" w14:textId="1B3F40DC"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E37804" w14:textId="533FBD22"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6D7E96" w:rsidRPr="00BE0C53" w14:paraId="1981AE52" w14:textId="77777777" w:rsidTr="00BE7010">
        <w:trPr>
          <w:gridAfter w:val="5"/>
          <w:wAfter w:w="786" w:type="pct"/>
          <w:cantSplit/>
          <w:trHeight w:val="1057"/>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3879AF" w14:textId="77777777" w:rsidR="006D7E96" w:rsidRPr="00BE0C53" w:rsidRDefault="006D7E96"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A125B5" w14:textId="08918141" w:rsidR="006D7E96" w:rsidRPr="00BE0C53" w:rsidRDefault="00DE1A20" w:rsidP="00674C4F">
            <w:pPr>
              <w:pStyle w:val="Default"/>
              <w:jc w:val="both"/>
              <w:rPr>
                <w:lang w:val="de-DE"/>
              </w:rPr>
            </w:pPr>
            <w:r w:rsidRPr="00BE0C53">
              <w:rPr>
                <w:sz w:val="20"/>
                <w:szCs w:val="20"/>
                <w:lang w:val="de-DE"/>
              </w:rPr>
              <w:t>Maximale Abwinkelung des Stativ</w:t>
            </w:r>
            <w:r w:rsidR="00674C4F" w:rsidRPr="00BE0C53">
              <w:rPr>
                <w:sz w:val="20"/>
                <w:szCs w:val="20"/>
                <w:lang w:val="de-DE"/>
              </w:rPr>
              <w:t>s in der Kopfposition (RAO + LAO).</w:t>
            </w:r>
          </w:p>
        </w:tc>
        <w:tc>
          <w:tcPr>
            <w:tcW w:w="280" w:type="pct"/>
            <w:tcBorders>
              <w:top w:val="single" w:sz="4" w:space="0" w:color="C00000"/>
              <w:left w:val="single" w:sz="4" w:space="0" w:color="C00000"/>
              <w:bottom w:val="single" w:sz="4" w:space="0" w:color="C00000"/>
              <w:right w:val="single" w:sz="4" w:space="0" w:color="C00000"/>
            </w:tcBorders>
            <w:vAlign w:val="center"/>
          </w:tcPr>
          <w:p w14:paraId="1630899E" w14:textId="361A917B"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F1C2559"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vAlign w:val="center"/>
          </w:tcPr>
          <w:p w14:paraId="55D1B4F3"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917C483" w14:textId="43C846EE" w:rsidR="006D7E96" w:rsidRPr="00BE0C53" w:rsidRDefault="00D17237"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FDAC78E" w14:textId="77777777" w:rsidR="006D7E96" w:rsidRPr="00BE0C53" w:rsidRDefault="006D7E96"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DF0F18" w14:textId="77777777" w:rsidR="00D17237" w:rsidRPr="00BE0C53" w:rsidRDefault="00D17237" w:rsidP="00D17237">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172676FE" w14:textId="21530F5F" w:rsidR="006D7E96" w:rsidRPr="00BE0C53" w:rsidRDefault="00D17237" w:rsidP="00D17237">
            <w:pPr>
              <w:spacing w:line="240" w:lineRule="auto"/>
              <w:rPr>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AFB109" w14:textId="64A802A0"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277A0B" w14:textId="4F4799D7"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6D7E96" w:rsidRPr="00BE0C53" w14:paraId="2094B7AE" w14:textId="77777777" w:rsidTr="00BE7010">
        <w:trPr>
          <w:gridAfter w:val="5"/>
          <w:wAfter w:w="786" w:type="pct"/>
          <w:cantSplit/>
          <w:trHeight w:val="1057"/>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4098E5" w14:textId="77777777" w:rsidR="006D7E96" w:rsidRPr="00BE0C53" w:rsidRDefault="006D7E96"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36692C" w14:textId="51ECB569" w:rsidR="006D7E96" w:rsidRPr="00BE0C53" w:rsidRDefault="00674C4F" w:rsidP="00674C4F">
            <w:pPr>
              <w:pStyle w:val="Default"/>
              <w:jc w:val="both"/>
              <w:rPr>
                <w:lang w:val="de-DE"/>
              </w:rPr>
            </w:pPr>
            <w:r w:rsidRPr="00BE0C53">
              <w:rPr>
                <w:sz w:val="20"/>
                <w:szCs w:val="20"/>
                <w:lang w:val="de-DE"/>
              </w:rPr>
              <w:t xml:space="preserve">Verfügbarkeit wirksamer Antikollisionsvorrichtungen. </w:t>
            </w:r>
          </w:p>
        </w:tc>
        <w:tc>
          <w:tcPr>
            <w:tcW w:w="280" w:type="pct"/>
            <w:tcBorders>
              <w:top w:val="single" w:sz="4" w:space="0" w:color="C00000"/>
              <w:left w:val="single" w:sz="4" w:space="0" w:color="C00000"/>
              <w:bottom w:val="single" w:sz="4" w:space="0" w:color="C00000"/>
              <w:right w:val="single" w:sz="4" w:space="0" w:color="C00000"/>
            </w:tcBorders>
            <w:vAlign w:val="center"/>
          </w:tcPr>
          <w:p w14:paraId="5C6DB10C" w14:textId="344BEB2F"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72E010F"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vAlign w:val="center"/>
          </w:tcPr>
          <w:p w14:paraId="3AEB8546"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864ACC3" w14:textId="7555FAD7" w:rsidR="006D7E96" w:rsidRPr="00BE0C53" w:rsidRDefault="00D17237"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944A8FA" w14:textId="5117CFD2" w:rsidR="006D7E96" w:rsidRPr="00BE0C53" w:rsidRDefault="00674C4F" w:rsidP="00674C4F">
            <w:pPr>
              <w:pStyle w:val="Default"/>
              <w:jc w:val="center"/>
              <w:rPr>
                <w:sz w:val="20"/>
                <w:szCs w:val="20"/>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 </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136DA3" w14:textId="4050AB61" w:rsidR="006D7E96" w:rsidRPr="00BE0C53" w:rsidRDefault="00674C4F" w:rsidP="00674C4F">
            <w:pPr>
              <w:pStyle w:val="Default"/>
              <w:jc w:val="both"/>
              <w:rPr>
                <w:sz w:val="20"/>
                <w:szCs w:val="20"/>
                <w:lang w:val="de-DE"/>
              </w:rPr>
            </w:pPr>
            <w:r w:rsidRPr="00BE0C53">
              <w:rPr>
                <w:sz w:val="20"/>
                <w:szCs w:val="20"/>
                <w:lang w:val="de-DE"/>
              </w:rPr>
              <w:t xml:space="preserve">Es werden die Antikollisionsvorrichtungen begutachtet und bewertet. </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61F8DC" w14:textId="1C7991A3"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94BFF3" w14:textId="08E5BACE"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6D7E96" w:rsidRPr="00BE0C53" w14:paraId="0A409F34" w14:textId="77777777" w:rsidTr="00BE7010">
        <w:trPr>
          <w:gridAfter w:val="5"/>
          <w:wAfter w:w="786" w:type="pct"/>
          <w:cantSplit/>
          <w:trHeight w:val="1057"/>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B15F87" w14:textId="77777777" w:rsidR="006D7E96" w:rsidRPr="00BE0C53" w:rsidRDefault="006D7E96"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AA8525" w14:textId="7DA57DE0" w:rsidR="006D7E96" w:rsidRPr="00BE0C53" w:rsidRDefault="002264AF" w:rsidP="0007608E">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 xml:space="preserve">Variabler Detektor-Fokus Abstand mit motorisierten </w:t>
            </w:r>
            <w:r w:rsidR="001850AF" w:rsidRPr="00BE0C53">
              <w:rPr>
                <w:rFonts w:asciiTheme="minorHAnsi" w:hAnsiTheme="minorHAnsi" w:cstheme="minorHAnsi"/>
                <w:sz w:val="20"/>
                <w:szCs w:val="20"/>
                <w:lang w:val="de-DE"/>
              </w:rPr>
              <w:t>Bewegungen</w:t>
            </w:r>
            <w:r w:rsidR="006D7E96" w:rsidRPr="00BE0C53">
              <w:rPr>
                <w:rFonts w:asciiTheme="minorHAnsi" w:hAnsiTheme="minorHAnsi" w:cstheme="minorHAnsi"/>
                <w:sz w:val="20"/>
                <w:szCs w:val="20"/>
                <w:lang w:val="de-DE"/>
              </w:rPr>
              <w:t xml:space="preserve">. </w:t>
            </w:r>
          </w:p>
        </w:tc>
        <w:tc>
          <w:tcPr>
            <w:tcW w:w="280" w:type="pct"/>
            <w:tcBorders>
              <w:top w:val="single" w:sz="4" w:space="0" w:color="C00000"/>
              <w:left w:val="single" w:sz="4" w:space="0" w:color="C00000"/>
              <w:bottom w:val="single" w:sz="4" w:space="0" w:color="C00000"/>
              <w:right w:val="single" w:sz="4" w:space="0" w:color="C00000"/>
            </w:tcBorders>
            <w:vAlign w:val="center"/>
          </w:tcPr>
          <w:p w14:paraId="6EC2EB1A" w14:textId="5F8A3932"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6C23EA7"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vAlign w:val="center"/>
          </w:tcPr>
          <w:p w14:paraId="24EA7066"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0E6C9D4" w14:textId="4E00CBDE" w:rsidR="006D7E96" w:rsidRPr="00BE0C53" w:rsidRDefault="00D17237" w:rsidP="006D7E96">
            <w:pPr>
              <w:widowControl w:val="0"/>
              <w:spacing w:line="240" w:lineRule="auto"/>
              <w:jc w:val="center"/>
              <w:rPr>
                <w:rFonts w:cs="Calibri"/>
                <w:color w:val="000000"/>
                <w:sz w:val="20"/>
                <w:szCs w:val="20"/>
                <w:lang w:val="de-DE"/>
              </w:rPr>
            </w:pPr>
            <w:r w:rsidRPr="00BE0C53">
              <w:rPr>
                <w:sz w:val="20"/>
                <w:szCs w:val="20"/>
                <w:lang w:val="de-DE"/>
              </w:rPr>
              <w:t>Ja/Nein</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0D99C83" w14:textId="77777777" w:rsidR="006D7E96" w:rsidRPr="00BE0C53" w:rsidRDefault="006D7E96"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75626E7" w14:textId="3F6C14C8" w:rsidR="006D7E96" w:rsidRPr="00BE0C53" w:rsidRDefault="00D17237" w:rsidP="00D17237">
            <w:pPr>
              <w:pStyle w:val="Default"/>
              <w:jc w:val="both"/>
              <w:rPr>
                <w:lang w:val="de-DE"/>
              </w:rPr>
            </w:pPr>
            <w:r w:rsidRPr="00BE0C53">
              <w:rPr>
                <w:sz w:val="20"/>
                <w:szCs w:val="20"/>
                <w:lang w:val="de-DE"/>
              </w:rPr>
              <w:t xml:space="preserve">Bei Vorhandensein der angeforderten Eigenschaft, wird die höchste Punktzahl zugewiesen, während 0 Punkte bei Fehlen der Eigenschaft zugewiesen werden. </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1F598A" w14:textId="7ED4E810"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BAD315" w14:textId="703C2150"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6D7E96" w:rsidRPr="00BE0C53" w14:paraId="450EC7CE" w14:textId="77777777" w:rsidTr="00BE7010">
        <w:trPr>
          <w:gridAfter w:val="5"/>
          <w:wAfter w:w="786" w:type="pct"/>
          <w:cantSplit/>
          <w:trHeight w:val="1057"/>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573EFE" w14:textId="77777777" w:rsidR="006D7E96" w:rsidRPr="00BE0C53" w:rsidRDefault="006D7E96"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185344" w14:textId="23B8B66F" w:rsidR="006D7E96" w:rsidRPr="00BE0C53" w:rsidRDefault="0007608E" w:rsidP="0007608E">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 xml:space="preserve">Motorisierte </w:t>
            </w:r>
            <w:r w:rsidR="001850AF" w:rsidRPr="00BE0C53">
              <w:rPr>
                <w:rFonts w:asciiTheme="minorHAnsi" w:hAnsiTheme="minorHAnsi" w:cstheme="minorHAnsi"/>
                <w:sz w:val="20"/>
                <w:szCs w:val="20"/>
                <w:lang w:val="de-DE"/>
              </w:rPr>
              <w:t>Bewegungs</w:t>
            </w:r>
            <w:r w:rsidRPr="00BE0C53">
              <w:rPr>
                <w:rFonts w:asciiTheme="minorHAnsi" w:hAnsiTheme="minorHAnsi" w:cstheme="minorHAnsi"/>
                <w:sz w:val="20"/>
                <w:szCs w:val="20"/>
                <w:lang w:val="de-DE"/>
              </w:rPr>
              <w:t>möglichkeiten mit variabler Geschwindigkeit</w:t>
            </w:r>
            <w:r w:rsidR="006D7E96"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vAlign w:val="center"/>
          </w:tcPr>
          <w:p w14:paraId="1A3F2C00" w14:textId="54C12C2C"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487BCBE"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vAlign w:val="center"/>
          </w:tcPr>
          <w:p w14:paraId="66607619"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D9F9C50" w14:textId="0F99D64C" w:rsidR="006D7E96" w:rsidRPr="00BE0C53" w:rsidRDefault="00D17237" w:rsidP="006D7E96">
            <w:pPr>
              <w:widowControl w:val="0"/>
              <w:spacing w:line="240" w:lineRule="auto"/>
              <w:jc w:val="center"/>
              <w:rPr>
                <w:rFonts w:cs="Calibri"/>
                <w:color w:val="000000"/>
                <w:sz w:val="20"/>
                <w:szCs w:val="20"/>
                <w:lang w:val="de-DE"/>
              </w:rPr>
            </w:pPr>
            <w:r w:rsidRPr="00BE0C53">
              <w:rPr>
                <w:sz w:val="20"/>
                <w:szCs w:val="20"/>
                <w:lang w:val="de-DE"/>
              </w:rPr>
              <w:t>Ja/Nein</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F3C6CE0" w14:textId="77777777" w:rsidR="006D7E96" w:rsidRPr="00BE0C53" w:rsidRDefault="006D7E96"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298F9D" w14:textId="55EE998D" w:rsidR="006D7E96" w:rsidRPr="00BE0C53" w:rsidRDefault="00D17237" w:rsidP="006D7E96">
            <w:pPr>
              <w:spacing w:line="240" w:lineRule="auto"/>
              <w:rPr>
                <w:sz w:val="20"/>
                <w:szCs w:val="20"/>
                <w:lang w:val="de-DE"/>
              </w:rPr>
            </w:pPr>
            <w:r w:rsidRPr="00BE0C53">
              <w:rPr>
                <w:sz w:val="20"/>
                <w:szCs w:val="20"/>
                <w:lang w:val="de-DE"/>
              </w:rPr>
              <w:t>Bei Vorhandensein der angeforderten Eigenschaft, wird die höchste Punktzahl zugewiesen, während 0 Punkte bei Fehlen der Eigenschaft zugewiesen werden.</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774365" w14:textId="48D7A373"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61267F" w14:textId="4DD6E7E8" w:rsidR="006D7E96" w:rsidRPr="00BE0C53" w:rsidRDefault="00D17237"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6D7E96" w:rsidRPr="00BE0C53" w14:paraId="6D9B5D10"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154A008" w14:textId="77777777" w:rsidR="006D7E96" w:rsidRPr="00BE0C53" w:rsidRDefault="006D7E96" w:rsidP="00A27346">
            <w:pPr>
              <w:pStyle w:val="paragrafo-tabella1"/>
              <w:keepNext/>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68C3058" w14:textId="576112BC" w:rsidR="006D7E96" w:rsidRPr="00BE0C53" w:rsidRDefault="00674C4F" w:rsidP="00A27346">
            <w:pPr>
              <w:pStyle w:val="Titolo3"/>
              <w:rPr>
                <w:lang w:val="de-DE"/>
              </w:rPr>
            </w:pPr>
            <w:bookmarkStart w:id="37" w:name="_Toc53499541"/>
            <w:r w:rsidRPr="00BE0C53">
              <w:rPr>
                <w:lang w:val="de-DE"/>
              </w:rPr>
              <w:t>Röntgengenerator</w:t>
            </w:r>
            <w:bookmarkEnd w:id="37"/>
            <w:r w:rsidRPr="00BE0C53">
              <w:rPr>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B2766DA" w14:textId="21661FEB" w:rsidR="006D7E96" w:rsidRPr="00BE0C53" w:rsidRDefault="00250951" w:rsidP="00A27346">
            <w:pPr>
              <w:keepNext/>
              <w:widowControl w:val="0"/>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1A18C97" w14:textId="77777777" w:rsidR="006D7E96" w:rsidRPr="00BE0C53" w:rsidRDefault="006D7E96" w:rsidP="00A27346">
            <w:pPr>
              <w:keepNext/>
              <w:widowControl w:val="0"/>
              <w:spacing w:before="40" w:after="40" w:line="240" w:lineRule="auto"/>
              <w:jc w:val="center"/>
              <w:rPr>
                <w:rFonts w:asciiTheme="minorHAnsi" w:hAnsiTheme="minorHAnsi" w:cs="Calibri"/>
                <w:b/>
                <w:bCs/>
                <w:color w:val="000000"/>
                <w:sz w:val="20"/>
                <w:szCs w:val="20"/>
                <w:lang w:val="de-DE"/>
              </w:rPr>
            </w:pPr>
          </w:p>
        </w:tc>
      </w:tr>
      <w:tr w:rsidR="006D7E96" w:rsidRPr="00BE0C53" w14:paraId="0C20D46E" w14:textId="77777777" w:rsidTr="00BE7010">
        <w:trPr>
          <w:gridAfter w:val="5"/>
          <w:wAfter w:w="786" w:type="pct"/>
          <w:cantSplit/>
          <w:trHeight w:val="33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B4C2F1" w14:textId="77777777" w:rsidR="006D7E96" w:rsidRPr="00BE0C53" w:rsidRDefault="006D7E96" w:rsidP="006D7E96">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A77E93" w14:textId="4BDE9CEE" w:rsidR="006D7E96" w:rsidRPr="00BE0C53" w:rsidRDefault="002339AD" w:rsidP="002339AD">
            <w:pPr>
              <w:pStyle w:val="Default"/>
              <w:jc w:val="both"/>
              <w:rPr>
                <w:lang w:val="de-DE"/>
              </w:rPr>
            </w:pPr>
            <w:r w:rsidRPr="00BE0C53">
              <w:rPr>
                <w:sz w:val="20"/>
                <w:szCs w:val="20"/>
                <w:lang w:val="de-DE"/>
              </w:rPr>
              <w:t xml:space="preserve">Hochspannungsgenerator mit hoher Frequenz und Mindestleistung von 80 kW.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AFC43D" w14:textId="77777777"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083526" w14:textId="500015DE"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EBB63F" w14:textId="2E53BB5E"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BB2E49" w14:textId="38A22182"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EB5E1E" w14:textId="0D857B5D" w:rsidR="006D7E96" w:rsidRPr="00BE0C53" w:rsidRDefault="006D7E96" w:rsidP="006D7E96">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868D33" w14:textId="35AC4E09" w:rsidR="006D7E96" w:rsidRPr="00BE0C53" w:rsidRDefault="006D7E96" w:rsidP="006D7E96">
            <w:pPr>
              <w:keepNext/>
              <w:spacing w:line="240" w:lineRule="auto"/>
              <w:jc w:val="center"/>
              <w:rPr>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E3B160" w14:textId="2E3A72C9" w:rsidR="006D7E96" w:rsidRPr="00BE0C53" w:rsidRDefault="006D7E96" w:rsidP="006D7E96">
            <w:pPr>
              <w:keepNext/>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186D2A" w14:textId="77777777" w:rsidR="006D7E96" w:rsidRPr="00BE0C53" w:rsidRDefault="006D7E96" w:rsidP="006D7E96">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665E97E0" w14:textId="77777777" w:rsidTr="00BE7010">
        <w:trPr>
          <w:gridAfter w:val="5"/>
          <w:wAfter w:w="786" w:type="pct"/>
          <w:cantSplit/>
          <w:trHeight w:val="33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823037"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8086EC" w14:textId="77777777" w:rsidR="006D7E96" w:rsidRPr="00BE0C53" w:rsidRDefault="006D7E96" w:rsidP="006D7E96">
            <w:pPr>
              <w:spacing w:before="60" w:after="60" w:line="240" w:lineRule="auto"/>
              <w:ind w:right="57"/>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C4D683"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664412"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4E3044"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9E96B7"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108C79D" w14:textId="24AE6109"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DEC9C6" w14:textId="77777777" w:rsidR="006D7E96" w:rsidRPr="00BE0C53" w:rsidRDefault="006D7E96" w:rsidP="006D7E96">
            <w:pPr>
              <w:spacing w:line="240" w:lineRule="auto"/>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EF6E73"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6CEA1F"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6D7E96" w:rsidRPr="00BE0C53" w14:paraId="4DD7718D" w14:textId="77777777" w:rsidTr="00BE7010">
        <w:trPr>
          <w:gridAfter w:val="5"/>
          <w:wAfter w:w="786" w:type="pct"/>
          <w:cantSplit/>
          <w:trHeight w:val="21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F56CCD" w14:textId="77777777" w:rsidR="006D7E96" w:rsidRPr="00BE0C53" w:rsidRDefault="006D7E96" w:rsidP="006D7E96">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5BDB0D" w14:textId="41F00BF5" w:rsidR="006D7E96" w:rsidRPr="00BE0C53" w:rsidRDefault="002339AD" w:rsidP="006D7E96">
            <w:pPr>
              <w:pStyle w:val="Default"/>
              <w:jc w:val="both"/>
              <w:rPr>
                <w:lang w:val="de-DE"/>
              </w:rPr>
            </w:pPr>
            <w:r w:rsidRPr="00BE0C53">
              <w:rPr>
                <w:sz w:val="20"/>
                <w:szCs w:val="20"/>
                <w:lang w:val="de-DE"/>
              </w:rPr>
              <w:t>Gepulste Durchleuchtung bei voreingestellten und vom Bediener auswählbaren Niveaus.</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5EF4EC0" w14:textId="77777777"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ACEB1A" w14:textId="1D0AD0B5"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C405A2" w14:textId="34B5EA23"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18F2BD" w14:textId="3EEC43FB"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325232A" w14:textId="0BDEFFE8" w:rsidR="006D7E96" w:rsidRPr="00BE0C53" w:rsidRDefault="006D7E96" w:rsidP="006D7E96">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C2C852" w14:textId="2AD4A8AA" w:rsidR="006D7E96" w:rsidRPr="00BE0C53" w:rsidRDefault="006D7E96" w:rsidP="006D7E96">
            <w:pPr>
              <w:keepNext/>
              <w:spacing w:line="240" w:lineRule="auto"/>
              <w:jc w:val="center"/>
              <w:rPr>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8B9EE6" w14:textId="2098974F" w:rsidR="006D7E96" w:rsidRPr="00BE0C53" w:rsidRDefault="006D7E96" w:rsidP="006D7E96">
            <w:pPr>
              <w:keepNext/>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5B9E5E" w14:textId="77777777" w:rsidR="006D7E96" w:rsidRPr="00BE0C53" w:rsidRDefault="006D7E96" w:rsidP="006D7E96">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6284AEF1" w14:textId="77777777" w:rsidTr="00BE7010">
        <w:trPr>
          <w:gridAfter w:val="5"/>
          <w:wAfter w:w="786" w:type="pct"/>
          <w:cantSplit/>
          <w:trHeight w:val="21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2C10FA" w14:textId="77777777" w:rsidR="006D7E96" w:rsidRPr="00BE0C53" w:rsidRDefault="006D7E96" w:rsidP="006D7E96">
            <w:pPr>
              <w:pStyle w:val="paragrafo-tabella1"/>
              <w:numPr>
                <w:ilvl w:val="2"/>
                <w:numId w:val="4"/>
              </w:numPr>
              <w:rPr>
                <w:lang w:val="de-DE"/>
              </w:rPr>
            </w:pPr>
            <w:bookmarkStart w:id="38" w:name="_Hlk526947988"/>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943017" w14:textId="77777777" w:rsidR="006D7E96" w:rsidRPr="00BE0C53" w:rsidRDefault="006D7E96" w:rsidP="006D7E96">
            <w:pPr>
              <w:spacing w:before="60" w:after="60" w:line="240" w:lineRule="auto"/>
              <w:ind w:right="57"/>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05EA6E"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FF2C0A"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4970AD"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7445D6"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2A7E3EE" w14:textId="71BD9196" w:rsidR="006D7E96" w:rsidRPr="00BE0C53" w:rsidRDefault="006D7E96" w:rsidP="006D7E96">
            <w:pPr>
              <w:spacing w:before="40" w:after="40" w:line="240" w:lineRule="auto"/>
              <w:jc w:val="center"/>
              <w:rPr>
                <w:rFonts w:cs="Calibri"/>
                <w:color w:val="C0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DFFC59" w14:textId="77777777" w:rsidR="006D7E96" w:rsidRPr="00BE0C53" w:rsidRDefault="006D7E96" w:rsidP="006D7E96">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E0C8D5"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857FCC"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6D7E96" w:rsidRPr="00BE0C53" w14:paraId="353E6A1C" w14:textId="77777777" w:rsidTr="00BE7010">
        <w:trPr>
          <w:gridAfter w:val="5"/>
          <w:wAfter w:w="786" w:type="pct"/>
          <w:cantSplit/>
          <w:trHeight w:val="421"/>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383AE1" w14:textId="77777777" w:rsidR="006D7E96" w:rsidRPr="00BE0C53" w:rsidRDefault="006D7E96" w:rsidP="006D7E96">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378FB8" w14:textId="7F0FBB63" w:rsidR="006D7E96" w:rsidRPr="00BE0C53" w:rsidRDefault="008D6EAA" w:rsidP="008D6EAA">
            <w:pPr>
              <w:pStyle w:val="Default"/>
              <w:jc w:val="both"/>
              <w:rPr>
                <w:lang w:val="de-DE"/>
              </w:rPr>
            </w:pPr>
            <w:r w:rsidRPr="00BE0C53">
              <w:rPr>
                <w:rFonts w:asciiTheme="minorHAnsi" w:hAnsiTheme="minorHAnsi" w:cstheme="minorHAnsi"/>
                <w:sz w:val="20"/>
                <w:szCs w:val="20"/>
                <w:lang w:val="de-DE"/>
              </w:rPr>
              <w:t>Ausgestattet m</w:t>
            </w:r>
            <w:r w:rsidR="0007608E" w:rsidRPr="00BE0C53">
              <w:rPr>
                <w:rFonts w:asciiTheme="minorHAnsi" w:hAnsiTheme="minorHAnsi" w:cstheme="minorHAnsi"/>
                <w:sz w:val="20"/>
                <w:szCs w:val="20"/>
                <w:lang w:val="de-DE"/>
              </w:rPr>
              <w:t>it vordefinierten Akquisitionsprotokollen abhängig vom anatomischen Bereich</w:t>
            </w:r>
            <w:r w:rsidR="00ED21E6" w:rsidRPr="00BE0C53">
              <w:rPr>
                <w:rFonts w:asciiTheme="minorHAnsi" w:hAnsiTheme="minorHAnsi" w:cstheme="minorHAnsi"/>
                <w:sz w:val="20"/>
                <w:szCs w:val="20"/>
                <w:lang w:val="de-DE"/>
              </w:rPr>
              <w:t>,</w:t>
            </w:r>
            <w:r w:rsidR="0007608E" w:rsidRPr="00BE0C53">
              <w:rPr>
                <w:rFonts w:asciiTheme="minorHAnsi" w:hAnsiTheme="minorHAnsi" w:cstheme="minorHAnsi"/>
                <w:sz w:val="20"/>
                <w:szCs w:val="20"/>
                <w:lang w:val="de-DE"/>
              </w:rPr>
              <w:t xml:space="preserve"> der zu untersuchen ist</w:t>
            </w:r>
            <w:r w:rsidR="00ED21E6" w:rsidRPr="00BE0C53">
              <w:rPr>
                <w:rFonts w:asciiTheme="minorHAnsi" w:hAnsiTheme="minorHAnsi" w:cstheme="minorHAnsi"/>
                <w:sz w:val="20"/>
                <w:szCs w:val="20"/>
                <w:lang w:val="de-DE"/>
              </w:rPr>
              <w:t>,</w:t>
            </w:r>
            <w:r w:rsidR="0007608E" w:rsidRPr="00BE0C53">
              <w:rPr>
                <w:rFonts w:asciiTheme="minorHAnsi" w:hAnsiTheme="minorHAnsi" w:cstheme="minorHAnsi"/>
                <w:sz w:val="20"/>
                <w:szCs w:val="20"/>
                <w:lang w:val="de-DE"/>
              </w:rPr>
              <w:t xml:space="preserve"> mit Änderungsmöglichkeit der Parameter von Seiten des Anwenders</w:t>
            </w:r>
            <w:r w:rsidR="002339AD"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9178B5" w14:textId="77777777"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D0A30E" w14:textId="42F569B6"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0C07C3" w14:textId="41E4020D"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9275BE" w14:textId="08F8C02A" w:rsidR="006D7E96" w:rsidRPr="00BE0C53" w:rsidRDefault="006D7E96" w:rsidP="006D7E9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4BBD2D0" w14:textId="5FCC3DFF" w:rsidR="006D7E96" w:rsidRPr="00BE0C53" w:rsidRDefault="006D7E96" w:rsidP="006D7E96">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9358C5" w14:textId="3B57565A" w:rsidR="006D7E96" w:rsidRPr="00BE0C53" w:rsidRDefault="006D7E96" w:rsidP="006D7E96">
            <w:pPr>
              <w:keepNext/>
              <w:spacing w:line="240" w:lineRule="auto"/>
              <w:jc w:val="center"/>
              <w:rPr>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C143EC" w14:textId="18F178A9" w:rsidR="006D7E96" w:rsidRPr="00BE0C53" w:rsidRDefault="006D7E96" w:rsidP="006D7E96">
            <w:pPr>
              <w:keepNext/>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57A414" w14:textId="77777777" w:rsidR="006D7E96" w:rsidRPr="00BE0C53" w:rsidRDefault="006D7E96" w:rsidP="006D7E96">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bookmarkEnd w:id="38"/>
      <w:tr w:rsidR="006D7E96" w:rsidRPr="00BE0C53" w14:paraId="08F4F44F" w14:textId="77777777" w:rsidTr="00BE7010">
        <w:trPr>
          <w:gridAfter w:val="5"/>
          <w:wAfter w:w="786" w:type="pct"/>
          <w:cantSplit/>
          <w:trHeight w:val="421"/>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797BA8"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899A72" w14:textId="77777777" w:rsidR="006D7E96" w:rsidRPr="00BE0C53" w:rsidRDefault="006D7E96" w:rsidP="006D7E96">
            <w:pPr>
              <w:spacing w:before="60" w:after="60" w:line="240" w:lineRule="auto"/>
              <w:ind w:right="57"/>
              <w:jc w:val="left"/>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F6ED04"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EF97FB"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A656BF"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5A99B5"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1C770B3" w14:textId="2A4A3D96"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3B427D" w14:textId="77777777" w:rsidR="006D7E96" w:rsidRPr="00BE0C53" w:rsidRDefault="006D7E96" w:rsidP="006D7E96">
            <w:pPr>
              <w:spacing w:line="240" w:lineRule="auto"/>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72AFD8"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D0C3D0"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6D7E96" w:rsidRPr="00BE0C53" w14:paraId="6B522327" w14:textId="77777777" w:rsidTr="00BE7010">
        <w:trPr>
          <w:gridAfter w:val="5"/>
          <w:wAfter w:w="786" w:type="pct"/>
          <w:cantSplit/>
          <w:trHeight w:val="369"/>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11C1E0" w14:textId="77777777" w:rsidR="006D7E96" w:rsidRPr="00BE0C53" w:rsidRDefault="006D7E96" w:rsidP="006D7E96">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47A6EF" w14:textId="6CBD76F7" w:rsidR="006D7E96" w:rsidRPr="00BE0C53" w:rsidRDefault="002339AD" w:rsidP="006D7E96">
            <w:pPr>
              <w:pStyle w:val="Default"/>
              <w:jc w:val="both"/>
              <w:rPr>
                <w:lang w:val="de-DE"/>
              </w:rPr>
            </w:pPr>
            <w:r w:rsidRPr="00BE0C53">
              <w:rPr>
                <w:sz w:val="20"/>
                <w:szCs w:val="20"/>
                <w:lang w:val="de-DE"/>
              </w:rPr>
              <w:t>Mit geeignetem und für die Bediener gut sichtbarem Kontrollsystem des Wärmezustandes der Röntgen</w:t>
            </w:r>
            <w:r w:rsidR="001850AF" w:rsidRPr="00BE0C53">
              <w:rPr>
                <w:sz w:val="20"/>
                <w:szCs w:val="20"/>
                <w:lang w:val="de-DE"/>
              </w:rPr>
              <w:t>röhre</w:t>
            </w:r>
            <w:r w:rsidRPr="00BE0C53">
              <w:rPr>
                <w:sz w:val="20"/>
                <w:szCs w:val="20"/>
                <w:lang w:val="de-DE"/>
              </w:rPr>
              <w:t xml:space="preserve">.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DC02B4" w14:textId="3DC5EA62"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609219" w14:textId="77777777"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D1B9B3" w14:textId="77777777"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CDE22A" w14:textId="2B6377A3"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E6A52CE" w14:textId="75A6D7E2" w:rsidR="006D7E96" w:rsidRPr="00BE0C53" w:rsidRDefault="006D7E96" w:rsidP="006D7E96">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F771BF" w14:textId="408109DE" w:rsidR="006D7E96" w:rsidRPr="00BE0C53" w:rsidRDefault="006D7E96" w:rsidP="006D7E96">
            <w:pPr>
              <w:pStyle w:val="Default"/>
              <w:jc w:val="center"/>
              <w:rPr>
                <w:lang w:val="de-DE"/>
              </w:rPr>
            </w:pPr>
            <w:r w:rsidRPr="00BE0C53">
              <w:rPr>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D355C0" w14:textId="10AD07A0"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8D646B" w14:textId="01D98417"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44C8E726" w14:textId="77777777" w:rsidTr="00BE7010">
        <w:trPr>
          <w:gridAfter w:val="5"/>
          <w:wAfter w:w="786" w:type="pct"/>
          <w:cantSplit/>
          <w:trHeight w:val="368"/>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F8D9CE"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C88223" w14:textId="77777777" w:rsidR="006D7E96" w:rsidRPr="00BE0C53" w:rsidRDefault="006D7E96" w:rsidP="006D7E96">
            <w:pPr>
              <w:pStyle w:val="Default"/>
              <w:jc w:val="both"/>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354B6F"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9BCF8A"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75E8D3"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71E50E"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76D3468" w14:textId="1CB4E081"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807052" w14:textId="77777777" w:rsidR="006D7E96" w:rsidRPr="00BE0C53" w:rsidRDefault="006D7E96" w:rsidP="006D7E96">
            <w:pPr>
              <w:pStyle w:val="Default"/>
              <w:jc w:val="center"/>
              <w:rPr>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61BB0D"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51C393"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6D7E96" w:rsidRPr="00BE0C53" w14:paraId="1514BF35" w14:textId="77777777" w:rsidTr="00BE7010">
        <w:trPr>
          <w:gridAfter w:val="5"/>
          <w:wAfter w:w="786" w:type="pct"/>
          <w:cantSplit/>
          <w:trHeight w:val="17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4D23D6" w14:textId="77777777" w:rsidR="006D7E96" w:rsidRPr="00BE0C53" w:rsidRDefault="006D7E96" w:rsidP="006D7E96">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6497DF" w14:textId="7F2E9144" w:rsidR="006D7E96" w:rsidRPr="00BE0C53" w:rsidRDefault="002339AD" w:rsidP="006D7E96">
            <w:pPr>
              <w:pStyle w:val="Default"/>
              <w:jc w:val="both"/>
              <w:rPr>
                <w:lang w:val="de-DE"/>
              </w:rPr>
            </w:pPr>
            <w:r w:rsidRPr="00BE0C53">
              <w:rPr>
                <w:sz w:val="20"/>
                <w:szCs w:val="20"/>
                <w:lang w:val="de-DE"/>
              </w:rPr>
              <w:t xml:space="preserve">Belichtungsautomatisierung.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22F24B" w14:textId="2D24C714"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B60E80" w14:textId="5BE544EB"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571A85" w14:textId="632F958C"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A127DF" w14:textId="49F0C5C7"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F8381C3" w14:textId="4E3F2346" w:rsidR="006D7E96" w:rsidRPr="00BE0C53" w:rsidRDefault="006D7E96" w:rsidP="006D7E96">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03ECA6" w14:textId="5FFA88BD" w:rsidR="006D7E96" w:rsidRPr="00BE0C53" w:rsidRDefault="006D7E96" w:rsidP="006D7E96">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9A6F19" w14:textId="4315DBE8"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A50745" w14:textId="488453A5"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09D782AA" w14:textId="77777777" w:rsidTr="00BE7010">
        <w:trPr>
          <w:gridAfter w:val="5"/>
          <w:wAfter w:w="786" w:type="pct"/>
          <w:cantSplit/>
          <w:trHeight w:val="17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C90A2E"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987216" w14:textId="77777777" w:rsidR="006D7E96" w:rsidRPr="00BE0C53" w:rsidRDefault="006D7E96" w:rsidP="006D7E96">
            <w:pPr>
              <w:pStyle w:val="Default"/>
              <w:jc w:val="both"/>
              <w:rPr>
                <w:rFonts w:asciiTheme="minorHAnsi" w:hAnsiTheme="minorHAns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5D74A2"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9503F00"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8D95CD"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0B8B927"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9A40BA5" w14:textId="67392365"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5FAA29" w14:textId="77777777" w:rsidR="006D7E96" w:rsidRPr="00BE0C53" w:rsidRDefault="006D7E96" w:rsidP="006D7E96">
            <w:pPr>
              <w:spacing w:line="240" w:lineRule="auto"/>
              <w:rPr>
                <w:rFonts w:asciiTheme="minorHAnsi" w:hAnsiTheme="minorHAnsi"/>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0FAC0D"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4861AA"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2339AD" w:rsidRPr="00BE0C53" w14:paraId="2CEDC201" w14:textId="77777777" w:rsidTr="00BE7010">
        <w:trPr>
          <w:gridAfter w:val="5"/>
          <w:wAfter w:w="786" w:type="pct"/>
          <w:cantSplit/>
          <w:trHeight w:val="1221"/>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4CB61A" w14:textId="77777777" w:rsidR="002339AD" w:rsidRPr="00BE0C53" w:rsidRDefault="002339AD"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F2ECDE" w14:textId="28006AE7" w:rsidR="002339AD" w:rsidRPr="00BE0C53" w:rsidRDefault="00DD04E8" w:rsidP="006B3B1A">
            <w:pPr>
              <w:pStyle w:val="Default"/>
              <w:jc w:val="both"/>
              <w:rPr>
                <w:rFonts w:asciiTheme="minorHAnsi" w:hAnsiTheme="minorHAnsi"/>
                <w:sz w:val="20"/>
                <w:szCs w:val="22"/>
                <w:lang w:val="de-DE"/>
              </w:rPr>
            </w:pPr>
            <w:r w:rsidRPr="00BE0C53">
              <w:rPr>
                <w:rFonts w:asciiTheme="minorHAnsi" w:hAnsiTheme="minorHAnsi" w:cstheme="minorHAnsi"/>
                <w:sz w:val="20"/>
                <w:szCs w:val="20"/>
                <w:lang w:val="de-DE"/>
              </w:rPr>
              <w:t xml:space="preserve">Pulsierte </w:t>
            </w:r>
            <w:proofErr w:type="spellStart"/>
            <w:r w:rsidRPr="00BE0C53">
              <w:rPr>
                <w:rFonts w:asciiTheme="minorHAnsi" w:hAnsiTheme="minorHAnsi" w:cstheme="minorHAnsi"/>
                <w:sz w:val="20"/>
                <w:szCs w:val="20"/>
                <w:lang w:val="de-DE"/>
              </w:rPr>
              <w:t>S</w:t>
            </w:r>
            <w:r w:rsidR="0007608E" w:rsidRPr="00BE0C53">
              <w:rPr>
                <w:rFonts w:asciiTheme="minorHAnsi" w:hAnsiTheme="minorHAnsi" w:cstheme="minorHAnsi"/>
                <w:sz w:val="20"/>
                <w:szCs w:val="20"/>
                <w:lang w:val="de-DE"/>
              </w:rPr>
              <w:t>kopie</w:t>
            </w:r>
            <w:proofErr w:type="spellEnd"/>
            <w:r w:rsidR="0007608E" w:rsidRPr="00BE0C53">
              <w:rPr>
                <w:rFonts w:asciiTheme="minorHAnsi" w:hAnsiTheme="minorHAnsi" w:cstheme="minorHAnsi"/>
                <w:sz w:val="20"/>
                <w:szCs w:val="20"/>
                <w:lang w:val="de-DE"/>
              </w:rPr>
              <w:t xml:space="preserve"> </w:t>
            </w:r>
            <w:r w:rsidR="006B3B1A" w:rsidRPr="00BE0C53">
              <w:rPr>
                <w:rFonts w:asciiTheme="minorHAnsi" w:hAnsiTheme="minorHAnsi" w:cstheme="minorHAnsi"/>
                <w:sz w:val="20"/>
                <w:szCs w:val="20"/>
                <w:lang w:val="de-DE"/>
              </w:rPr>
              <w:t>zur Reduzierung der Dosis: die Anzahl der vom Anwender einstellbaren Stufen und die entsprechende Pulsationsfrequenz angeben</w:t>
            </w:r>
            <w:r w:rsidR="002339AD"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75F05D" w14:textId="56CB473F" w:rsidR="002339AD" w:rsidRPr="00BE0C53" w:rsidRDefault="002339AD"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931951" w14:textId="0361A24F" w:rsidR="002339AD" w:rsidRPr="00BE0C53" w:rsidRDefault="002339AD"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3F2A17" w14:textId="539C7196" w:rsidR="002339AD" w:rsidRPr="00BE0C53" w:rsidRDefault="002339AD"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3EA341" w14:textId="33BE6CDF" w:rsidR="002339AD" w:rsidRPr="00BE0C53" w:rsidRDefault="002339AD"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309A17F" w14:textId="6C45F6A9" w:rsidR="002339AD" w:rsidRPr="00BE0C53" w:rsidRDefault="002339AD" w:rsidP="006D7E96">
            <w:pPr>
              <w:spacing w:before="40" w:after="40" w:line="240" w:lineRule="auto"/>
              <w:jc w:val="center"/>
              <w:rPr>
                <w:rFonts w:cs="Calibri"/>
                <w:color w:val="C00000"/>
                <w:sz w:val="20"/>
                <w:szCs w:val="20"/>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855768" w14:textId="0FB594CB" w:rsidR="002339AD" w:rsidRPr="00BE0C53" w:rsidRDefault="006B3B1A" w:rsidP="006B3B1A">
            <w:pPr>
              <w:pStyle w:val="Default"/>
              <w:jc w:val="both"/>
              <w:rPr>
                <w:sz w:val="20"/>
                <w:szCs w:val="20"/>
                <w:lang w:val="de-DE"/>
              </w:rPr>
            </w:pPr>
            <w:r w:rsidRPr="00BE0C53">
              <w:rPr>
                <w:sz w:val="20"/>
                <w:szCs w:val="20"/>
                <w:lang w:val="de-DE"/>
              </w:rPr>
              <w:t>D</w:t>
            </w:r>
            <w:r w:rsidR="008137C9" w:rsidRPr="00BE0C53">
              <w:rPr>
                <w:sz w:val="20"/>
                <w:szCs w:val="20"/>
                <w:lang w:val="de-DE"/>
              </w:rPr>
              <w:t xml:space="preserve">ie technische Dokumentation </w:t>
            </w:r>
            <w:r w:rsidRPr="00BE0C53">
              <w:rPr>
                <w:sz w:val="20"/>
                <w:szCs w:val="20"/>
                <w:lang w:val="de-DE"/>
              </w:rPr>
              <w:t xml:space="preserve">wird </w:t>
            </w:r>
            <w:r w:rsidR="008137C9" w:rsidRPr="00BE0C53">
              <w:rPr>
                <w:sz w:val="20"/>
                <w:szCs w:val="20"/>
                <w:lang w:val="de-DE"/>
              </w:rPr>
              <w:t>begutachtet und bewertet.</w:t>
            </w:r>
            <w:r w:rsidRPr="00BE0C53">
              <w:rPr>
                <w:sz w:val="20"/>
                <w:szCs w:val="20"/>
                <w:lang w:val="de-DE"/>
              </w:rPr>
              <w:t xml:space="preserve"> </w:t>
            </w:r>
            <w:r w:rsidRPr="00BE0C53">
              <w:rPr>
                <w:rFonts w:asciiTheme="minorHAnsi" w:hAnsiTheme="minorHAnsi" w:cstheme="minorHAnsi"/>
                <w:sz w:val="20"/>
                <w:szCs w:val="20"/>
                <w:lang w:val="de-DE"/>
              </w:rPr>
              <w:t xml:space="preserve">Es werden die Anzahl der möglichen Einstellungen und die Pulsationsfrequenz im Vergleich zum Anwendungsbereich des Geräts, das unter Punkt </w:t>
            </w:r>
            <w:r w:rsidR="002339AD" w:rsidRPr="00BE0C53">
              <w:rPr>
                <w:rFonts w:asciiTheme="minorHAnsi" w:hAnsiTheme="minorHAnsi" w:cstheme="minorHAnsi"/>
                <w:sz w:val="20"/>
                <w:szCs w:val="20"/>
                <w:lang w:val="de-DE"/>
              </w:rPr>
              <w:t>2.1.1</w:t>
            </w:r>
            <w:r w:rsidRPr="00BE0C53">
              <w:rPr>
                <w:rFonts w:asciiTheme="minorHAnsi" w:hAnsiTheme="minorHAnsi" w:cstheme="minorHAnsi"/>
                <w:sz w:val="20"/>
                <w:szCs w:val="20"/>
                <w:lang w:val="de-DE"/>
              </w:rPr>
              <w:t xml:space="preserve"> angegeben ist</w:t>
            </w:r>
            <w:r w:rsidR="003C5B30" w:rsidRPr="00BE0C53">
              <w:rPr>
                <w:rFonts w:asciiTheme="minorHAnsi" w:hAnsiTheme="minorHAnsi" w:cstheme="minorHAnsi"/>
                <w:sz w:val="20"/>
                <w:szCs w:val="20"/>
                <w:lang w:val="de-DE"/>
              </w:rPr>
              <w:t>, bewertet.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771B8F" w14:textId="13BED392" w:rsidR="002339AD" w:rsidRPr="00BE0C53" w:rsidRDefault="002339AD"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68EA35" w14:textId="0B6D8309" w:rsidR="002339AD" w:rsidRPr="00BE0C53" w:rsidRDefault="002339AD"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6D7E96" w:rsidRPr="00BE0C53" w14:paraId="631F4E6D"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0188E94" w14:textId="77777777" w:rsidR="006D7E96" w:rsidRPr="00BE0C53" w:rsidRDefault="006D7E96" w:rsidP="00A27346">
            <w:pPr>
              <w:pStyle w:val="paragrafo-tabella1"/>
              <w:keepNext/>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922828F" w14:textId="7DEDBDE5" w:rsidR="006D7E96" w:rsidRPr="00BE0C53" w:rsidRDefault="004213A3" w:rsidP="00A27346">
            <w:pPr>
              <w:pStyle w:val="Titolo3"/>
              <w:rPr>
                <w:lang w:val="de-DE"/>
              </w:rPr>
            </w:pPr>
            <w:bookmarkStart w:id="39" w:name="_Toc53499542"/>
            <w:r w:rsidRPr="00BE0C53">
              <w:rPr>
                <w:lang w:val="de-DE"/>
              </w:rPr>
              <w:t>Röntgenkomplex</w:t>
            </w:r>
            <w:bookmarkEnd w:id="39"/>
            <w:r w:rsidRPr="00BE0C53">
              <w:rPr>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BF763AA" w14:textId="5C2578AB" w:rsidR="006D7E96" w:rsidRPr="00BE0C53" w:rsidRDefault="00250951" w:rsidP="006D7E96">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10</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CB7680B" w14:textId="77777777" w:rsidR="006D7E96" w:rsidRPr="00BE0C53" w:rsidRDefault="006D7E96" w:rsidP="006D7E96">
            <w:pPr>
              <w:keepNext/>
              <w:spacing w:before="40" w:after="40" w:line="240" w:lineRule="auto"/>
              <w:jc w:val="center"/>
              <w:rPr>
                <w:rFonts w:asciiTheme="minorHAnsi" w:hAnsiTheme="minorHAnsi" w:cs="Calibri"/>
                <w:b/>
                <w:bCs/>
                <w:color w:val="000000"/>
                <w:sz w:val="20"/>
                <w:szCs w:val="20"/>
                <w:lang w:val="de-DE"/>
              </w:rPr>
            </w:pPr>
          </w:p>
        </w:tc>
      </w:tr>
      <w:tr w:rsidR="006D7E96" w:rsidRPr="00BE0C53" w14:paraId="36C1E486" w14:textId="77777777" w:rsidTr="00BE7010">
        <w:trPr>
          <w:gridAfter w:val="5"/>
          <w:wAfter w:w="786" w:type="pct"/>
          <w:cantSplit/>
          <w:trHeight w:val="42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9A0E0D" w14:textId="77777777" w:rsidR="006D7E96" w:rsidRPr="00BE0C53" w:rsidRDefault="006D7E96" w:rsidP="006D7E96">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19E4E2" w14:textId="23690D69" w:rsidR="006D7E96" w:rsidRPr="00BE0C53" w:rsidRDefault="00BB48C6" w:rsidP="00DE1A20">
            <w:pPr>
              <w:pStyle w:val="Default"/>
              <w:jc w:val="both"/>
              <w:rPr>
                <w:lang w:val="de-DE"/>
              </w:rPr>
            </w:pPr>
            <w:r w:rsidRPr="00BE0C53">
              <w:rPr>
                <w:sz w:val="20"/>
                <w:szCs w:val="20"/>
                <w:lang w:val="de-DE"/>
              </w:rPr>
              <w:t>Mit Dreh</w:t>
            </w:r>
            <w:r w:rsidR="001850AF" w:rsidRPr="00BE0C53">
              <w:rPr>
                <w:sz w:val="20"/>
                <w:szCs w:val="20"/>
                <w:lang w:val="de-DE"/>
              </w:rPr>
              <w:t>anode</w:t>
            </w:r>
            <w:r w:rsidR="004213A3" w:rsidRPr="00BE0C53">
              <w:rPr>
                <w:rFonts w:asciiTheme="minorHAnsi" w:hAnsiTheme="minorHAnsi" w:cstheme="minorHAnsi"/>
                <w:sz w:val="20"/>
                <w:szCs w:val="20"/>
                <w:lang w:val="de-DE"/>
              </w:rPr>
              <w:t xml:space="preserve">, </w:t>
            </w:r>
            <w:r w:rsidR="00DE1A20" w:rsidRPr="00BE0C53">
              <w:rPr>
                <w:rFonts w:asciiTheme="minorHAnsi" w:hAnsiTheme="minorHAnsi" w:cstheme="minorHAnsi"/>
                <w:sz w:val="20"/>
                <w:szCs w:val="20"/>
                <w:lang w:val="de-DE"/>
              </w:rPr>
              <w:t>die Rotationsgeschwindigkeit angeben</w:t>
            </w:r>
            <w:r w:rsidR="004213A3"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6E9BF9" w14:textId="1B9717E3"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62928B" w14:textId="0E7C2228"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9CDEB2" w14:textId="4B36FEF8"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184AC6" w14:textId="2318237C" w:rsidR="006D7E96" w:rsidRPr="00BE0C53" w:rsidRDefault="004213A3" w:rsidP="006D7E96">
            <w:pPr>
              <w:widowControl w:val="0"/>
              <w:spacing w:line="240" w:lineRule="auto"/>
              <w:jc w:val="center"/>
              <w:rPr>
                <w:rFonts w:cs="Calibri"/>
                <w:color w:val="000000"/>
                <w:sz w:val="20"/>
                <w:szCs w:val="20"/>
                <w:lang w:val="de-DE"/>
              </w:rPr>
            </w:pPr>
            <w:proofErr w:type="spellStart"/>
            <w:r w:rsidRPr="00BE0C53">
              <w:rPr>
                <w:rFonts w:cs="Calibri"/>
                <w:color w:val="000000"/>
                <w:sz w:val="20"/>
                <w:szCs w:val="20"/>
                <w:lang w:val="de-DE"/>
              </w:rPr>
              <w:t>rpm</w:t>
            </w:r>
            <w:proofErr w:type="spellEnd"/>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0F96E49" w14:textId="0F33B961" w:rsidR="006D7E96" w:rsidRPr="00BE0C53" w:rsidRDefault="006D7E96" w:rsidP="006D7E96">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08D6FD" w14:textId="73E0E927" w:rsidR="006D7E96" w:rsidRPr="00BE0C53" w:rsidRDefault="006D7E96" w:rsidP="006D7E96">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2C741C" w14:textId="7585840B"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66F4BF6" w14:textId="1E278286"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2AF8CC35" w14:textId="77777777" w:rsidTr="00BE7010">
        <w:trPr>
          <w:gridAfter w:val="5"/>
          <w:wAfter w:w="786" w:type="pct"/>
          <w:cantSplit/>
          <w:trHeight w:val="427"/>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427795"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F28BBB" w14:textId="77777777" w:rsidR="006D7E96" w:rsidRPr="00BE0C53" w:rsidRDefault="006D7E96" w:rsidP="006D7E96">
            <w:pPr>
              <w:spacing w:before="60" w:after="60" w:line="240" w:lineRule="auto"/>
              <w:ind w:right="57"/>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E787C3"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FFD03"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AA2645"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8AF82A"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25F2798" w14:textId="4E5B80A0"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7EBEE0" w14:textId="77777777" w:rsidR="006D7E96" w:rsidRPr="00BE0C53" w:rsidRDefault="006D7E96" w:rsidP="006D7E96">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6D43E2"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D20AE6"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6D7E96" w:rsidRPr="00BE0C53" w14:paraId="2B425D50" w14:textId="77777777" w:rsidTr="00BE7010">
        <w:trPr>
          <w:gridAfter w:val="5"/>
          <w:wAfter w:w="786" w:type="pct"/>
          <w:cantSplit/>
          <w:trHeight w:val="33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972B46" w14:textId="77777777" w:rsidR="006D7E96" w:rsidRPr="00BE0C53" w:rsidRDefault="006D7E96" w:rsidP="006D7E96">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63D646" w14:textId="2A582172" w:rsidR="006D7E96" w:rsidRPr="00BE0C53" w:rsidRDefault="008D6EAA" w:rsidP="008D6EAA">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Ausgestattet m</w:t>
            </w:r>
            <w:r w:rsidR="00DE1A20" w:rsidRPr="00BE0C53">
              <w:rPr>
                <w:rFonts w:asciiTheme="minorHAnsi" w:hAnsiTheme="minorHAnsi" w:cstheme="minorHAnsi"/>
                <w:sz w:val="20"/>
                <w:szCs w:val="20"/>
                <w:lang w:val="de-DE"/>
              </w:rPr>
              <w:t>it motorisierten Filtern</w:t>
            </w:r>
            <w:r w:rsidR="004213A3"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201DF6" w14:textId="5658BFDF"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2A3ABD" w14:textId="25C5C453"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1C2C5E" w14:textId="2F0976BA"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DEE579" w14:textId="191C777E"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41605D6" w14:textId="1866B8CF" w:rsidR="006D7E96" w:rsidRPr="00BE0C53" w:rsidRDefault="006D7E96" w:rsidP="006D7E96">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EAA307" w14:textId="2C3ABDE5" w:rsidR="006D7E96" w:rsidRPr="00BE0C53" w:rsidRDefault="006D7E96" w:rsidP="006D7E96">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7D3DE6" w14:textId="6493C258"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BC9239" w14:textId="3CCFCE18"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1C2F8BA3" w14:textId="77777777" w:rsidTr="00BE7010">
        <w:trPr>
          <w:gridAfter w:val="5"/>
          <w:wAfter w:w="786" w:type="pct"/>
          <w:cantSplit/>
          <w:trHeight w:val="33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95E042"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C92935" w14:textId="77777777" w:rsidR="006D7E96" w:rsidRPr="00BE0C53" w:rsidRDefault="006D7E96" w:rsidP="006D7E96">
            <w:pPr>
              <w:spacing w:before="60" w:after="60" w:line="240" w:lineRule="auto"/>
              <w:ind w:right="57"/>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3E98F0"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C7E225A"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F8B780"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A49D69"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B37C559" w14:textId="37CCAA27"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9AB914" w14:textId="77777777" w:rsidR="006D7E96" w:rsidRPr="00BE0C53" w:rsidRDefault="006D7E96" w:rsidP="006D7E96">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BBB149F"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13083A"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4213A3" w:rsidRPr="00BE0C53" w14:paraId="0CAF1CEE" w14:textId="77777777" w:rsidTr="00BE7010">
        <w:trPr>
          <w:gridAfter w:val="5"/>
          <w:wAfter w:w="786" w:type="pct"/>
          <w:cantSplit/>
          <w:trHeight w:val="67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DFB3800" w14:textId="77777777" w:rsidR="004213A3" w:rsidRPr="00BE0C53" w:rsidRDefault="004213A3"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A00A0D" w14:textId="5D158AEC" w:rsidR="004213A3" w:rsidRPr="00BE0C53" w:rsidRDefault="00BB48C6" w:rsidP="006D7E96">
            <w:pPr>
              <w:pStyle w:val="Default"/>
              <w:jc w:val="both"/>
              <w:rPr>
                <w:lang w:val="de-DE"/>
              </w:rPr>
            </w:pPr>
            <w:r w:rsidRPr="00BE0C53">
              <w:rPr>
                <w:sz w:val="20"/>
                <w:szCs w:val="20"/>
                <w:lang w:val="de-DE"/>
              </w:rPr>
              <w:t xml:space="preserve">Mindestens zwei Brennflecke. </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BAE7B74" w14:textId="4626B33F" w:rsidR="004213A3" w:rsidRPr="00BE0C53" w:rsidRDefault="00BB48C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C2C5BE" w14:textId="77777777" w:rsidR="004213A3" w:rsidRPr="00BE0C53" w:rsidRDefault="004213A3"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28D121" w14:textId="77777777" w:rsidR="004213A3" w:rsidRPr="00BE0C53" w:rsidRDefault="004213A3"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EEBC74A" w14:textId="33657ABE" w:rsidR="004213A3" w:rsidRPr="00BE0C53" w:rsidRDefault="00BB48C6" w:rsidP="00BB48C6">
            <w:pPr>
              <w:pStyle w:val="Default"/>
              <w:jc w:val="center"/>
              <w:rPr>
                <w:lang w:val="de-DE"/>
              </w:rPr>
            </w:pPr>
            <w:r w:rsidRPr="00BE0C53">
              <w:rPr>
                <w:sz w:val="20"/>
                <w:szCs w:val="20"/>
                <w:lang w:val="de-DE"/>
              </w:rPr>
              <w:t xml:space="preserve">Anzahl der Brennflecke </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64935B9" w14:textId="1F231EA0" w:rsidR="004213A3" w:rsidRPr="00BE0C53" w:rsidRDefault="004213A3"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9E7A4B" w14:textId="77777777" w:rsidR="00BB48C6" w:rsidRPr="00BE0C53" w:rsidRDefault="00BB48C6" w:rsidP="00BB48C6">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7C71EF05" w14:textId="03C66B69" w:rsidR="004213A3" w:rsidRPr="00BE0C53" w:rsidRDefault="00BB48C6" w:rsidP="00BB48C6">
            <w:pPr>
              <w:spacing w:line="240" w:lineRule="auto"/>
              <w:rPr>
                <w:color w:val="000000"/>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EB9DCF" w14:textId="14D2082D" w:rsidR="004213A3" w:rsidRPr="00BE0C53" w:rsidRDefault="00BB48C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11E5F1" w14:textId="78231FC1" w:rsidR="004213A3" w:rsidRPr="00BE0C53" w:rsidRDefault="00BB48C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4213A3" w:rsidRPr="00BE0C53" w14:paraId="774DB0A2" w14:textId="77777777" w:rsidTr="00BE7010">
        <w:trPr>
          <w:gridAfter w:val="5"/>
          <w:wAfter w:w="786" w:type="pct"/>
          <w:cantSplit/>
          <w:trHeight w:val="745"/>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85DE9C" w14:textId="77777777" w:rsidR="004213A3" w:rsidRPr="00BE0C53" w:rsidRDefault="004213A3"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B9E90D" w14:textId="423E6996" w:rsidR="004213A3" w:rsidRPr="00BE0C53" w:rsidRDefault="00FD3588" w:rsidP="00FD3588">
            <w:pPr>
              <w:pStyle w:val="Default"/>
              <w:jc w:val="both"/>
              <w:rPr>
                <w:sz w:val="20"/>
                <w:szCs w:val="20"/>
                <w:lang w:val="de-DE"/>
              </w:rPr>
            </w:pPr>
            <w:r w:rsidRPr="00BE0C53">
              <w:rPr>
                <w:rFonts w:asciiTheme="minorHAnsi" w:hAnsiTheme="minorHAnsi" w:cstheme="minorHAnsi"/>
                <w:sz w:val="20"/>
                <w:szCs w:val="20"/>
                <w:lang w:val="de-DE"/>
              </w:rPr>
              <w:t>Kleinste Abmessung des Brennflecks und entsprechende anwendbare Leistung</w:t>
            </w:r>
            <w:r w:rsidR="004213A3"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52E8499" w14:textId="72C1B585" w:rsidR="004213A3" w:rsidRPr="00BE0C53" w:rsidRDefault="00BB48C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A19222" w14:textId="6EB867D5" w:rsidR="004213A3" w:rsidRPr="00BE0C53" w:rsidRDefault="004213A3"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570172B" w14:textId="3374511D" w:rsidR="004213A3" w:rsidRPr="00BE0C53" w:rsidRDefault="004213A3"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3586EA" w14:textId="204B661C" w:rsidR="004213A3" w:rsidRPr="00BE0C53" w:rsidRDefault="008137C9"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m</w:t>
            </w:r>
            <w:r w:rsidR="00BB48C6" w:rsidRPr="00BE0C53">
              <w:rPr>
                <w:rFonts w:cs="Calibri"/>
                <w:color w:val="000000"/>
                <w:sz w:val="20"/>
                <w:szCs w:val="20"/>
                <w:lang w:val="de-DE"/>
              </w:rPr>
              <w:t>m, kW</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885A4FD" w14:textId="2E91E1F1" w:rsidR="004213A3" w:rsidRPr="00BE0C53" w:rsidRDefault="004213A3"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658316" w14:textId="77777777" w:rsidR="00E86F61" w:rsidRPr="00BE0C53" w:rsidRDefault="00E86F61" w:rsidP="00E86F61">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5A17398D" w14:textId="3562B9AF" w:rsidR="004213A3" w:rsidRPr="00BE0C53" w:rsidRDefault="00E86F61" w:rsidP="00E86F61">
            <w:pPr>
              <w:spacing w:line="240" w:lineRule="auto"/>
              <w:rPr>
                <w:color w:val="000000"/>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07C68A" w14:textId="73F5F1C2" w:rsidR="004213A3" w:rsidRPr="00BE0C53" w:rsidRDefault="00E86F61"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5880AF" w14:textId="35CFB9F2" w:rsidR="004213A3" w:rsidRPr="00BE0C53" w:rsidRDefault="00BB48C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4213A3" w:rsidRPr="00BE0C53" w14:paraId="1978FB36" w14:textId="77777777" w:rsidTr="00BE7010">
        <w:trPr>
          <w:gridAfter w:val="5"/>
          <w:wAfter w:w="786" w:type="pct"/>
          <w:cantSplit/>
          <w:trHeight w:val="67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0F2DF0" w14:textId="77777777" w:rsidR="004213A3" w:rsidRPr="00BE0C53" w:rsidRDefault="004213A3"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620828" w14:textId="7906EF44" w:rsidR="004213A3" w:rsidRPr="00BE0C53" w:rsidRDefault="00ED21E6" w:rsidP="00FD3588">
            <w:pPr>
              <w:pStyle w:val="Default"/>
              <w:jc w:val="both"/>
              <w:rPr>
                <w:rFonts w:asciiTheme="minorHAnsi" w:hAnsiTheme="minorHAnsi" w:cstheme="minorHAnsi"/>
                <w:sz w:val="20"/>
                <w:szCs w:val="20"/>
                <w:lang w:val="de-DE"/>
              </w:rPr>
            </w:pPr>
            <w:r w:rsidRPr="00BE0C53">
              <w:rPr>
                <w:sz w:val="20"/>
                <w:szCs w:val="20"/>
                <w:lang w:val="de-DE"/>
              </w:rPr>
              <w:t>Hohe</w:t>
            </w:r>
            <w:r w:rsidR="00250951" w:rsidRPr="00BE0C53">
              <w:rPr>
                <w:sz w:val="20"/>
                <w:szCs w:val="20"/>
                <w:lang w:val="de-DE"/>
              </w:rPr>
              <w:t xml:space="preserve"> </w:t>
            </w:r>
            <w:r w:rsidR="00E86F61" w:rsidRPr="00BE0C53">
              <w:rPr>
                <w:sz w:val="20"/>
                <w:szCs w:val="20"/>
                <w:lang w:val="de-DE"/>
              </w:rPr>
              <w:t xml:space="preserve">Wärmekapazität </w:t>
            </w:r>
            <w:r w:rsidR="004213A3" w:rsidRPr="00BE0C53">
              <w:rPr>
                <w:rFonts w:asciiTheme="minorHAnsi" w:hAnsiTheme="minorHAnsi" w:cstheme="minorHAnsi"/>
                <w:sz w:val="20"/>
                <w:szCs w:val="20"/>
                <w:lang w:val="de-DE"/>
              </w:rPr>
              <w:t>de</w:t>
            </w:r>
            <w:r w:rsidR="00FD3588" w:rsidRPr="00BE0C53">
              <w:rPr>
                <w:rFonts w:asciiTheme="minorHAnsi" w:hAnsiTheme="minorHAnsi" w:cstheme="minorHAnsi"/>
                <w:sz w:val="20"/>
                <w:szCs w:val="20"/>
                <w:lang w:val="de-DE"/>
              </w:rPr>
              <w:t>s Röntgenkomplexes</w:t>
            </w:r>
            <w:r w:rsidR="004213A3"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DFDAAC" w14:textId="7D40BFCE" w:rsidR="004213A3" w:rsidRPr="00BE0C53" w:rsidRDefault="00BB48C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D4C0CA" w14:textId="290027D0" w:rsidR="004213A3" w:rsidRPr="00BE0C53" w:rsidRDefault="004213A3"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F4EA17" w14:textId="7FB0497C" w:rsidR="004213A3" w:rsidRPr="00BE0C53" w:rsidRDefault="004213A3"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C52CA1" w14:textId="2F32DFD4" w:rsidR="004213A3" w:rsidRPr="00BE0C53" w:rsidRDefault="00BB48C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HU</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24DDFC6" w14:textId="608FD085" w:rsidR="004213A3" w:rsidRPr="00BE0C53" w:rsidRDefault="004213A3"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21B1B5" w14:textId="77777777" w:rsidR="00E86F61" w:rsidRPr="00BE0C53" w:rsidRDefault="00E86F61" w:rsidP="00E86F61">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708E8D1D" w14:textId="19AB2B3F" w:rsidR="004213A3" w:rsidRPr="00BE0C53" w:rsidRDefault="00E86F61" w:rsidP="00E86F61">
            <w:pPr>
              <w:spacing w:line="240" w:lineRule="auto"/>
              <w:rPr>
                <w:color w:val="000000"/>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C877BD" w14:textId="24E5064A" w:rsidR="004213A3" w:rsidRPr="00BE0C53" w:rsidRDefault="00E86F61"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0A65E35" w14:textId="45238AD9" w:rsidR="004213A3" w:rsidRPr="00BE0C53" w:rsidRDefault="00E86F61"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6D7E96" w:rsidRPr="00BE0C53" w14:paraId="42800D89"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4E8909" w14:textId="77777777" w:rsidR="006D7E96" w:rsidRPr="00BE0C53" w:rsidRDefault="006D7E96" w:rsidP="006D7E96">
            <w:pPr>
              <w:pStyle w:val="paragrafo-tabella1"/>
              <w:numPr>
                <w:ilvl w:val="2"/>
                <w:numId w:val="4"/>
              </w:numPr>
              <w:rPr>
                <w:lang w:val="de-DE"/>
              </w:rPr>
            </w:pPr>
            <w:bookmarkStart w:id="40" w:name="_Hlk531936265"/>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EC1230" w14:textId="333DAF72" w:rsidR="006D7E96" w:rsidRPr="00BE0C53" w:rsidRDefault="00FD3588" w:rsidP="00FD3588">
            <w:pPr>
              <w:spacing w:before="60" w:after="60" w:line="240" w:lineRule="auto"/>
              <w:ind w:right="57"/>
              <w:rPr>
                <w:rFonts w:cs="Calibri"/>
                <w:sz w:val="20"/>
                <w:szCs w:val="20"/>
                <w:lang w:val="de-DE"/>
              </w:rPr>
            </w:pPr>
            <w:r w:rsidRPr="00BE0C53">
              <w:rPr>
                <w:sz w:val="20"/>
                <w:szCs w:val="20"/>
                <w:lang w:val="de-DE"/>
              </w:rPr>
              <w:t>Hohe anodische</w:t>
            </w:r>
            <w:r w:rsidR="00250951" w:rsidRPr="00BE0C53">
              <w:rPr>
                <w:sz w:val="20"/>
                <w:szCs w:val="20"/>
                <w:lang w:val="de-DE"/>
              </w:rPr>
              <w:t xml:space="preserve"> </w:t>
            </w:r>
            <w:r w:rsidR="00E86F61" w:rsidRPr="00BE0C53">
              <w:rPr>
                <w:sz w:val="20"/>
                <w:szCs w:val="20"/>
                <w:lang w:val="de-DE"/>
              </w:rPr>
              <w:t>Wärmekapazität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826ED6" w14:textId="0C0A64C1" w:rsidR="006D7E96" w:rsidRPr="00BE0C53" w:rsidRDefault="00BB48C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E2F8CE" w14:textId="07DA091B"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6FFACA" w14:textId="4512A510"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F4C5EA" w14:textId="2C746EB1" w:rsidR="006D7E96" w:rsidRPr="00BE0C53" w:rsidRDefault="00BB48C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HU</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E597421" w14:textId="17E6EB93" w:rsidR="006D7E96" w:rsidRPr="00BE0C53" w:rsidRDefault="006D7E96" w:rsidP="006D7E9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A6D618" w14:textId="77777777" w:rsidR="00E86F61" w:rsidRPr="00BE0C53" w:rsidRDefault="00E86F61" w:rsidP="00E86F61">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30186484" w14:textId="59703820" w:rsidR="006D7E96" w:rsidRPr="00BE0C53" w:rsidRDefault="00E86F61" w:rsidP="00E86F61">
            <w:pPr>
              <w:keepNext/>
              <w:spacing w:line="240" w:lineRule="auto"/>
              <w:rPr>
                <w:color w:val="000000"/>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D4E9F4" w14:textId="012EFD62" w:rsidR="006D7E96" w:rsidRPr="00BE0C53" w:rsidRDefault="00E86F61"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2012DA" w14:textId="017FE4FB" w:rsidR="006D7E96" w:rsidRPr="00BE0C53" w:rsidRDefault="00E86F61"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4213A3" w:rsidRPr="00BE0C53" w14:paraId="40FCBAF9"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9088A4" w14:textId="77777777" w:rsidR="004213A3" w:rsidRPr="00BE0C53" w:rsidRDefault="004213A3"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D6E2FB" w14:textId="279220D4" w:rsidR="004213A3" w:rsidRPr="00BE0C53" w:rsidRDefault="00E86F61" w:rsidP="00E86F61">
            <w:pPr>
              <w:pStyle w:val="Default"/>
              <w:jc w:val="both"/>
              <w:rPr>
                <w:lang w:val="de-DE"/>
              </w:rPr>
            </w:pPr>
            <w:r w:rsidRPr="00BE0C53">
              <w:rPr>
                <w:sz w:val="20"/>
                <w:szCs w:val="20"/>
                <w:lang w:val="de-DE"/>
              </w:rPr>
              <w:t xml:space="preserve">Hoher </w:t>
            </w:r>
            <w:r w:rsidR="00FD3588" w:rsidRPr="00BE0C53">
              <w:rPr>
                <w:sz w:val="20"/>
                <w:szCs w:val="20"/>
                <w:lang w:val="de-DE"/>
              </w:rPr>
              <w:t xml:space="preserve">anodischer </w:t>
            </w:r>
            <w:r w:rsidRPr="00BE0C53">
              <w:rPr>
                <w:sz w:val="20"/>
                <w:szCs w:val="20"/>
                <w:lang w:val="de-DE"/>
              </w:rPr>
              <w:t>Wärmeverlust</w:t>
            </w:r>
            <w:r w:rsidR="00BB48C6"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CE8423" w14:textId="05C7F34B" w:rsidR="004213A3" w:rsidRPr="00BE0C53" w:rsidRDefault="00BB48C6" w:rsidP="006D7E96">
            <w:pPr>
              <w:widowControl w:val="0"/>
              <w:spacing w:line="240" w:lineRule="auto"/>
              <w:jc w:val="center"/>
              <w:rPr>
                <w:sz w:val="20"/>
                <w:szCs w:val="20"/>
                <w:lang w:val="de-DE"/>
              </w:rPr>
            </w:pPr>
            <w:r w:rsidRPr="00BE0C53">
              <w:rPr>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AFFB18" w14:textId="77777777" w:rsidR="004213A3" w:rsidRPr="00BE0C53" w:rsidRDefault="004213A3" w:rsidP="006D7E96">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340B363" w14:textId="77777777" w:rsidR="004213A3" w:rsidRPr="00BE0C53" w:rsidRDefault="004213A3" w:rsidP="006D7E96">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2EDDD8" w14:textId="0F6DAA39" w:rsidR="004213A3" w:rsidRPr="00BE0C53" w:rsidRDefault="00BB48C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HU/min</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5016B21" w14:textId="77777777" w:rsidR="004213A3" w:rsidRPr="00BE0C53" w:rsidRDefault="004213A3" w:rsidP="006D7E96">
            <w:pPr>
              <w:spacing w:before="40" w:after="40" w:line="240" w:lineRule="auto"/>
              <w:jc w:val="center"/>
              <w:rPr>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26028F" w14:textId="77777777" w:rsidR="00E86F61" w:rsidRPr="00BE0C53" w:rsidRDefault="00E86F61" w:rsidP="00E86F61">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0277ABA8" w14:textId="6A3D071B" w:rsidR="004213A3" w:rsidRPr="00BE0C53" w:rsidRDefault="00E86F61" w:rsidP="00E86F61">
            <w:pPr>
              <w:keepNext/>
              <w:spacing w:line="240" w:lineRule="auto"/>
              <w:rPr>
                <w:color w:val="000000"/>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00F744" w14:textId="02BB4A6F" w:rsidR="004213A3" w:rsidRPr="00BE0C53" w:rsidRDefault="00E86F61"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1ABE20" w14:textId="2280130E" w:rsidR="004213A3" w:rsidRPr="00BE0C53" w:rsidRDefault="00E86F61"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4213A3" w:rsidRPr="00BE0C53" w14:paraId="3B64A538"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90E1F9" w14:textId="77777777" w:rsidR="004213A3" w:rsidRPr="00BE0C53" w:rsidRDefault="004213A3" w:rsidP="006D7E9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39FB9B" w14:textId="5797E97F" w:rsidR="004213A3" w:rsidRPr="00BE0C53" w:rsidRDefault="0045412A" w:rsidP="0045412A">
            <w:pPr>
              <w:spacing w:before="60" w:after="60" w:line="240" w:lineRule="auto"/>
              <w:ind w:right="57"/>
              <w:rPr>
                <w:rFonts w:cs="Calibri"/>
                <w:sz w:val="20"/>
                <w:szCs w:val="20"/>
                <w:lang w:val="de-DE"/>
              </w:rPr>
            </w:pPr>
            <w:r w:rsidRPr="00BE0C53">
              <w:rPr>
                <w:rFonts w:asciiTheme="minorHAnsi" w:hAnsiTheme="minorHAnsi" w:cstheme="minorHAnsi"/>
                <w:sz w:val="20"/>
                <w:szCs w:val="20"/>
                <w:lang w:val="de-DE"/>
              </w:rPr>
              <w:t>Möglichkeit der virtuellen Zentrierung basierend auf das letzte akquirierte Bild</w:t>
            </w:r>
            <w:r w:rsidR="00BB48C6"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F761D62" w14:textId="118DE803" w:rsidR="004213A3" w:rsidRPr="00BE0C53" w:rsidRDefault="00BB48C6" w:rsidP="006D7E96">
            <w:pPr>
              <w:widowControl w:val="0"/>
              <w:spacing w:line="240" w:lineRule="auto"/>
              <w:jc w:val="center"/>
              <w:rPr>
                <w:sz w:val="20"/>
                <w:szCs w:val="20"/>
                <w:lang w:val="de-DE"/>
              </w:rPr>
            </w:pPr>
            <w:r w:rsidRPr="00BE0C53">
              <w:rPr>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521BA8" w14:textId="77777777" w:rsidR="004213A3" w:rsidRPr="00BE0C53" w:rsidRDefault="004213A3" w:rsidP="006D7E96">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FBDAD1" w14:textId="77777777" w:rsidR="004213A3" w:rsidRPr="00BE0C53" w:rsidRDefault="004213A3" w:rsidP="006D7E96">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065526" w14:textId="05451E1A" w:rsidR="004213A3" w:rsidRPr="00BE0C53" w:rsidRDefault="00BB48C6" w:rsidP="006D7E96">
            <w:pPr>
              <w:widowControl w:val="0"/>
              <w:spacing w:line="240" w:lineRule="auto"/>
              <w:jc w:val="center"/>
              <w:rPr>
                <w:rFonts w:cs="Calibri"/>
                <w:color w:val="000000"/>
                <w:sz w:val="20"/>
                <w:szCs w:val="20"/>
                <w:lang w:val="de-DE"/>
              </w:rPr>
            </w:pPr>
            <w:r w:rsidRPr="00BE0C53">
              <w:rPr>
                <w:sz w:val="20"/>
                <w:szCs w:val="20"/>
                <w:lang w:val="de-DE"/>
              </w:rPr>
              <w:t>Ja/Nein</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FFD68C0" w14:textId="77777777" w:rsidR="004213A3" w:rsidRPr="00BE0C53" w:rsidRDefault="004213A3" w:rsidP="006D7E96">
            <w:pPr>
              <w:spacing w:before="40" w:after="40" w:line="240" w:lineRule="auto"/>
              <w:jc w:val="center"/>
              <w:rPr>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A84E56" w14:textId="4D8394E8" w:rsidR="004213A3" w:rsidRPr="00BE0C53" w:rsidRDefault="00BB48C6" w:rsidP="00BB48C6">
            <w:pPr>
              <w:keepNext/>
              <w:spacing w:line="240" w:lineRule="auto"/>
              <w:rPr>
                <w:color w:val="000000"/>
                <w:sz w:val="20"/>
                <w:szCs w:val="20"/>
                <w:lang w:val="de-DE"/>
              </w:rPr>
            </w:pPr>
            <w:r w:rsidRPr="00BE0C53">
              <w:rPr>
                <w:sz w:val="20"/>
                <w:szCs w:val="20"/>
                <w:lang w:val="de-DE"/>
              </w:rPr>
              <w:t>Bei Vorhandensein der angeforderten Eigenschaft, wird die höchste Punktzahl zugewiesen, während 0 Punkte bei Fehlen der Eigenschaft zugewiesen werden.</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D2291C" w14:textId="79D24C04" w:rsidR="004213A3" w:rsidRPr="00BE0C53" w:rsidRDefault="00BB48C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7FF848" w14:textId="4BF464F8" w:rsidR="004213A3" w:rsidRPr="00BE0C53" w:rsidRDefault="00BB48C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bookmarkEnd w:id="40"/>
      <w:tr w:rsidR="006D7E96" w:rsidRPr="00BE0C53" w14:paraId="7DF4885E"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C46C4E6" w14:textId="2E27AB1A" w:rsidR="006D7E96" w:rsidRPr="00BE0C53" w:rsidRDefault="006D7E96" w:rsidP="00E53966">
            <w:pPr>
              <w:pStyle w:val="paragrafo-tabella1"/>
              <w:keepNext/>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1FC913B" w14:textId="5868E308" w:rsidR="006D7E96" w:rsidRPr="00BE0C53" w:rsidRDefault="00E86F61" w:rsidP="00E53966">
            <w:pPr>
              <w:pStyle w:val="Titolo3"/>
              <w:rPr>
                <w:lang w:val="de-DE"/>
              </w:rPr>
            </w:pPr>
            <w:bookmarkStart w:id="41" w:name="_Toc53499543"/>
            <w:r w:rsidRPr="00BE0C53">
              <w:rPr>
                <w:lang w:val="de-DE"/>
              </w:rPr>
              <w:t>Patiententisch</w:t>
            </w:r>
            <w:bookmarkEnd w:id="41"/>
            <w:r w:rsidRPr="00BE0C53">
              <w:rPr>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15C7102" w14:textId="07A38299" w:rsidR="006D7E96" w:rsidRPr="00BE0C53" w:rsidRDefault="00113F21" w:rsidP="006D7E96">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6,5</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26814D8" w14:textId="77777777" w:rsidR="006D7E96" w:rsidRPr="00BE0C53" w:rsidRDefault="006D7E96" w:rsidP="006D7E96">
            <w:pPr>
              <w:keepNext/>
              <w:spacing w:before="40" w:after="40" w:line="240" w:lineRule="auto"/>
              <w:jc w:val="center"/>
              <w:rPr>
                <w:rFonts w:asciiTheme="minorHAnsi" w:hAnsiTheme="minorHAnsi" w:cs="Calibri"/>
                <w:b/>
                <w:bCs/>
                <w:color w:val="000000"/>
                <w:sz w:val="20"/>
                <w:szCs w:val="20"/>
                <w:lang w:val="de-DE"/>
              </w:rPr>
            </w:pPr>
          </w:p>
        </w:tc>
      </w:tr>
      <w:tr w:rsidR="006D7E96" w:rsidRPr="00BE0C53" w14:paraId="0349568C" w14:textId="77777777" w:rsidTr="00BE7010">
        <w:trPr>
          <w:gridAfter w:val="5"/>
          <w:wAfter w:w="786" w:type="pct"/>
          <w:cantSplit/>
          <w:trHeight w:val="421"/>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58E15A" w14:textId="77777777" w:rsidR="006D7E96" w:rsidRPr="00BE0C53" w:rsidRDefault="006D7E96" w:rsidP="006D7E96">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CA2F56" w14:textId="6CBE6347" w:rsidR="006D7E96" w:rsidRPr="00BE0C53" w:rsidRDefault="0045412A" w:rsidP="006D3659">
            <w:pPr>
              <w:keepNext/>
              <w:spacing w:before="60" w:after="60" w:line="240" w:lineRule="auto"/>
              <w:ind w:right="57"/>
              <w:rPr>
                <w:lang w:val="de-DE"/>
              </w:rPr>
            </w:pPr>
            <w:r w:rsidRPr="00BE0C53">
              <w:rPr>
                <w:rFonts w:asciiTheme="minorHAnsi" w:hAnsiTheme="minorHAnsi" w:cstheme="minorHAnsi"/>
                <w:sz w:val="20"/>
                <w:szCs w:val="20"/>
                <w:lang w:val="de-DE"/>
              </w:rPr>
              <w:t xml:space="preserve">Patiententisch aus Karbonfasern </w:t>
            </w:r>
            <w:r w:rsidR="006D3659" w:rsidRPr="00BE0C53">
              <w:rPr>
                <w:rFonts w:asciiTheme="minorHAnsi" w:hAnsiTheme="minorHAnsi" w:cstheme="minorHAnsi"/>
                <w:sz w:val="20"/>
                <w:szCs w:val="20"/>
                <w:lang w:val="de-DE"/>
              </w:rPr>
              <w:t>der über eine</w:t>
            </w:r>
            <w:r w:rsidRPr="00BE0C53">
              <w:rPr>
                <w:rFonts w:asciiTheme="minorHAnsi" w:hAnsiTheme="minorHAnsi" w:cstheme="minorHAnsi"/>
                <w:sz w:val="20"/>
                <w:szCs w:val="20"/>
                <w:lang w:val="de-DE"/>
              </w:rPr>
              <w:t xml:space="preserve"> </w:t>
            </w:r>
            <w:r w:rsidRPr="001D5223">
              <w:rPr>
                <w:rFonts w:asciiTheme="minorHAnsi" w:hAnsiTheme="minorHAnsi" w:cstheme="minorHAnsi"/>
                <w:sz w:val="20"/>
                <w:szCs w:val="20"/>
                <w:lang w:val="de-DE"/>
              </w:rPr>
              <w:t xml:space="preserve">geringe Resorption, </w:t>
            </w:r>
            <w:r w:rsidR="006D3659" w:rsidRPr="001D5223">
              <w:rPr>
                <w:rFonts w:asciiTheme="minorHAnsi" w:hAnsiTheme="minorHAnsi" w:cstheme="minorHAnsi"/>
                <w:sz w:val="20"/>
                <w:szCs w:val="20"/>
                <w:lang w:val="de-DE"/>
              </w:rPr>
              <w:t>eine angemessene</w:t>
            </w:r>
            <w:r w:rsidRPr="001D5223">
              <w:rPr>
                <w:rFonts w:asciiTheme="minorHAnsi" w:hAnsiTheme="minorHAnsi" w:cstheme="minorHAnsi"/>
                <w:sz w:val="20"/>
                <w:szCs w:val="20"/>
                <w:lang w:val="de-DE"/>
              </w:rPr>
              <w:t xml:space="preserve"> Länge,</w:t>
            </w:r>
            <w:r w:rsidR="006D3659" w:rsidRPr="001D5223">
              <w:rPr>
                <w:rFonts w:asciiTheme="minorHAnsi" w:hAnsiTheme="minorHAnsi" w:cstheme="minorHAnsi"/>
                <w:sz w:val="20"/>
                <w:szCs w:val="20"/>
                <w:lang w:val="de-DE"/>
              </w:rPr>
              <w:t xml:space="preserve"> eine hohe</w:t>
            </w:r>
            <w:r w:rsidRPr="001D5223">
              <w:rPr>
                <w:rFonts w:asciiTheme="minorHAnsi" w:hAnsiTheme="minorHAnsi" w:cstheme="minorHAnsi"/>
                <w:sz w:val="20"/>
                <w:szCs w:val="20"/>
                <w:lang w:val="de-DE"/>
              </w:rPr>
              <w:t xml:space="preserve"> Robusth</w:t>
            </w:r>
            <w:r w:rsidRPr="00BE0C53">
              <w:rPr>
                <w:rFonts w:asciiTheme="minorHAnsi" w:hAnsiTheme="minorHAnsi" w:cstheme="minorHAnsi"/>
                <w:sz w:val="20"/>
                <w:szCs w:val="20"/>
                <w:lang w:val="de-DE"/>
              </w:rPr>
              <w:t xml:space="preserve">eit und </w:t>
            </w:r>
            <w:r w:rsidR="006D3659" w:rsidRPr="00BE0C53">
              <w:rPr>
                <w:rFonts w:asciiTheme="minorHAnsi" w:hAnsiTheme="minorHAnsi" w:cstheme="minorHAnsi"/>
                <w:sz w:val="20"/>
                <w:szCs w:val="20"/>
                <w:lang w:val="de-DE"/>
              </w:rPr>
              <w:t>einen breiten Überhang verfügt</w:t>
            </w:r>
            <w:r w:rsidR="00E86F61"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786B09D" w14:textId="1D5EC32F" w:rsidR="006D7E96" w:rsidRPr="00BE0C53" w:rsidRDefault="00113F21"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323D9E" w14:textId="41BE1304"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72B449" w14:textId="33EC581F"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27B1ED9" w14:textId="0CFD64AC" w:rsidR="006D7E96" w:rsidRPr="00BE0C53" w:rsidRDefault="006D7E96" w:rsidP="006D7E9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85B4BDD" w14:textId="74A8D866" w:rsidR="006D7E96" w:rsidRPr="00BE0C53" w:rsidRDefault="006D7E96" w:rsidP="006D7E96">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7A3FBE" w14:textId="377E06B4" w:rsidR="006D7E96" w:rsidRPr="00BE0C53" w:rsidRDefault="006D7E96" w:rsidP="006D7E96">
            <w:pPr>
              <w:spacing w:line="240" w:lineRule="auto"/>
              <w:jc w:val="center"/>
              <w:rPr>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EC296E" w14:textId="78D3EE92"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FE066D"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D7E96" w:rsidRPr="00BE0C53" w14:paraId="44D51649" w14:textId="77777777" w:rsidTr="00BE7010">
        <w:trPr>
          <w:gridAfter w:val="5"/>
          <w:wAfter w:w="786" w:type="pct"/>
          <w:cantSplit/>
          <w:trHeight w:val="421"/>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89EF42" w14:textId="77777777" w:rsidR="006D7E96" w:rsidRPr="00BE0C53" w:rsidRDefault="006D7E96" w:rsidP="006D7E9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AC8BDF" w14:textId="77777777" w:rsidR="006D7E96" w:rsidRPr="00BE0C53" w:rsidRDefault="006D7E96" w:rsidP="006D7E96">
            <w:pPr>
              <w:spacing w:before="60" w:after="60" w:line="240" w:lineRule="auto"/>
              <w:ind w:right="57"/>
              <w:jc w:val="left"/>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7ED323" w14:textId="77777777" w:rsidR="006D7E96" w:rsidRPr="00BE0C53" w:rsidRDefault="006D7E96" w:rsidP="006D7E9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76B97C" w14:textId="77777777" w:rsidR="006D7E96" w:rsidRPr="00BE0C53" w:rsidRDefault="006D7E96" w:rsidP="006D7E96">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B6A6BB" w14:textId="77777777" w:rsidR="006D7E96" w:rsidRPr="00BE0C53" w:rsidRDefault="006D7E96" w:rsidP="006D7E9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27483A" w14:textId="77777777" w:rsidR="006D7E96" w:rsidRPr="00BE0C53" w:rsidRDefault="006D7E96" w:rsidP="006D7E9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40A88F3" w14:textId="3B4F9C56" w:rsidR="006D7E96" w:rsidRPr="00BE0C53" w:rsidRDefault="006D7E96" w:rsidP="006D7E96">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34AEBE" w14:textId="77777777" w:rsidR="006D7E96" w:rsidRPr="00BE0C53" w:rsidRDefault="006D7E96" w:rsidP="006D7E96">
            <w:pPr>
              <w:spacing w:line="240" w:lineRule="auto"/>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20680C"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44509A" w14:textId="77777777" w:rsidR="006D7E96" w:rsidRPr="00BE0C53" w:rsidRDefault="006D7E96" w:rsidP="006D7E96">
            <w:pPr>
              <w:spacing w:before="40" w:after="40" w:line="240" w:lineRule="auto"/>
              <w:jc w:val="center"/>
              <w:rPr>
                <w:rFonts w:asciiTheme="minorHAnsi" w:hAnsiTheme="minorHAnsi" w:cs="Calibri"/>
                <w:color w:val="000000"/>
                <w:sz w:val="20"/>
                <w:szCs w:val="20"/>
                <w:lang w:val="de-DE"/>
              </w:rPr>
            </w:pPr>
          </w:p>
        </w:tc>
      </w:tr>
      <w:tr w:rsidR="00113F21" w:rsidRPr="00BE0C53" w14:paraId="24700A70" w14:textId="77777777" w:rsidTr="00BE7010">
        <w:trPr>
          <w:gridAfter w:val="5"/>
          <w:wAfter w:w="786" w:type="pct"/>
          <w:cantSplit/>
          <w:trHeight w:val="33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C4CF67" w14:textId="77777777" w:rsidR="00113F21" w:rsidRPr="00BE0C53" w:rsidRDefault="00113F21" w:rsidP="00113F21">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C0AAD4" w14:textId="409ACF85" w:rsidR="00113F21" w:rsidRPr="00BE0C53" w:rsidRDefault="006D3659" w:rsidP="00ED21E6">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 xml:space="preserve">Steuerungsmöglichkeit des gesamten Systems </w:t>
            </w:r>
            <w:r w:rsidR="00ED21E6" w:rsidRPr="00BE0C53">
              <w:rPr>
                <w:rFonts w:asciiTheme="minorHAnsi" w:hAnsiTheme="minorHAnsi" w:cstheme="minorHAnsi"/>
                <w:sz w:val="20"/>
                <w:szCs w:val="20"/>
                <w:lang w:val="de-DE"/>
              </w:rPr>
              <w:t>durch</w:t>
            </w:r>
            <w:r w:rsidRPr="00BE0C53">
              <w:rPr>
                <w:rFonts w:asciiTheme="minorHAnsi" w:hAnsiTheme="minorHAnsi" w:cstheme="minorHAnsi"/>
                <w:sz w:val="20"/>
                <w:szCs w:val="20"/>
                <w:lang w:val="de-DE"/>
              </w:rPr>
              <w:t xml:space="preserve"> auf dem Tisch angebrachte Module</w:t>
            </w:r>
            <w:r w:rsidR="00113F21"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667874" w14:textId="5772B552"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27FA7F" w14:textId="71286EFA"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C19375" w14:textId="373673FE"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42C7A0" w14:textId="65DC2553"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CF1009F" w14:textId="5FA016F2" w:rsidR="00113F21" w:rsidRPr="00BE0C53" w:rsidRDefault="00113F21" w:rsidP="00113F21">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AE5B216" w14:textId="75278DD1" w:rsidR="00113F21" w:rsidRPr="00BE0C53" w:rsidRDefault="00113F21" w:rsidP="00113F21">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EDEC4E" w14:textId="0978854A"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8F3EFC" w14:textId="6F9E0CD2"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13F21" w:rsidRPr="00BE0C53" w14:paraId="4C589E90" w14:textId="77777777" w:rsidTr="00BE7010">
        <w:trPr>
          <w:gridAfter w:val="5"/>
          <w:wAfter w:w="786" w:type="pct"/>
          <w:cantSplit/>
          <w:trHeight w:val="337"/>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8B0349" w14:textId="77777777" w:rsidR="00113F21" w:rsidRPr="00BE0C53" w:rsidRDefault="00113F21" w:rsidP="00113F21">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09ACD5" w14:textId="77777777" w:rsidR="00113F21" w:rsidRPr="00BE0C53" w:rsidRDefault="00113F21" w:rsidP="00113F21">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3852C0" w14:textId="77777777" w:rsidR="00113F21" w:rsidRPr="00BE0C53" w:rsidRDefault="00113F21" w:rsidP="00113F21">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CB74D4" w14:textId="77777777" w:rsidR="00113F21" w:rsidRPr="00BE0C53" w:rsidRDefault="00113F21" w:rsidP="00113F21">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04DC421" w14:textId="77777777" w:rsidR="00113F21" w:rsidRPr="00BE0C53" w:rsidRDefault="00113F21" w:rsidP="00113F21">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69FB09" w14:textId="77777777" w:rsidR="00113F21" w:rsidRPr="00BE0C53" w:rsidRDefault="00113F21" w:rsidP="00113F21">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6D041F7" w14:textId="1B9D1B28" w:rsidR="00113F21" w:rsidRPr="00BE0C53" w:rsidRDefault="00113F21" w:rsidP="00113F21">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7F7553" w14:textId="77777777" w:rsidR="00113F21" w:rsidRPr="00BE0C53" w:rsidRDefault="00113F21" w:rsidP="00113F21">
            <w:pPr>
              <w:spacing w:line="240" w:lineRule="auto"/>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C4E4C5" w14:textId="77777777" w:rsidR="00113F21" w:rsidRPr="00BE0C53" w:rsidRDefault="00113F21" w:rsidP="00113F21">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891788" w14:textId="77777777" w:rsidR="00113F21" w:rsidRPr="00BE0C53" w:rsidRDefault="00113F21" w:rsidP="00113F21">
            <w:pPr>
              <w:spacing w:before="40" w:after="40" w:line="240" w:lineRule="auto"/>
              <w:jc w:val="center"/>
              <w:rPr>
                <w:rFonts w:asciiTheme="minorHAnsi" w:hAnsiTheme="minorHAnsi" w:cs="Calibri"/>
                <w:color w:val="000000"/>
                <w:sz w:val="20"/>
                <w:szCs w:val="20"/>
                <w:lang w:val="de-DE"/>
              </w:rPr>
            </w:pPr>
          </w:p>
        </w:tc>
      </w:tr>
      <w:tr w:rsidR="00113F21" w:rsidRPr="00BE0C53" w14:paraId="01781849" w14:textId="77777777" w:rsidTr="00BE7010">
        <w:trPr>
          <w:gridAfter w:val="5"/>
          <w:wAfter w:w="786" w:type="pct"/>
          <w:cantSplit/>
          <w:trHeight w:val="1635"/>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4D29B3" w14:textId="77777777" w:rsidR="00113F21" w:rsidRPr="00BE0C53" w:rsidRDefault="00113F21" w:rsidP="00113F21">
            <w:pPr>
              <w:pStyle w:val="paragrafo-tabella1"/>
              <w:numPr>
                <w:ilvl w:val="2"/>
                <w:numId w:val="4"/>
              </w:numPr>
              <w:rPr>
                <w:lang w:val="de-DE"/>
              </w:rPr>
            </w:pPr>
            <w:bookmarkStart w:id="42" w:name="_Hlk526949247"/>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56840D" w14:textId="4F278BC7" w:rsidR="00250951" w:rsidRPr="00BE0C53" w:rsidRDefault="00250951" w:rsidP="00250951">
            <w:pPr>
              <w:pStyle w:val="Default"/>
              <w:jc w:val="both"/>
              <w:rPr>
                <w:lang w:val="de-DE"/>
              </w:rPr>
            </w:pPr>
            <w:r w:rsidRPr="00BE0C53">
              <w:rPr>
                <w:sz w:val="20"/>
                <w:szCs w:val="20"/>
                <w:lang w:val="de-DE"/>
              </w:rPr>
              <w:t>Lieferung der Zubehörteile, die für die Positionierung und Fixierung des Patienten erforderlich sind:</w:t>
            </w:r>
          </w:p>
          <w:p w14:paraId="01995ED4" w14:textId="362555F1" w:rsidR="00113F21" w:rsidRPr="00BE0C53" w:rsidRDefault="00D0628E" w:rsidP="001674FB">
            <w:pPr>
              <w:pStyle w:val="Default"/>
              <w:numPr>
                <w:ilvl w:val="0"/>
                <w:numId w:val="6"/>
              </w:numPr>
              <w:ind w:left="197" w:hanging="142"/>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 xml:space="preserve">Anzahl </w:t>
            </w:r>
            <w:r w:rsidR="00113F21" w:rsidRPr="00BE0C53">
              <w:rPr>
                <w:rFonts w:asciiTheme="minorHAnsi" w:hAnsiTheme="minorHAnsi" w:cstheme="minorHAnsi"/>
                <w:sz w:val="20"/>
                <w:szCs w:val="20"/>
                <w:lang w:val="de-DE"/>
              </w:rPr>
              <w:t xml:space="preserve">3 </w:t>
            </w:r>
            <w:r w:rsidRPr="00BE0C53">
              <w:rPr>
                <w:rFonts w:asciiTheme="minorHAnsi" w:hAnsiTheme="minorHAnsi" w:cstheme="minorHAnsi"/>
                <w:sz w:val="20"/>
                <w:szCs w:val="20"/>
                <w:lang w:val="de-DE"/>
              </w:rPr>
              <w:t>Infusionsstangen</w:t>
            </w:r>
            <w:r w:rsidR="00113F21" w:rsidRPr="00BE0C53">
              <w:rPr>
                <w:rFonts w:asciiTheme="minorHAnsi" w:hAnsiTheme="minorHAnsi" w:cstheme="minorHAnsi"/>
                <w:sz w:val="20"/>
                <w:szCs w:val="20"/>
                <w:lang w:val="de-DE"/>
              </w:rPr>
              <w:t xml:space="preserve">: 1 </w:t>
            </w:r>
            <w:r w:rsidRPr="00BE0C53">
              <w:rPr>
                <w:rFonts w:asciiTheme="minorHAnsi" w:hAnsiTheme="minorHAnsi" w:cstheme="minorHAnsi"/>
                <w:sz w:val="20"/>
                <w:szCs w:val="20"/>
                <w:lang w:val="de-DE"/>
              </w:rPr>
              <w:t>mit Verankerung auf dem Patiententisch und 2 mobile Infusionsstangen</w:t>
            </w:r>
            <w:r w:rsidR="00113F21" w:rsidRPr="00BE0C53">
              <w:rPr>
                <w:rFonts w:asciiTheme="minorHAnsi" w:hAnsiTheme="minorHAnsi" w:cstheme="minorHAnsi"/>
                <w:sz w:val="20"/>
                <w:szCs w:val="20"/>
                <w:lang w:val="de-DE"/>
              </w:rPr>
              <w:t xml:space="preserve"> (1 </w:t>
            </w:r>
            <w:r w:rsidRPr="00BE0C53">
              <w:rPr>
                <w:rFonts w:asciiTheme="minorHAnsi" w:hAnsiTheme="minorHAnsi" w:cstheme="minorHAnsi"/>
                <w:sz w:val="20"/>
                <w:szCs w:val="20"/>
                <w:lang w:val="de-DE"/>
              </w:rPr>
              <w:t>Infusionsstange mit vier Klammern</w:t>
            </w:r>
            <w:r w:rsidR="00113F21"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und 1 mit zwei Klammern</w:t>
            </w:r>
            <w:r w:rsidR="00113F21"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beide linear</w:t>
            </w:r>
            <w:r w:rsidR="00113F21" w:rsidRPr="00BE0C53">
              <w:rPr>
                <w:rFonts w:asciiTheme="minorHAnsi" w:hAnsiTheme="minorHAnsi" w:cstheme="minorHAnsi"/>
                <w:sz w:val="20"/>
                <w:szCs w:val="20"/>
                <w:lang w:val="de-DE"/>
              </w:rPr>
              <w:t>),</w:t>
            </w:r>
          </w:p>
          <w:p w14:paraId="73D79892" w14:textId="4FC5D2A9" w:rsidR="00113F21" w:rsidRPr="00BE0C53" w:rsidRDefault="00D0628E" w:rsidP="001674FB">
            <w:pPr>
              <w:pStyle w:val="Default"/>
              <w:numPr>
                <w:ilvl w:val="0"/>
                <w:numId w:val="6"/>
              </w:numPr>
              <w:ind w:left="197" w:hanging="142"/>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Halterung für den Auszug des Arms über den Tisch hinaus</w:t>
            </w:r>
            <w:r w:rsidR="00113F21" w:rsidRPr="00BE0C53">
              <w:rPr>
                <w:rFonts w:asciiTheme="minorHAnsi" w:hAnsiTheme="minorHAnsi" w:cstheme="minorHAnsi"/>
                <w:sz w:val="20"/>
                <w:szCs w:val="20"/>
                <w:lang w:val="de-DE"/>
              </w:rPr>
              <w:t>,</w:t>
            </w:r>
          </w:p>
          <w:p w14:paraId="310503AA" w14:textId="1F32DCEB" w:rsidR="00113F21" w:rsidRPr="00BE0C53" w:rsidRDefault="00D0628E" w:rsidP="001674FB">
            <w:pPr>
              <w:pStyle w:val="Default"/>
              <w:numPr>
                <w:ilvl w:val="0"/>
                <w:numId w:val="6"/>
              </w:numPr>
              <w:ind w:left="197" w:hanging="142"/>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Halterung für den linken und rechten Arm</w:t>
            </w:r>
            <w:r w:rsidR="00113F21" w:rsidRPr="00BE0C53">
              <w:rPr>
                <w:rFonts w:asciiTheme="minorHAnsi" w:hAnsiTheme="minorHAnsi" w:cstheme="minorHAnsi"/>
                <w:sz w:val="20"/>
                <w:szCs w:val="20"/>
                <w:lang w:val="de-DE"/>
              </w:rPr>
              <w:t>,</w:t>
            </w:r>
          </w:p>
          <w:p w14:paraId="286A620F" w14:textId="6D1D5743" w:rsidR="00113F21" w:rsidRPr="00BE0C53" w:rsidRDefault="00D0628E" w:rsidP="001674FB">
            <w:pPr>
              <w:pStyle w:val="Default"/>
              <w:numPr>
                <w:ilvl w:val="0"/>
                <w:numId w:val="6"/>
              </w:numPr>
              <w:ind w:left="197" w:hanging="142"/>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Fixierungsriemen</w:t>
            </w:r>
            <w:r w:rsidR="00113F21" w:rsidRPr="00BE0C53">
              <w:rPr>
                <w:rFonts w:asciiTheme="minorHAnsi" w:hAnsiTheme="minorHAnsi" w:cstheme="minorHAnsi"/>
                <w:sz w:val="20"/>
                <w:szCs w:val="20"/>
                <w:lang w:val="de-DE"/>
              </w:rPr>
              <w:t>,</w:t>
            </w:r>
          </w:p>
          <w:p w14:paraId="14409000" w14:textId="4A1850A0" w:rsidR="00113F21" w:rsidRPr="00BE0C53" w:rsidRDefault="00D0628E" w:rsidP="001674FB">
            <w:pPr>
              <w:pStyle w:val="Default"/>
              <w:numPr>
                <w:ilvl w:val="0"/>
                <w:numId w:val="6"/>
              </w:numPr>
              <w:ind w:left="197" w:hanging="142"/>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Wasserabweisende Matten</w:t>
            </w:r>
            <w:r w:rsidR="00113F21" w:rsidRPr="00BE0C53">
              <w:rPr>
                <w:rFonts w:asciiTheme="minorHAnsi" w:hAnsiTheme="minorHAnsi" w:cstheme="minorHAnsi"/>
                <w:sz w:val="20"/>
                <w:szCs w:val="20"/>
                <w:lang w:val="de-DE"/>
              </w:rPr>
              <w:t>,</w:t>
            </w:r>
          </w:p>
          <w:p w14:paraId="0BE10C78" w14:textId="05670FFD" w:rsidR="00113F21" w:rsidRPr="00BE0C53" w:rsidRDefault="00D0628E" w:rsidP="001674FB">
            <w:pPr>
              <w:pStyle w:val="Default"/>
              <w:numPr>
                <w:ilvl w:val="0"/>
                <w:numId w:val="6"/>
              </w:numPr>
              <w:ind w:left="197" w:hanging="142"/>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Zub</w:t>
            </w:r>
            <w:r w:rsidR="006772AE" w:rsidRPr="00BE0C53">
              <w:rPr>
                <w:rFonts w:asciiTheme="minorHAnsi" w:hAnsiTheme="minorHAnsi" w:cstheme="minorHAnsi"/>
                <w:sz w:val="20"/>
                <w:szCs w:val="20"/>
                <w:lang w:val="de-DE"/>
              </w:rPr>
              <w:t>ehörteile zur Positionierung des</w:t>
            </w:r>
            <w:r w:rsidRPr="00BE0C53">
              <w:rPr>
                <w:rFonts w:asciiTheme="minorHAnsi" w:hAnsiTheme="minorHAnsi" w:cstheme="minorHAnsi"/>
                <w:sz w:val="20"/>
                <w:szCs w:val="20"/>
                <w:lang w:val="de-DE"/>
              </w:rPr>
              <w:t xml:space="preserve"> Patienten in der Bauchlage</w:t>
            </w:r>
            <w:r w:rsidR="00113F21" w:rsidRPr="00BE0C53">
              <w:rPr>
                <w:rFonts w:asciiTheme="minorHAnsi" w:hAnsiTheme="minorHAnsi" w:cstheme="minorHAnsi"/>
                <w:sz w:val="20"/>
                <w:szCs w:val="20"/>
                <w:lang w:val="de-DE"/>
              </w:rPr>
              <w:t>,</w:t>
            </w:r>
          </w:p>
          <w:p w14:paraId="53A82179" w14:textId="5A587574" w:rsidR="00113F21" w:rsidRPr="00BE0C53" w:rsidRDefault="006772AE" w:rsidP="001674FB">
            <w:pPr>
              <w:pStyle w:val="Default"/>
              <w:numPr>
                <w:ilvl w:val="0"/>
                <w:numId w:val="6"/>
              </w:numPr>
              <w:ind w:left="197" w:hanging="142"/>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Zubehörteile zur Fixierung des Kopfs</w:t>
            </w:r>
            <w:r w:rsidR="00113F21" w:rsidRPr="00BE0C53">
              <w:rPr>
                <w:rFonts w:asciiTheme="minorHAnsi" w:hAnsiTheme="minorHAnsi" w:cstheme="minorHAnsi"/>
                <w:sz w:val="20"/>
                <w:szCs w:val="20"/>
                <w:lang w:val="de-DE"/>
              </w:rPr>
              <w:t>,</w:t>
            </w:r>
          </w:p>
          <w:p w14:paraId="2045AF04" w14:textId="14391985" w:rsidR="00113F21" w:rsidRPr="00BE0C53" w:rsidRDefault="00037795" w:rsidP="00037795">
            <w:pPr>
              <w:pStyle w:val="Default"/>
              <w:numPr>
                <w:ilvl w:val="0"/>
                <w:numId w:val="6"/>
              </w:numPr>
              <w:ind w:left="197" w:hanging="142"/>
              <w:jc w:val="both"/>
              <w:rPr>
                <w:rFonts w:asciiTheme="minorHAnsi" w:hAnsiTheme="minorHAnsi"/>
                <w:sz w:val="20"/>
                <w:szCs w:val="22"/>
                <w:lang w:val="de-DE"/>
              </w:rPr>
            </w:pPr>
            <w:r w:rsidRPr="00BE0C53">
              <w:rPr>
                <w:rFonts w:asciiTheme="minorHAnsi" w:hAnsiTheme="minorHAnsi" w:cstheme="minorHAnsi"/>
                <w:sz w:val="20"/>
                <w:szCs w:val="20"/>
                <w:lang w:val="de-DE"/>
              </w:rPr>
              <w:t>Abnehmbares Bedientablett mit Verankerung am Tisch</w:t>
            </w:r>
            <w:r w:rsidR="00113F21"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C57F104" w14:textId="66A2DD0F"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C5E1A6" w14:textId="6B605C32"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6E63CF" w14:textId="450B48B0"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F7F97C" w14:textId="1107733A"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B2AB222" w14:textId="58B71364" w:rsidR="00113F21" w:rsidRPr="00BE0C53" w:rsidRDefault="00113F21" w:rsidP="00113F21">
            <w:pPr>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7A69B5" w14:textId="2DF906CA" w:rsidR="00113F21" w:rsidRPr="00BE0C53" w:rsidRDefault="00113F21" w:rsidP="00113F21">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360067" w14:textId="45863445"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BA1302" w14:textId="48902072"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13F21" w:rsidRPr="00BE0C53" w14:paraId="67F51872" w14:textId="77777777" w:rsidTr="00BE7010">
        <w:trPr>
          <w:gridAfter w:val="5"/>
          <w:wAfter w:w="786" w:type="pct"/>
          <w:cantSplit/>
          <w:trHeight w:val="1635"/>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C41D8D" w14:textId="77777777" w:rsidR="00113F21" w:rsidRPr="00BE0C53" w:rsidRDefault="00113F21" w:rsidP="00113F21">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AE6FFB" w14:textId="77777777" w:rsidR="00113F21" w:rsidRPr="00BE0C53" w:rsidRDefault="00113F21" w:rsidP="00113F21">
            <w:pPr>
              <w:pStyle w:val="Default"/>
              <w:jc w:val="both"/>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0ACE25" w14:textId="77777777" w:rsidR="00113F21" w:rsidRPr="00BE0C53" w:rsidRDefault="00113F21" w:rsidP="00113F21">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9332BD" w14:textId="77777777" w:rsidR="00113F21" w:rsidRPr="00BE0C53" w:rsidRDefault="00113F21" w:rsidP="00113F21">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0E5991" w14:textId="77777777" w:rsidR="00113F21" w:rsidRPr="00BE0C53" w:rsidRDefault="00113F21" w:rsidP="00113F21">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8F18DE" w14:textId="77777777" w:rsidR="00113F21" w:rsidRPr="00BE0C53" w:rsidRDefault="00113F21" w:rsidP="00113F21">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B9ECF7" w14:textId="026FC843" w:rsidR="00113F21" w:rsidRPr="00BE0C53" w:rsidRDefault="00113F21" w:rsidP="00113F21">
            <w:pPr>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C4A448" w14:textId="77777777" w:rsidR="00113F21" w:rsidRPr="00BE0C53" w:rsidRDefault="00113F21" w:rsidP="00113F21">
            <w:pPr>
              <w:spacing w:line="240" w:lineRule="auto"/>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DF5538" w14:textId="77777777" w:rsidR="00113F21" w:rsidRPr="00BE0C53" w:rsidRDefault="00113F21" w:rsidP="00113F21">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D510DE" w14:textId="77777777" w:rsidR="00113F21" w:rsidRPr="00BE0C53" w:rsidRDefault="00113F21" w:rsidP="00113F21">
            <w:pPr>
              <w:spacing w:before="40" w:after="40" w:line="240" w:lineRule="auto"/>
              <w:jc w:val="center"/>
              <w:rPr>
                <w:rFonts w:asciiTheme="minorHAnsi" w:hAnsiTheme="minorHAnsi" w:cs="Calibri"/>
                <w:color w:val="000000"/>
                <w:sz w:val="20"/>
                <w:szCs w:val="20"/>
                <w:lang w:val="de-DE"/>
              </w:rPr>
            </w:pPr>
          </w:p>
        </w:tc>
      </w:tr>
      <w:bookmarkEnd w:id="42"/>
      <w:tr w:rsidR="00113F21" w:rsidRPr="00BE0C53" w14:paraId="3A60CD2F"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A7F063" w14:textId="77777777" w:rsidR="00113F21" w:rsidRPr="00BE0C53" w:rsidRDefault="00113F21" w:rsidP="00113F21">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BDC38F" w14:textId="1A645821" w:rsidR="00113F21" w:rsidRPr="00BE0C53" w:rsidRDefault="00250951" w:rsidP="006D3659">
            <w:pPr>
              <w:pStyle w:val="Default"/>
              <w:jc w:val="both"/>
              <w:rPr>
                <w:rFonts w:asciiTheme="minorHAnsi" w:hAnsiTheme="minorHAnsi"/>
                <w:sz w:val="20"/>
                <w:szCs w:val="22"/>
                <w:lang w:val="de-DE"/>
              </w:rPr>
            </w:pPr>
            <w:r w:rsidRPr="00BE0C53">
              <w:rPr>
                <w:sz w:val="20"/>
                <w:szCs w:val="20"/>
                <w:lang w:val="de-DE"/>
              </w:rPr>
              <w:t xml:space="preserve">Maximale Tragfähigkeit </w:t>
            </w:r>
            <w:r w:rsidR="006D3659" w:rsidRPr="00BE0C53">
              <w:rPr>
                <w:sz w:val="20"/>
                <w:szCs w:val="20"/>
                <w:lang w:val="de-DE"/>
              </w:rPr>
              <w:t>bei maximalem Auszug</w:t>
            </w:r>
            <w:r w:rsidR="00113F21"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040444" w14:textId="104E0E2B" w:rsidR="00113F21" w:rsidRPr="00BE0C53" w:rsidRDefault="0025095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246AD6" w14:textId="298EDB80"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236E2F" w14:textId="68877B2A"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46BDC4" w14:textId="04866E06"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kg</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5EAE6FD" w14:textId="77777777" w:rsidR="00113F21" w:rsidRPr="00BE0C53" w:rsidRDefault="00113F21" w:rsidP="00113F21">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C8CD8F" w14:textId="77777777" w:rsidR="00113F21" w:rsidRPr="00BE0C53" w:rsidRDefault="00113F21" w:rsidP="00113F21">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5FAC4921" w14:textId="4A82D505" w:rsidR="00113F21" w:rsidRPr="00BE0C53" w:rsidRDefault="00113F21" w:rsidP="00113F21">
            <w:pPr>
              <w:spacing w:line="240" w:lineRule="auto"/>
              <w:rPr>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7E734B" w14:textId="7946F0AC"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19EB32" w14:textId="0A0E4DB2"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113F21" w:rsidRPr="00BE0C53" w14:paraId="56C857FF"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1DBB2E" w14:textId="77777777" w:rsidR="00113F21" w:rsidRPr="00BE0C53" w:rsidRDefault="00113F21" w:rsidP="00113F21">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A29D97" w14:textId="245368CB" w:rsidR="00113F21" w:rsidRPr="00BE0C53" w:rsidRDefault="006772AE" w:rsidP="006772AE">
            <w:pPr>
              <w:pStyle w:val="Default"/>
              <w:jc w:val="both"/>
              <w:rPr>
                <w:rFonts w:asciiTheme="minorHAnsi" w:hAnsiTheme="minorHAnsi"/>
                <w:sz w:val="20"/>
                <w:szCs w:val="22"/>
                <w:lang w:val="de-DE"/>
              </w:rPr>
            </w:pPr>
            <w:r w:rsidRPr="00BE0C53">
              <w:rPr>
                <w:rFonts w:asciiTheme="minorHAnsi" w:hAnsiTheme="minorHAnsi" w:cstheme="minorHAnsi"/>
                <w:sz w:val="20"/>
                <w:szCs w:val="20"/>
                <w:lang w:val="de-DE"/>
              </w:rPr>
              <w:t>Höhenverstellbarer Patiententisch</w:t>
            </w:r>
            <w:r w:rsidR="00113F21"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 xml:space="preserve">Mindestabstand vom Boden nicht höher als </w:t>
            </w:r>
            <w:r w:rsidR="00113F21" w:rsidRPr="00BE0C53">
              <w:rPr>
                <w:rFonts w:asciiTheme="minorHAnsi" w:hAnsiTheme="minorHAnsi" w:cstheme="minorHAnsi"/>
                <w:sz w:val="20"/>
                <w:szCs w:val="20"/>
                <w:lang w:val="de-DE"/>
              </w:rPr>
              <w:t>80 cm.</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0848771" w14:textId="1D8238B4" w:rsidR="00113F21" w:rsidRPr="00BE0C53" w:rsidRDefault="0025095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4CCEDF" w14:textId="2883144B"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8A90C29" w14:textId="308CE6E8"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448838" w14:textId="52C86F1E"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cm</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82A819E" w14:textId="77777777" w:rsidR="00113F21" w:rsidRPr="00BE0C53" w:rsidRDefault="00113F21" w:rsidP="00113F21">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3E330F" w14:textId="77777777" w:rsidR="00113F21" w:rsidRPr="00BE0C53" w:rsidRDefault="00113F21" w:rsidP="00113F21">
            <w:pPr>
              <w:pStyle w:val="Default"/>
              <w:jc w:val="both"/>
              <w:rPr>
                <w:sz w:val="20"/>
                <w:szCs w:val="20"/>
                <w:lang w:val="de-DE"/>
              </w:rPr>
            </w:pPr>
            <w:r w:rsidRPr="00BE0C53">
              <w:rPr>
                <w:sz w:val="20"/>
                <w:szCs w:val="20"/>
                <w:lang w:val="de-DE"/>
              </w:rPr>
              <w:t xml:space="preserve">Die höchste Punktzahl wird dem Anbieter zugewiesen, der den </w:t>
            </w:r>
            <w:r w:rsidRPr="00BE0C53">
              <w:rPr>
                <w:b/>
                <w:bCs/>
                <w:sz w:val="20"/>
                <w:szCs w:val="20"/>
                <w:lang w:val="de-DE"/>
              </w:rPr>
              <w:t xml:space="preserve">niedrigsten Wert </w:t>
            </w:r>
            <w:r w:rsidRPr="00BE0C53">
              <w:rPr>
                <w:sz w:val="20"/>
                <w:szCs w:val="20"/>
                <w:lang w:val="de-DE"/>
              </w:rPr>
              <w:t xml:space="preserve">angibt, während allen anderen Anbietern eine proportionale Punktzahl zugewiesen wird: </w:t>
            </w:r>
          </w:p>
          <w:p w14:paraId="21BB69DC" w14:textId="4FD5EA70" w:rsidR="00113F21" w:rsidRPr="00BE0C53" w:rsidRDefault="00113F21" w:rsidP="00113F21">
            <w:pPr>
              <w:spacing w:line="240" w:lineRule="auto"/>
              <w:rPr>
                <w:sz w:val="20"/>
                <w:szCs w:val="20"/>
                <w:lang w:val="de-DE"/>
              </w:rPr>
            </w:pPr>
            <w:proofErr w:type="spellStart"/>
            <w:r w:rsidRPr="00BE0C53">
              <w:rPr>
                <w:sz w:val="20"/>
                <w:szCs w:val="20"/>
                <w:lang w:val="de-DE"/>
              </w:rPr>
              <w:t>P</w:t>
            </w:r>
            <w:r w:rsidRPr="00BE0C53">
              <w:rPr>
                <w:sz w:val="13"/>
                <w:szCs w:val="13"/>
                <w:lang w:val="de-DE"/>
              </w:rPr>
              <w:t>x</w:t>
            </w:r>
            <w:proofErr w:type="spellEnd"/>
            <w:r w:rsidRPr="00BE0C53">
              <w:rPr>
                <w:sz w:val="13"/>
                <w:szCs w:val="13"/>
                <w:lang w:val="de-DE"/>
              </w:rPr>
              <w:t xml:space="preserve"> </w:t>
            </w:r>
            <w:r w:rsidRPr="00BE0C53">
              <w:rPr>
                <w:sz w:val="20"/>
                <w:szCs w:val="20"/>
                <w:lang w:val="de-DE"/>
              </w:rPr>
              <w:t xml:space="preserve">= </w:t>
            </w:r>
            <w:proofErr w:type="spellStart"/>
            <w:r w:rsidRPr="00BE0C53">
              <w:rPr>
                <w:sz w:val="20"/>
                <w:szCs w:val="20"/>
                <w:lang w:val="de-DE"/>
              </w:rPr>
              <w:t>P</w:t>
            </w:r>
            <w:r w:rsidRPr="00BE0C53">
              <w:rPr>
                <w:sz w:val="13"/>
                <w:szCs w:val="13"/>
                <w:lang w:val="de-DE"/>
              </w:rPr>
              <w:t>Max</w:t>
            </w:r>
            <w:proofErr w:type="spellEnd"/>
            <w:r w:rsidRPr="00BE0C53">
              <w:rPr>
                <w:sz w:val="13"/>
                <w:szCs w:val="13"/>
                <w:lang w:val="de-DE"/>
              </w:rPr>
              <w:t xml:space="preserve"> </w:t>
            </w:r>
            <w:r w:rsidRPr="00BE0C53">
              <w:rPr>
                <w:sz w:val="20"/>
                <w:szCs w:val="20"/>
                <w:lang w:val="de-DE"/>
              </w:rPr>
              <w:t xml:space="preserve">x </w:t>
            </w:r>
            <w:proofErr w:type="spellStart"/>
            <w:r w:rsidRPr="00BE0C53">
              <w:rPr>
                <w:sz w:val="20"/>
                <w:szCs w:val="20"/>
                <w:lang w:val="de-DE"/>
              </w:rPr>
              <w:t>W</w:t>
            </w:r>
            <w:r w:rsidRPr="00BE0C53">
              <w:rPr>
                <w:sz w:val="13"/>
                <w:szCs w:val="13"/>
                <w:lang w:val="de-DE"/>
              </w:rPr>
              <w:t>min</w:t>
            </w:r>
            <w:proofErr w:type="spellEnd"/>
            <w:r w:rsidRPr="00BE0C53">
              <w:rPr>
                <w:sz w:val="13"/>
                <w:szCs w:val="13"/>
                <w:lang w:val="de-DE"/>
              </w:rPr>
              <w:t xml:space="preserve"> </w:t>
            </w:r>
            <w:r w:rsidRPr="00BE0C53">
              <w:rPr>
                <w:sz w:val="20"/>
                <w:szCs w:val="20"/>
                <w:lang w:val="de-DE"/>
              </w:rPr>
              <w:t xml:space="preserve">/ </w:t>
            </w:r>
            <w:proofErr w:type="spellStart"/>
            <w:r w:rsidRPr="00BE0C53">
              <w:rPr>
                <w:sz w:val="20"/>
                <w:szCs w:val="20"/>
                <w:lang w:val="de-DE"/>
              </w:rPr>
              <w:t>W</w:t>
            </w:r>
            <w:r w:rsidRPr="00BE0C53">
              <w:rPr>
                <w:sz w:val="13"/>
                <w:szCs w:val="13"/>
                <w:lang w:val="de-DE"/>
              </w:rPr>
              <w:t>x</w:t>
            </w:r>
            <w:proofErr w:type="spellEnd"/>
            <w:r w:rsidRPr="00BE0C53">
              <w:rPr>
                <w:sz w:val="13"/>
                <w:szCs w:val="13"/>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D8E022" w14:textId="318BFAE2"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1B4F91" w14:textId="61C75AB6"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113F21" w:rsidRPr="00BE0C53" w14:paraId="64198ADD"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3425BE" w14:textId="77777777" w:rsidR="00113F21" w:rsidRPr="00BE0C53" w:rsidRDefault="00113F21" w:rsidP="00113F21">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98D240" w14:textId="0261B8D3" w:rsidR="00113F21" w:rsidRPr="00BE0C53" w:rsidRDefault="006772AE" w:rsidP="006772AE">
            <w:pPr>
              <w:pStyle w:val="Default"/>
              <w:jc w:val="both"/>
              <w:rPr>
                <w:rFonts w:asciiTheme="minorHAnsi" w:hAnsiTheme="minorHAnsi"/>
                <w:sz w:val="20"/>
                <w:szCs w:val="22"/>
                <w:lang w:val="de-DE"/>
              </w:rPr>
            </w:pPr>
            <w:r w:rsidRPr="00BE0C53">
              <w:rPr>
                <w:rFonts w:asciiTheme="minorHAnsi" w:hAnsiTheme="minorHAnsi" w:cstheme="minorHAnsi"/>
                <w:sz w:val="20"/>
                <w:szCs w:val="20"/>
                <w:lang w:val="de-DE"/>
              </w:rPr>
              <w:t xml:space="preserve">Tisch mit möglicher Längsverschiebung, die maximale Längsverschiebung des </w:t>
            </w:r>
            <w:r w:rsidR="00740B7D" w:rsidRPr="00BE0C53">
              <w:rPr>
                <w:rFonts w:asciiTheme="minorHAnsi" w:hAnsiTheme="minorHAnsi" w:cstheme="minorHAnsi"/>
                <w:sz w:val="20"/>
                <w:szCs w:val="20"/>
                <w:lang w:val="de-DE"/>
              </w:rPr>
              <w:t>Tisches</w:t>
            </w:r>
            <w:r w:rsidRPr="00BE0C53">
              <w:rPr>
                <w:rFonts w:asciiTheme="minorHAnsi" w:hAnsiTheme="minorHAnsi" w:cstheme="minorHAnsi"/>
                <w:sz w:val="20"/>
                <w:szCs w:val="20"/>
                <w:lang w:val="de-DE"/>
              </w:rPr>
              <w:t xml:space="preserve"> angeben</w:t>
            </w:r>
            <w:r w:rsidR="00113F21"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C6AE21" w14:textId="27C603E5" w:rsidR="00113F21" w:rsidRPr="00BE0C53" w:rsidRDefault="0025095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12E967" w14:textId="47AE5C0F"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90DDD9" w14:textId="070E8AFD"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9BA7F9" w14:textId="2A0E023C"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cm</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187C2A3" w14:textId="77777777" w:rsidR="00113F21" w:rsidRPr="00BE0C53" w:rsidRDefault="00113F21" w:rsidP="00113F21">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32F437" w14:textId="77777777" w:rsidR="00113F21" w:rsidRPr="00BE0C53" w:rsidRDefault="00113F21" w:rsidP="00113F21">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3042D67C" w14:textId="75CF9BD2" w:rsidR="00113F21" w:rsidRPr="00BE0C53" w:rsidRDefault="00113F21" w:rsidP="00113F21">
            <w:pPr>
              <w:spacing w:line="240" w:lineRule="auto"/>
              <w:rPr>
                <w:color w:val="000000"/>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2B22C6" w14:textId="62248871"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4E1C399" w14:textId="37EFE909"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113F21" w:rsidRPr="00BE0C53" w14:paraId="2B4EE6D8"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D29A22" w14:textId="77777777" w:rsidR="00113F21" w:rsidRPr="00BE0C53" w:rsidRDefault="00113F21" w:rsidP="00113F21">
            <w:pPr>
              <w:pStyle w:val="paragrafo-tabella1"/>
              <w:numPr>
                <w:ilvl w:val="2"/>
                <w:numId w:val="4"/>
              </w:numPr>
              <w:rPr>
                <w:lang w:val="de-DE"/>
              </w:rPr>
            </w:pPr>
            <w:bookmarkStart w:id="43" w:name="_Hlk532808359"/>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700995" w14:textId="56DB28D7" w:rsidR="00113F21" w:rsidRPr="00BE0C53" w:rsidRDefault="006772AE" w:rsidP="006772AE">
            <w:pPr>
              <w:pStyle w:val="Default"/>
              <w:jc w:val="both"/>
              <w:rPr>
                <w:sz w:val="20"/>
                <w:szCs w:val="20"/>
                <w:lang w:val="de-DE"/>
              </w:rPr>
            </w:pPr>
            <w:r w:rsidRPr="00BE0C53">
              <w:rPr>
                <w:rFonts w:asciiTheme="minorHAnsi" w:hAnsiTheme="minorHAnsi" w:cstheme="minorHAnsi"/>
                <w:sz w:val="20"/>
                <w:szCs w:val="20"/>
                <w:lang w:val="de-DE"/>
              </w:rPr>
              <w:t>Tisch mit möglicher Querverschiebung</w:t>
            </w:r>
            <w:r w:rsidR="00113F21"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 xml:space="preserve">die maximale Querverschiebung des </w:t>
            </w:r>
            <w:r w:rsidR="00740B7D" w:rsidRPr="00BE0C53">
              <w:rPr>
                <w:rFonts w:asciiTheme="minorHAnsi" w:hAnsiTheme="minorHAnsi" w:cstheme="minorHAnsi"/>
                <w:sz w:val="20"/>
                <w:szCs w:val="20"/>
                <w:lang w:val="de-DE"/>
              </w:rPr>
              <w:t>Tisches</w:t>
            </w:r>
            <w:r w:rsidRPr="00BE0C53">
              <w:rPr>
                <w:rFonts w:asciiTheme="minorHAnsi" w:hAnsiTheme="minorHAnsi" w:cstheme="minorHAnsi"/>
                <w:sz w:val="20"/>
                <w:szCs w:val="20"/>
                <w:lang w:val="de-DE"/>
              </w:rPr>
              <w:t xml:space="preserve"> angeben</w:t>
            </w:r>
            <w:r w:rsidR="00113F21"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2C5D17" w14:textId="72902C00" w:rsidR="00113F21" w:rsidRPr="00BE0C53" w:rsidRDefault="0025095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FC0B88" w14:textId="77777777"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532186" w14:textId="77777777"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139BF3D" w14:textId="76788DA9"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cm</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F6A4B6C" w14:textId="77777777" w:rsidR="00113F21" w:rsidRPr="00BE0C53" w:rsidRDefault="00113F21" w:rsidP="00113F21">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99D02F" w14:textId="77777777" w:rsidR="00113F21" w:rsidRPr="00BE0C53" w:rsidRDefault="00113F21" w:rsidP="00113F21">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49C0955D" w14:textId="7FD46F84" w:rsidR="00113F21" w:rsidRPr="00BE0C53" w:rsidRDefault="00113F21" w:rsidP="00113F21">
            <w:pPr>
              <w:spacing w:line="240" w:lineRule="auto"/>
              <w:rPr>
                <w:color w:val="000000"/>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2EE646" w14:textId="2E9336CF"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45154D" w14:textId="09CBCDD9"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113F21" w:rsidRPr="00BE0C53" w14:paraId="42A8EB72"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C329CA" w14:textId="77777777" w:rsidR="00113F21" w:rsidRPr="00BE0C53" w:rsidRDefault="00113F21" w:rsidP="00113F21">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270BA5" w14:textId="10F34E18" w:rsidR="00113F21" w:rsidRPr="00BE0C53" w:rsidRDefault="00113F21" w:rsidP="00037795">
            <w:pPr>
              <w:pStyle w:val="Default"/>
              <w:jc w:val="both"/>
              <w:rPr>
                <w:sz w:val="20"/>
                <w:szCs w:val="20"/>
                <w:lang w:val="de-DE"/>
              </w:rPr>
            </w:pPr>
            <w:r w:rsidRPr="00BE0C53">
              <w:rPr>
                <w:rFonts w:asciiTheme="minorHAnsi" w:hAnsiTheme="minorHAnsi" w:cstheme="minorHAnsi"/>
                <w:sz w:val="20"/>
                <w:szCs w:val="20"/>
                <w:lang w:val="de-DE"/>
              </w:rPr>
              <w:t>T</w:t>
            </w:r>
            <w:r w:rsidR="00037795" w:rsidRPr="00BE0C53">
              <w:rPr>
                <w:rFonts w:asciiTheme="minorHAnsi" w:hAnsiTheme="minorHAnsi" w:cstheme="minorHAnsi"/>
                <w:sz w:val="20"/>
                <w:szCs w:val="20"/>
                <w:lang w:val="de-DE"/>
              </w:rPr>
              <w:t>isch mit Rotationsmöglichkeit entlang der vertikalen Achse</w:t>
            </w:r>
            <w:r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F66393" w14:textId="1FF4E49A" w:rsidR="00113F21" w:rsidRPr="00BE0C53" w:rsidRDefault="0025095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B56E5CE" w14:textId="77777777" w:rsidR="00113F21" w:rsidRPr="00BE0C53" w:rsidRDefault="00113F21" w:rsidP="00113F21">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BAEB2D" w14:textId="77777777" w:rsidR="00113F21" w:rsidRPr="00BE0C53" w:rsidRDefault="00113F21" w:rsidP="00113F21">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DCE0F0" w14:textId="09DF92BF" w:rsidR="00113F21" w:rsidRPr="00BE0C53" w:rsidRDefault="00113F2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4AE0485" w14:textId="77777777" w:rsidR="00113F21" w:rsidRPr="00BE0C53" w:rsidRDefault="00113F21" w:rsidP="00113F21">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C70FFF" w14:textId="77777777" w:rsidR="00113F21" w:rsidRPr="00BE0C53" w:rsidRDefault="00113F21" w:rsidP="00113F21">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12F0380A" w14:textId="56BD529F" w:rsidR="00113F21" w:rsidRPr="00BE0C53" w:rsidRDefault="00113F21" w:rsidP="00113F21">
            <w:pPr>
              <w:spacing w:line="240" w:lineRule="auto"/>
              <w:rPr>
                <w:color w:val="000000"/>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A28ED2" w14:textId="60AA8248"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4DCC72" w14:textId="6AA4AD8F"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113F21" w:rsidRPr="00BE0C53" w14:paraId="5D146809" w14:textId="77777777" w:rsidTr="00BE7010">
        <w:trPr>
          <w:gridAfter w:val="5"/>
          <w:wAfter w:w="786" w:type="pct"/>
          <w:cantSplit/>
          <w:trHeight w:val="658"/>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3D3109" w14:textId="77777777" w:rsidR="00113F21" w:rsidRPr="00BE0C53" w:rsidRDefault="00113F21" w:rsidP="00113F21">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8EF325" w14:textId="0096F744" w:rsidR="00113F21" w:rsidRPr="00BE0C53" w:rsidRDefault="00250951" w:rsidP="00037795">
            <w:pPr>
              <w:pStyle w:val="Default"/>
              <w:jc w:val="both"/>
              <w:rPr>
                <w:sz w:val="20"/>
                <w:szCs w:val="20"/>
                <w:lang w:val="de-DE"/>
              </w:rPr>
            </w:pPr>
            <w:r w:rsidRPr="00BE0C53">
              <w:rPr>
                <w:sz w:val="20"/>
                <w:szCs w:val="20"/>
                <w:lang w:val="de-DE"/>
              </w:rPr>
              <w:t xml:space="preserve">Möglichkeit der Trendelenburg- und Reverse-Trendelenburg-Verstellung </w:t>
            </w:r>
            <w:r w:rsidR="00113F21" w:rsidRPr="00BE0C53">
              <w:rPr>
                <w:rFonts w:asciiTheme="minorHAnsi" w:hAnsiTheme="minorHAnsi" w:cstheme="minorHAnsi"/>
                <w:sz w:val="20"/>
                <w:szCs w:val="20"/>
                <w:lang w:val="de-DE"/>
              </w:rPr>
              <w:t>de</w:t>
            </w:r>
            <w:r w:rsidR="00037795" w:rsidRPr="00BE0C53">
              <w:rPr>
                <w:rFonts w:asciiTheme="minorHAnsi" w:hAnsiTheme="minorHAnsi" w:cstheme="minorHAnsi"/>
                <w:sz w:val="20"/>
                <w:szCs w:val="20"/>
                <w:lang w:val="de-DE"/>
              </w:rPr>
              <w:t xml:space="preserve">s </w:t>
            </w:r>
            <w:r w:rsidR="00740B7D" w:rsidRPr="00BE0C53">
              <w:rPr>
                <w:rFonts w:asciiTheme="minorHAnsi" w:hAnsiTheme="minorHAnsi" w:cstheme="minorHAnsi"/>
                <w:sz w:val="20"/>
                <w:szCs w:val="20"/>
                <w:lang w:val="de-DE"/>
              </w:rPr>
              <w:t>Tisches</w:t>
            </w:r>
            <w:r w:rsidR="00113F21"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12D138" w14:textId="10F2B14E" w:rsidR="00113F21" w:rsidRPr="00BE0C53" w:rsidRDefault="00250951" w:rsidP="00113F21">
            <w:pPr>
              <w:widowControl w:val="0"/>
              <w:spacing w:line="240" w:lineRule="auto"/>
              <w:jc w:val="center"/>
              <w:rPr>
                <w:rFonts w:cs="Calibri"/>
                <w:color w:val="000000"/>
                <w:sz w:val="20"/>
                <w:szCs w:val="20"/>
                <w:lang w:val="de-DE"/>
              </w:rPr>
            </w:pPr>
            <w:r w:rsidRPr="00BE0C53">
              <w:rPr>
                <w:rFonts w:cs="Calibri"/>
                <w:color w:val="000000"/>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F13813" w14:textId="77777777" w:rsidR="00113F21" w:rsidRPr="00BE0C53" w:rsidRDefault="00113F21" w:rsidP="00113F21">
            <w:pPr>
              <w:widowControl w:val="0"/>
              <w:spacing w:line="240" w:lineRule="auto"/>
              <w:jc w:val="center"/>
              <w:rPr>
                <w:rFonts w:cs="Calibri"/>
                <w:color w:val="000000"/>
                <w:sz w:val="20"/>
                <w:szCs w:val="20"/>
                <w:lang w:val="de-DE"/>
              </w:rPr>
            </w:pP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00E581" w14:textId="77777777" w:rsidR="00113F21" w:rsidRPr="00BE0C53" w:rsidRDefault="00113F21" w:rsidP="00113F21">
            <w:pPr>
              <w:widowControl w:val="0"/>
              <w:spacing w:line="240" w:lineRule="auto"/>
              <w:jc w:val="center"/>
              <w:rPr>
                <w:rFonts w:cs="Calibri"/>
                <w:color w:val="000000"/>
                <w:sz w:val="20"/>
                <w:szCs w:val="20"/>
                <w:lang w:val="de-DE"/>
              </w:rPr>
            </w:pP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714CF8" w14:textId="38359D1B" w:rsidR="00113F21" w:rsidRPr="00BE0C53" w:rsidRDefault="00113F21" w:rsidP="00113F21">
            <w:pPr>
              <w:widowControl w:val="0"/>
              <w:spacing w:line="240" w:lineRule="auto"/>
              <w:jc w:val="center"/>
              <w:rPr>
                <w:rFonts w:cs="Calibri"/>
                <w:color w:val="000000"/>
                <w:sz w:val="20"/>
                <w:szCs w:val="20"/>
                <w:lang w:val="de-DE"/>
              </w:rPr>
            </w:pPr>
            <w:r w:rsidRPr="00BE0C53">
              <w:rPr>
                <w:sz w:val="20"/>
                <w:szCs w:val="20"/>
                <w:lang w:val="de-DE"/>
              </w:rPr>
              <w:t>Ja/Nein</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DA2AE64" w14:textId="77777777" w:rsidR="00113F21" w:rsidRPr="00BE0C53" w:rsidRDefault="00113F21" w:rsidP="00113F21">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092C89" w14:textId="716CE2D5" w:rsidR="00113F21" w:rsidRPr="00BE0C53" w:rsidRDefault="00113F21" w:rsidP="00113F21">
            <w:pPr>
              <w:spacing w:line="240" w:lineRule="auto"/>
              <w:rPr>
                <w:color w:val="000000"/>
                <w:sz w:val="20"/>
                <w:szCs w:val="20"/>
                <w:lang w:val="de-DE"/>
              </w:rPr>
            </w:pPr>
            <w:r w:rsidRPr="00BE0C53">
              <w:rPr>
                <w:sz w:val="20"/>
                <w:szCs w:val="20"/>
                <w:lang w:val="de-DE"/>
              </w:rPr>
              <w:t>Bei Vorhandensein der angeforderten Eigenschaft, wird die höchste Punktzahl zugewiesen, während 0 Punkte bei Fehlen der Eigenschaft zugewiesen werden.</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FE676D" w14:textId="594D6AFD"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0.5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D28A67" w14:textId="4AA33BD6" w:rsidR="00113F21" w:rsidRPr="00BE0C53" w:rsidRDefault="00113F21" w:rsidP="00113F2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bookmarkEnd w:id="43"/>
      <w:tr w:rsidR="00113F21" w:rsidRPr="00BE0C53" w14:paraId="78089DFE"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EEDA66F" w14:textId="77777777" w:rsidR="00113F21" w:rsidRPr="00BE0C53" w:rsidRDefault="00113F21" w:rsidP="00E53966">
            <w:pPr>
              <w:pStyle w:val="paragrafo-tabella1"/>
              <w:keepNext/>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E16C419" w14:textId="17A6C220" w:rsidR="00113F21" w:rsidRPr="00BE0C53" w:rsidRDefault="00E32366" w:rsidP="00E53966">
            <w:pPr>
              <w:pStyle w:val="Titolo3"/>
              <w:rPr>
                <w:lang w:val="de-DE"/>
              </w:rPr>
            </w:pPr>
            <w:bookmarkStart w:id="44" w:name="_Toc53499544"/>
            <w:r w:rsidRPr="00BE0C53">
              <w:rPr>
                <w:lang w:val="de-DE"/>
              </w:rPr>
              <w:t>Dynamischer Weitfeld-Digitaldetektor</w:t>
            </w:r>
            <w:bookmarkEnd w:id="44"/>
            <w:r w:rsidRPr="00BE0C53">
              <w:rPr>
                <w:b w:val="0"/>
                <w:bCs w:val="0"/>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A6DA968" w14:textId="1C9FEA76" w:rsidR="00113F21" w:rsidRPr="00BE0C53" w:rsidRDefault="00E32366" w:rsidP="00113F21">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6</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C08C8B4" w14:textId="77777777" w:rsidR="00113F21" w:rsidRPr="00BE0C53" w:rsidRDefault="00113F21" w:rsidP="00113F21">
            <w:pPr>
              <w:keepNext/>
              <w:spacing w:before="40" w:after="40" w:line="240" w:lineRule="auto"/>
              <w:jc w:val="center"/>
              <w:rPr>
                <w:rFonts w:asciiTheme="minorHAnsi" w:hAnsiTheme="minorHAnsi" w:cs="Calibri"/>
                <w:b/>
                <w:bCs/>
                <w:color w:val="000000"/>
                <w:sz w:val="20"/>
                <w:szCs w:val="20"/>
                <w:lang w:val="de-DE"/>
              </w:rPr>
            </w:pPr>
          </w:p>
        </w:tc>
      </w:tr>
      <w:tr w:rsidR="00113F21" w:rsidRPr="00BE0C53" w14:paraId="548A2DD8" w14:textId="77777777" w:rsidTr="00BE7010">
        <w:trPr>
          <w:gridAfter w:val="5"/>
          <w:wAfter w:w="786" w:type="pct"/>
          <w:cantSplit/>
          <w:trHeight w:val="369"/>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6C365C" w14:textId="77777777" w:rsidR="00113F21" w:rsidRPr="00BE0C53" w:rsidRDefault="00113F21" w:rsidP="00E32366">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66E1ABF" w14:textId="3D382C79" w:rsidR="00113F21" w:rsidRPr="00BE0C53" w:rsidRDefault="00037795" w:rsidP="00037795">
            <w:pPr>
              <w:pStyle w:val="Default"/>
              <w:keepNext/>
              <w:jc w:val="both"/>
              <w:rPr>
                <w:lang w:val="de-DE"/>
              </w:rPr>
            </w:pPr>
            <w:r w:rsidRPr="00BE0C53">
              <w:rPr>
                <w:rFonts w:asciiTheme="minorHAnsi" w:hAnsiTheme="minorHAnsi" w:cstheme="minorHAnsi"/>
                <w:sz w:val="20"/>
                <w:szCs w:val="20"/>
                <w:lang w:val="de-DE"/>
              </w:rPr>
              <w:t xml:space="preserve">Abmessungen ca. </w:t>
            </w:r>
            <w:r w:rsidR="00E32366" w:rsidRPr="00BE0C53">
              <w:rPr>
                <w:rFonts w:asciiTheme="minorHAnsi" w:hAnsiTheme="minorHAnsi" w:cstheme="minorHAnsi"/>
                <w:sz w:val="20"/>
                <w:szCs w:val="20"/>
                <w:lang w:val="de-DE"/>
              </w:rPr>
              <w:t xml:space="preserve">30 x 40 cm, </w:t>
            </w:r>
            <w:r w:rsidRPr="00BE0C53">
              <w:rPr>
                <w:rFonts w:asciiTheme="minorHAnsi" w:hAnsiTheme="minorHAnsi" w:cstheme="minorHAnsi"/>
                <w:sz w:val="20"/>
                <w:szCs w:val="20"/>
                <w:lang w:val="de-DE"/>
              </w:rPr>
              <w:t>bzw. für die vorgesehenen Anwendungen geeignet.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904FB7D" w14:textId="27154191" w:rsidR="00113F21" w:rsidRPr="00BE0C53" w:rsidRDefault="00E32366" w:rsidP="00E3236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30A5AE" w14:textId="374D232B" w:rsidR="00113F21" w:rsidRPr="00BE0C53" w:rsidRDefault="00113F21" w:rsidP="00E3236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850D1B0" w14:textId="7FBCFED6" w:rsidR="00113F21" w:rsidRPr="00BE0C53" w:rsidRDefault="00113F21" w:rsidP="00E3236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F891FBB" w14:textId="42CC5956" w:rsidR="00113F21" w:rsidRPr="00BE0C53" w:rsidRDefault="00113F21" w:rsidP="00E32366">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A933E20" w14:textId="021E4315" w:rsidR="00113F21" w:rsidRPr="00BE0C53" w:rsidRDefault="00113F21" w:rsidP="00E32366">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DC30865" w14:textId="035FE3B8" w:rsidR="00113F21" w:rsidRPr="00BE0C53" w:rsidRDefault="00113F21" w:rsidP="00E32366">
            <w:pPr>
              <w:keepNext/>
              <w:spacing w:line="240" w:lineRule="auto"/>
              <w:jc w:val="center"/>
              <w:rPr>
                <w:color w:val="000000"/>
                <w:sz w:val="20"/>
                <w:szCs w:val="20"/>
                <w:lang w:val="de-DE"/>
              </w:rPr>
            </w:pPr>
            <w:r w:rsidRPr="00BE0C53">
              <w:rPr>
                <w:rFonts w:cs="Calibri"/>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E26026D" w14:textId="51CF32F9" w:rsidR="00113F21" w:rsidRPr="00BE0C53" w:rsidRDefault="00113F21" w:rsidP="00E32366">
            <w:pPr>
              <w:keepNext/>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337F3A1" w14:textId="77777777" w:rsidR="00113F21" w:rsidRPr="00BE0C53" w:rsidRDefault="00113F21" w:rsidP="00E32366">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13F21" w:rsidRPr="00BE0C53" w14:paraId="64AF6A27" w14:textId="77777777" w:rsidTr="00BE7010">
        <w:trPr>
          <w:gridAfter w:val="5"/>
          <w:wAfter w:w="786" w:type="pct"/>
          <w:cantSplit/>
          <w:trHeight w:val="368"/>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40DA6D0" w14:textId="77777777" w:rsidR="00113F21" w:rsidRPr="00BE0C53" w:rsidRDefault="00113F21" w:rsidP="00E32366">
            <w:pPr>
              <w:pStyle w:val="paragrafo-tabella1"/>
              <w:keepNext/>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C55042" w14:textId="77777777" w:rsidR="00113F21" w:rsidRPr="00BE0C53" w:rsidRDefault="00113F21" w:rsidP="00E32366">
            <w:pPr>
              <w:keepNext/>
              <w:spacing w:before="60" w:after="60" w:line="240" w:lineRule="auto"/>
              <w:ind w:right="57"/>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EA4AD85" w14:textId="77777777" w:rsidR="00113F21" w:rsidRPr="00BE0C53" w:rsidRDefault="00113F21" w:rsidP="00E32366">
            <w:pPr>
              <w:keepNext/>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EA1B456" w14:textId="77777777" w:rsidR="00113F21" w:rsidRPr="00BE0C53" w:rsidRDefault="00113F21" w:rsidP="00E32366">
            <w:pPr>
              <w:keepNext/>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902C2B" w14:textId="77777777" w:rsidR="00113F21" w:rsidRPr="00BE0C53" w:rsidRDefault="00113F21" w:rsidP="00E32366">
            <w:pPr>
              <w:keepNext/>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FB612A" w14:textId="77777777" w:rsidR="00113F21" w:rsidRPr="00BE0C53" w:rsidRDefault="00113F21" w:rsidP="00E32366">
            <w:pPr>
              <w:keepNext/>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3CB3F2E" w14:textId="00F15EA2" w:rsidR="00113F21" w:rsidRPr="00BE0C53" w:rsidRDefault="00113F21" w:rsidP="00E32366">
            <w:pPr>
              <w:keepNext/>
              <w:spacing w:before="40" w:after="40" w:line="240" w:lineRule="auto"/>
              <w:jc w:val="center"/>
              <w:rPr>
                <w:rFonts w:cs="Calibri"/>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743A705" w14:textId="77777777" w:rsidR="00113F21" w:rsidRPr="00BE0C53" w:rsidRDefault="00113F21" w:rsidP="00E32366">
            <w:pPr>
              <w:keepNext/>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6B4675" w14:textId="77777777" w:rsidR="00113F21" w:rsidRPr="00BE0C53" w:rsidRDefault="00113F21" w:rsidP="00E32366">
            <w:pPr>
              <w:keepNext/>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7AAF9A" w14:textId="77777777" w:rsidR="00113F21" w:rsidRPr="00BE0C53" w:rsidRDefault="00113F21" w:rsidP="00E32366">
            <w:pPr>
              <w:keepNext/>
              <w:spacing w:before="40" w:after="40" w:line="240" w:lineRule="auto"/>
              <w:jc w:val="center"/>
              <w:rPr>
                <w:rFonts w:asciiTheme="minorHAnsi" w:hAnsiTheme="minorHAnsi" w:cs="Calibri"/>
                <w:color w:val="000000"/>
                <w:sz w:val="20"/>
                <w:szCs w:val="20"/>
                <w:lang w:val="de-DE"/>
              </w:rPr>
            </w:pPr>
          </w:p>
        </w:tc>
      </w:tr>
      <w:tr w:rsidR="00E32366" w:rsidRPr="00BE0C53" w14:paraId="3653FDFE" w14:textId="77777777" w:rsidTr="00BE7010">
        <w:trPr>
          <w:gridAfter w:val="5"/>
          <w:wAfter w:w="786" w:type="pct"/>
          <w:cantSplit/>
          <w:trHeight w:val="708"/>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88857C0" w14:textId="77777777" w:rsidR="00E32366" w:rsidRPr="00BE0C53" w:rsidRDefault="00E32366" w:rsidP="00113F21">
            <w:pPr>
              <w:pStyle w:val="paragrafo-tabella1"/>
              <w:keepNext/>
              <w:numPr>
                <w:ilvl w:val="2"/>
                <w:numId w:val="4"/>
              </w:numPr>
              <w:rPr>
                <w:lang w:val="de-DE"/>
              </w:rPr>
            </w:pPr>
            <w:bookmarkStart w:id="45" w:name="_Hlk526949596"/>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19B24B5" w14:textId="14EB3F15" w:rsidR="00E32366" w:rsidRPr="00BE0C53" w:rsidRDefault="00037795" w:rsidP="00113F21">
            <w:pPr>
              <w:keepNext/>
              <w:spacing w:before="60" w:after="60" w:line="240" w:lineRule="auto"/>
              <w:ind w:right="57"/>
              <w:rPr>
                <w:rFonts w:asciiTheme="minorHAnsi" w:hAnsiTheme="minorHAnsi" w:cstheme="minorHAnsi"/>
                <w:sz w:val="20"/>
                <w:szCs w:val="20"/>
                <w:lang w:val="de-DE"/>
              </w:rPr>
            </w:pPr>
            <w:r w:rsidRPr="00BE0C53">
              <w:rPr>
                <w:rFonts w:asciiTheme="minorHAnsi" w:hAnsiTheme="minorHAnsi" w:cstheme="minorHAnsi"/>
                <w:sz w:val="20"/>
                <w:szCs w:val="20"/>
                <w:lang w:val="de-DE"/>
              </w:rPr>
              <w:t>Für Rotationsakquisitionen, das maximale Volumen</w:t>
            </w:r>
            <w:r w:rsidR="00C76C7A" w:rsidRPr="00BE0C53">
              <w:rPr>
                <w:rFonts w:asciiTheme="minorHAnsi" w:hAnsiTheme="minorHAnsi" w:cstheme="minorHAnsi"/>
                <w:sz w:val="20"/>
                <w:szCs w:val="20"/>
                <w:lang w:val="de-DE"/>
              </w:rPr>
              <w:t>, das</w:t>
            </w:r>
            <w:r w:rsidRPr="00BE0C53">
              <w:rPr>
                <w:rFonts w:asciiTheme="minorHAnsi" w:hAnsiTheme="minorHAnsi" w:cstheme="minorHAnsi"/>
                <w:sz w:val="20"/>
                <w:szCs w:val="20"/>
                <w:lang w:val="de-DE"/>
              </w:rPr>
              <w:t xml:space="preserve"> in einer </w:t>
            </w:r>
            <w:r w:rsidR="00C76C7A" w:rsidRPr="00BE0C53">
              <w:rPr>
                <w:rFonts w:asciiTheme="minorHAnsi" w:hAnsiTheme="minorHAnsi" w:cstheme="minorHAnsi"/>
                <w:sz w:val="20"/>
                <w:szCs w:val="20"/>
                <w:lang w:val="de-DE"/>
              </w:rPr>
              <w:t xml:space="preserve">einzigen </w:t>
            </w:r>
            <w:r w:rsidRPr="00BE0C53">
              <w:rPr>
                <w:rFonts w:asciiTheme="minorHAnsi" w:hAnsiTheme="minorHAnsi" w:cstheme="minorHAnsi"/>
                <w:sz w:val="20"/>
                <w:szCs w:val="20"/>
                <w:lang w:val="de-DE"/>
              </w:rPr>
              <w:t xml:space="preserve">Akquisition </w:t>
            </w:r>
            <w:r w:rsidR="00C76C7A" w:rsidRPr="00BE0C53">
              <w:rPr>
                <w:rFonts w:asciiTheme="minorHAnsi" w:hAnsiTheme="minorHAnsi" w:cstheme="minorHAnsi"/>
                <w:sz w:val="20"/>
                <w:szCs w:val="20"/>
                <w:lang w:val="de-DE"/>
              </w:rPr>
              <w:t xml:space="preserve">möglich ist, </w:t>
            </w:r>
            <w:r w:rsidRPr="00BE0C53">
              <w:rPr>
                <w:rFonts w:asciiTheme="minorHAnsi" w:hAnsiTheme="minorHAnsi" w:cstheme="minorHAnsi"/>
                <w:sz w:val="20"/>
                <w:szCs w:val="20"/>
                <w:lang w:val="de-DE"/>
              </w:rPr>
              <w:t>angeben</w:t>
            </w:r>
            <w:r w:rsidR="00C76C7A" w:rsidRPr="00BE0C53">
              <w:rPr>
                <w:rFonts w:asciiTheme="minorHAnsi" w:hAnsiTheme="minorHAnsi" w:cstheme="minorHAnsi"/>
                <w:sz w:val="20"/>
                <w:szCs w:val="20"/>
                <w:lang w:val="de-DE"/>
              </w:rPr>
              <w:t xml:space="preserve"> </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7DC2A4B" w14:textId="758121C7" w:rsidR="00E32366" w:rsidRPr="00BE0C53" w:rsidRDefault="00E32366" w:rsidP="00113F2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44F405B" w14:textId="254AEA43" w:rsidR="00E32366" w:rsidRPr="00BE0C53" w:rsidRDefault="00E32366" w:rsidP="00113F2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F64DD58" w14:textId="1089466A" w:rsidR="00E32366" w:rsidRPr="00BE0C53" w:rsidRDefault="00E32366" w:rsidP="00113F21">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B8C3D3A" w14:textId="1386CDFB" w:rsidR="00E32366" w:rsidRPr="00BE0C53" w:rsidRDefault="00E32366" w:rsidP="00113F21">
            <w:pPr>
              <w:keepNext/>
              <w:widowControl w:val="0"/>
              <w:spacing w:line="240" w:lineRule="auto"/>
              <w:jc w:val="center"/>
              <w:rPr>
                <w:rFonts w:cs="Calibri"/>
                <w:color w:val="000000"/>
                <w:sz w:val="20"/>
                <w:szCs w:val="20"/>
                <w:lang w:val="de-DE"/>
              </w:rPr>
            </w:pPr>
            <w:r w:rsidRPr="00BE0C53">
              <w:rPr>
                <w:rFonts w:asciiTheme="minorHAnsi" w:hAnsiTheme="minorHAnsi" w:cstheme="minorHAnsi"/>
                <w:color w:val="000000"/>
                <w:sz w:val="20"/>
                <w:szCs w:val="20"/>
                <w:lang w:val="de-DE"/>
              </w:rPr>
              <w:t>cm</w:t>
            </w:r>
            <w:r w:rsidRPr="00BE0C53">
              <w:rPr>
                <w:rFonts w:asciiTheme="minorHAnsi" w:hAnsiTheme="minorHAnsi" w:cstheme="minorHAnsi"/>
                <w:color w:val="000000"/>
                <w:sz w:val="20"/>
                <w:szCs w:val="20"/>
                <w:vertAlign w:val="superscript"/>
                <w:lang w:val="de-DE"/>
              </w:rPr>
              <w:t>3</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E15C61E" w14:textId="2CAB2C17" w:rsidR="00E32366" w:rsidRPr="00BE0C53" w:rsidRDefault="00E32366" w:rsidP="00113F21">
            <w:pPr>
              <w:keepNext/>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335F8A0" w14:textId="77777777" w:rsidR="00E32366" w:rsidRPr="00BE0C53" w:rsidRDefault="00E32366" w:rsidP="00E32366">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345E440B" w14:textId="488FB6EA" w:rsidR="00E32366" w:rsidRPr="00BE0C53" w:rsidRDefault="00E32366" w:rsidP="00E32366">
            <w:pPr>
              <w:keepNext/>
              <w:spacing w:line="240" w:lineRule="auto"/>
              <w:rPr>
                <w:color w:val="000000"/>
                <w:sz w:val="20"/>
                <w:szCs w:val="20"/>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F6516FD" w14:textId="74D762E0" w:rsidR="00E32366" w:rsidRPr="00BE0C53" w:rsidRDefault="00E32366" w:rsidP="00113F21">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42FBC35" w14:textId="05F92D4E" w:rsidR="00E32366" w:rsidRPr="00BE0C53" w:rsidRDefault="00E32366" w:rsidP="00113F21">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bookmarkEnd w:id="45"/>
      <w:tr w:rsidR="00E32366" w:rsidRPr="00BE0C53" w14:paraId="55267FD8" w14:textId="77777777" w:rsidTr="00BE7010">
        <w:trPr>
          <w:gridAfter w:val="5"/>
          <w:wAfter w:w="786" w:type="pct"/>
          <w:cantSplit/>
          <w:trHeight w:val="708"/>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029893C" w14:textId="70038984" w:rsidR="00E32366" w:rsidRPr="00BE0C53" w:rsidRDefault="00E32366" w:rsidP="00E3236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482B9A3" w14:textId="5C699225" w:rsidR="00E32366" w:rsidRPr="00BE0C53" w:rsidRDefault="00562AD5" w:rsidP="00562AD5">
            <w:pPr>
              <w:pStyle w:val="Default"/>
              <w:jc w:val="both"/>
              <w:rPr>
                <w:rFonts w:asciiTheme="minorHAnsi" w:hAnsiTheme="minorHAnsi"/>
                <w:sz w:val="20"/>
                <w:szCs w:val="22"/>
                <w:lang w:val="de-DE"/>
              </w:rPr>
            </w:pPr>
            <w:r w:rsidRPr="00BE0C53">
              <w:rPr>
                <w:sz w:val="20"/>
                <w:szCs w:val="20"/>
                <w:lang w:val="de-DE"/>
              </w:rPr>
              <w:t xml:space="preserve">Abmessungen der Pixel </w:t>
            </w:r>
            <w:r w:rsidR="00E32366" w:rsidRPr="00BE0C53">
              <w:rPr>
                <w:rFonts w:asciiTheme="minorHAnsi" w:hAnsiTheme="minorHAnsi" w:cstheme="minorHAnsi"/>
                <w:sz w:val="20"/>
                <w:szCs w:val="20"/>
                <w:lang w:val="de-DE"/>
              </w:rPr>
              <w:t>≤ 200 µm.</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61858FD" w14:textId="75F9C1C8"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F1AB349" w14:textId="77777777"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E5CB50A" w14:textId="77777777"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599F8FB" w14:textId="16E2D926" w:rsidR="00E32366" w:rsidRPr="00BE0C53" w:rsidRDefault="00E32366" w:rsidP="00E32366">
            <w:pPr>
              <w:widowControl w:val="0"/>
              <w:spacing w:line="240" w:lineRule="auto"/>
              <w:jc w:val="center"/>
              <w:rPr>
                <w:rFonts w:cs="Calibri"/>
                <w:color w:val="000000"/>
                <w:sz w:val="20"/>
                <w:szCs w:val="20"/>
                <w:lang w:val="de-DE"/>
              </w:rPr>
            </w:pPr>
            <w:r w:rsidRPr="00BE0C53">
              <w:rPr>
                <w:rFonts w:asciiTheme="minorHAnsi" w:hAnsiTheme="minorHAnsi" w:cstheme="minorHAnsi"/>
                <w:color w:val="000000"/>
                <w:sz w:val="20"/>
                <w:szCs w:val="20"/>
                <w:lang w:val="de-DE"/>
              </w:rPr>
              <w:t>µm</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EF17F70" w14:textId="135E7478" w:rsidR="00E32366" w:rsidRPr="00BE0C53" w:rsidRDefault="00E32366" w:rsidP="00E3236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E7AD109" w14:textId="77777777" w:rsidR="00E32366" w:rsidRPr="00BE0C53" w:rsidRDefault="00E32366" w:rsidP="00E32366">
            <w:pPr>
              <w:pStyle w:val="Default"/>
              <w:jc w:val="both"/>
              <w:rPr>
                <w:sz w:val="20"/>
                <w:szCs w:val="20"/>
                <w:lang w:val="de-DE"/>
              </w:rPr>
            </w:pPr>
            <w:r w:rsidRPr="00BE0C53">
              <w:rPr>
                <w:sz w:val="20"/>
                <w:szCs w:val="20"/>
                <w:lang w:val="de-DE"/>
              </w:rPr>
              <w:t xml:space="preserve">Die höchste Punktzahl wird dem Anbieter zugewiesen, der den </w:t>
            </w:r>
            <w:r w:rsidRPr="00BE0C53">
              <w:rPr>
                <w:b/>
                <w:bCs/>
                <w:sz w:val="20"/>
                <w:szCs w:val="20"/>
                <w:lang w:val="de-DE"/>
              </w:rPr>
              <w:t xml:space="preserve">niedrigsten Wert </w:t>
            </w:r>
            <w:r w:rsidRPr="00BE0C53">
              <w:rPr>
                <w:sz w:val="20"/>
                <w:szCs w:val="20"/>
                <w:lang w:val="de-DE"/>
              </w:rPr>
              <w:t xml:space="preserve">angibt, während allen anderen Anbietern eine proportionale Punktzahl zugewiesen wird: </w:t>
            </w:r>
          </w:p>
          <w:p w14:paraId="21B2C5C1" w14:textId="18B20630" w:rsidR="00E32366" w:rsidRPr="00BE0C53" w:rsidRDefault="00E32366" w:rsidP="00E32366">
            <w:pPr>
              <w:spacing w:line="240" w:lineRule="auto"/>
              <w:rPr>
                <w:color w:val="000000"/>
                <w:sz w:val="20"/>
                <w:szCs w:val="20"/>
                <w:lang w:val="de-DE"/>
              </w:rPr>
            </w:pPr>
            <w:proofErr w:type="spellStart"/>
            <w:r w:rsidRPr="00BE0C53">
              <w:rPr>
                <w:sz w:val="20"/>
                <w:szCs w:val="20"/>
                <w:lang w:val="de-DE"/>
              </w:rPr>
              <w:t>P</w:t>
            </w:r>
            <w:r w:rsidRPr="00BE0C53">
              <w:rPr>
                <w:sz w:val="13"/>
                <w:szCs w:val="13"/>
                <w:lang w:val="de-DE"/>
              </w:rPr>
              <w:t>x</w:t>
            </w:r>
            <w:proofErr w:type="spellEnd"/>
            <w:r w:rsidRPr="00BE0C53">
              <w:rPr>
                <w:sz w:val="13"/>
                <w:szCs w:val="13"/>
                <w:lang w:val="de-DE"/>
              </w:rPr>
              <w:t xml:space="preserve"> </w:t>
            </w:r>
            <w:r w:rsidRPr="00BE0C53">
              <w:rPr>
                <w:sz w:val="20"/>
                <w:szCs w:val="20"/>
                <w:lang w:val="de-DE"/>
              </w:rPr>
              <w:t xml:space="preserve">= </w:t>
            </w:r>
            <w:proofErr w:type="spellStart"/>
            <w:r w:rsidRPr="00BE0C53">
              <w:rPr>
                <w:sz w:val="20"/>
                <w:szCs w:val="20"/>
                <w:lang w:val="de-DE"/>
              </w:rPr>
              <w:t>P</w:t>
            </w:r>
            <w:r w:rsidRPr="00BE0C53">
              <w:rPr>
                <w:sz w:val="13"/>
                <w:szCs w:val="13"/>
                <w:lang w:val="de-DE"/>
              </w:rPr>
              <w:t>Max</w:t>
            </w:r>
            <w:proofErr w:type="spellEnd"/>
            <w:r w:rsidRPr="00BE0C53">
              <w:rPr>
                <w:sz w:val="13"/>
                <w:szCs w:val="13"/>
                <w:lang w:val="de-DE"/>
              </w:rPr>
              <w:t xml:space="preserve"> </w:t>
            </w:r>
            <w:r w:rsidRPr="00BE0C53">
              <w:rPr>
                <w:sz w:val="20"/>
                <w:szCs w:val="20"/>
                <w:lang w:val="de-DE"/>
              </w:rPr>
              <w:t xml:space="preserve">x </w:t>
            </w:r>
            <w:proofErr w:type="spellStart"/>
            <w:r w:rsidRPr="00BE0C53">
              <w:rPr>
                <w:sz w:val="20"/>
                <w:szCs w:val="20"/>
                <w:lang w:val="de-DE"/>
              </w:rPr>
              <w:t>W</w:t>
            </w:r>
            <w:r w:rsidRPr="00BE0C53">
              <w:rPr>
                <w:sz w:val="13"/>
                <w:szCs w:val="13"/>
                <w:lang w:val="de-DE"/>
              </w:rPr>
              <w:t>min</w:t>
            </w:r>
            <w:proofErr w:type="spellEnd"/>
            <w:r w:rsidRPr="00BE0C53">
              <w:rPr>
                <w:sz w:val="13"/>
                <w:szCs w:val="13"/>
                <w:lang w:val="de-DE"/>
              </w:rPr>
              <w:t xml:space="preserve"> </w:t>
            </w:r>
            <w:r w:rsidRPr="00BE0C53">
              <w:rPr>
                <w:sz w:val="20"/>
                <w:szCs w:val="20"/>
                <w:lang w:val="de-DE"/>
              </w:rPr>
              <w:t xml:space="preserve">/ </w:t>
            </w:r>
            <w:proofErr w:type="spellStart"/>
            <w:r w:rsidRPr="00BE0C53">
              <w:rPr>
                <w:sz w:val="20"/>
                <w:szCs w:val="20"/>
                <w:lang w:val="de-DE"/>
              </w:rPr>
              <w:t>W</w:t>
            </w:r>
            <w:r w:rsidRPr="00BE0C53">
              <w:rPr>
                <w:sz w:val="13"/>
                <w:szCs w:val="13"/>
                <w:lang w:val="de-DE"/>
              </w:rPr>
              <w:t>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2593D53" w14:textId="434BBB9D" w:rsidR="00E32366" w:rsidRPr="00BE0C53" w:rsidRDefault="00E32366" w:rsidP="00E3236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4928C8B" w14:textId="4B694B4E" w:rsidR="00E32366" w:rsidRPr="00BE0C53" w:rsidRDefault="00E32366" w:rsidP="00E3236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E32366" w:rsidRPr="00BE0C53" w14:paraId="199FF95F" w14:textId="77777777" w:rsidTr="00BE7010">
        <w:trPr>
          <w:gridAfter w:val="5"/>
          <w:wAfter w:w="786" w:type="pct"/>
          <w:cantSplit/>
          <w:trHeight w:val="760"/>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FA6161C" w14:textId="77777777" w:rsidR="00E32366" w:rsidRPr="00BE0C53" w:rsidRDefault="00E32366" w:rsidP="00E3236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BDADA8C" w14:textId="5B50A108" w:rsidR="00562AD5" w:rsidRPr="00BE0C53" w:rsidRDefault="00562AD5" w:rsidP="00562AD5">
            <w:pPr>
              <w:pStyle w:val="Default"/>
              <w:jc w:val="both"/>
              <w:rPr>
                <w:lang w:val="de-DE"/>
              </w:rPr>
            </w:pPr>
            <w:r w:rsidRPr="00BE0C53">
              <w:rPr>
                <w:sz w:val="20"/>
                <w:szCs w:val="20"/>
                <w:lang w:val="de-DE"/>
              </w:rPr>
              <w:t>Erfassungsmatrix:</w:t>
            </w:r>
          </w:p>
          <w:p w14:paraId="01AB145B" w14:textId="1774B5B2" w:rsidR="00E32366" w:rsidRPr="00BE0C53" w:rsidRDefault="00C76C7A" w:rsidP="00C76C7A">
            <w:pPr>
              <w:pStyle w:val="Default"/>
              <w:jc w:val="both"/>
              <w:rPr>
                <w:lang w:val="de-DE"/>
              </w:rPr>
            </w:pPr>
            <w:r w:rsidRPr="00BE0C53">
              <w:rPr>
                <w:rFonts w:asciiTheme="minorHAnsi" w:hAnsiTheme="minorHAnsi" w:cstheme="minorHAnsi"/>
                <w:sz w:val="20"/>
                <w:szCs w:val="20"/>
                <w:lang w:val="de-DE"/>
              </w:rPr>
              <w:t>Abmessungen</w:t>
            </w:r>
            <w:r w:rsidR="00E32366" w:rsidRPr="00BE0C53">
              <w:rPr>
                <w:rFonts w:asciiTheme="minorHAnsi" w:hAnsiTheme="minorHAnsi" w:cstheme="minorHAnsi"/>
                <w:sz w:val="20"/>
                <w:szCs w:val="20"/>
                <w:lang w:val="de-DE"/>
              </w:rPr>
              <w:t xml:space="preserve"> &gt; 1024x1024 </w:t>
            </w:r>
            <w:r w:rsidRPr="00BE0C53">
              <w:rPr>
                <w:rFonts w:asciiTheme="minorHAnsi" w:hAnsiTheme="minorHAnsi" w:cstheme="minorHAnsi"/>
                <w:sz w:val="20"/>
                <w:szCs w:val="20"/>
                <w:lang w:val="de-DE"/>
              </w:rPr>
              <w:t>und Tiefe</w:t>
            </w:r>
            <w:r w:rsidR="00E32366" w:rsidRPr="00BE0C53">
              <w:rPr>
                <w:rFonts w:asciiTheme="minorHAnsi" w:hAnsiTheme="minorHAnsi" w:cstheme="minorHAnsi"/>
                <w:sz w:val="20"/>
                <w:szCs w:val="20"/>
                <w:lang w:val="de-DE"/>
              </w:rPr>
              <w:t xml:space="preserve"> </w:t>
            </w:r>
            <w:r w:rsidR="00E32366" w:rsidRPr="00BE0C53">
              <w:rPr>
                <w:rFonts w:asciiTheme="minorHAnsi" w:hAnsiTheme="minorHAnsi" w:cstheme="minorHAnsi"/>
                <w:sz w:val="18"/>
                <w:szCs w:val="18"/>
                <w:lang w:val="de-DE"/>
              </w:rPr>
              <w:t>&gt;</w:t>
            </w:r>
            <w:r w:rsidR="00E32366" w:rsidRPr="00BE0C53">
              <w:rPr>
                <w:rFonts w:asciiTheme="minorHAnsi" w:hAnsiTheme="minorHAnsi" w:cstheme="minorHAnsi"/>
                <w:sz w:val="20"/>
                <w:szCs w:val="20"/>
                <w:lang w:val="de-DE"/>
              </w:rPr>
              <w:t xml:space="preserve"> 14 </w:t>
            </w:r>
            <w:proofErr w:type="spellStart"/>
            <w:r w:rsidR="00E32366" w:rsidRPr="00BE0C53">
              <w:rPr>
                <w:rFonts w:asciiTheme="minorHAnsi" w:hAnsiTheme="minorHAnsi" w:cstheme="minorHAnsi"/>
                <w:sz w:val="20"/>
                <w:szCs w:val="20"/>
                <w:lang w:val="de-DE"/>
              </w:rPr>
              <w:t>bit</w:t>
            </w:r>
            <w:proofErr w:type="spellEnd"/>
            <w:r w:rsidR="00E32366"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B3894EB" w14:textId="5C4A7747"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4B5B524" w14:textId="4609C450"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9F318A5" w14:textId="7D5F0EEB"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E05415D" w14:textId="63D9525E" w:rsidR="00E32366" w:rsidRPr="00BE0C53" w:rsidRDefault="00E32366" w:rsidP="00E32366">
            <w:pPr>
              <w:widowControl w:val="0"/>
              <w:spacing w:line="240" w:lineRule="auto"/>
              <w:jc w:val="center"/>
              <w:rPr>
                <w:rFonts w:cs="Calibri"/>
                <w:color w:val="000000"/>
                <w:sz w:val="20"/>
                <w:szCs w:val="20"/>
                <w:lang w:val="de-DE"/>
              </w:rPr>
            </w:pPr>
            <w:proofErr w:type="spellStart"/>
            <w:r w:rsidRPr="00BE0C53">
              <w:rPr>
                <w:rFonts w:asciiTheme="minorHAnsi" w:hAnsiTheme="minorHAnsi" w:cstheme="minorHAnsi"/>
                <w:color w:val="000000"/>
                <w:sz w:val="20"/>
                <w:szCs w:val="20"/>
                <w:lang w:val="de-DE"/>
              </w:rPr>
              <w:t>pixel</w:t>
            </w:r>
            <w:proofErr w:type="spellEnd"/>
            <w:r w:rsidRPr="00BE0C53">
              <w:rPr>
                <w:rFonts w:asciiTheme="minorHAnsi" w:hAnsiTheme="minorHAnsi" w:cstheme="minorHAnsi"/>
                <w:color w:val="000000"/>
                <w:sz w:val="20"/>
                <w:szCs w:val="20"/>
                <w:lang w:val="de-DE"/>
              </w:rPr>
              <w:t xml:space="preserve"> x </w:t>
            </w:r>
            <w:proofErr w:type="spellStart"/>
            <w:r w:rsidRPr="00BE0C53">
              <w:rPr>
                <w:rFonts w:asciiTheme="minorHAnsi" w:hAnsiTheme="minorHAnsi" w:cstheme="minorHAnsi"/>
                <w:color w:val="000000"/>
                <w:sz w:val="20"/>
                <w:szCs w:val="20"/>
                <w:lang w:val="de-DE"/>
              </w:rPr>
              <w:t>pixel</w:t>
            </w:r>
            <w:proofErr w:type="spellEnd"/>
            <w:r w:rsidRPr="00BE0C53">
              <w:rPr>
                <w:rFonts w:asciiTheme="minorHAnsi" w:hAnsiTheme="minorHAnsi" w:cstheme="minorHAnsi"/>
                <w:color w:val="000000"/>
                <w:sz w:val="20"/>
                <w:szCs w:val="20"/>
                <w:lang w:val="de-DE"/>
              </w:rPr>
              <w:t xml:space="preserve">; </w:t>
            </w:r>
            <w:proofErr w:type="spellStart"/>
            <w:r w:rsidRPr="00BE0C53">
              <w:rPr>
                <w:rFonts w:asciiTheme="minorHAnsi" w:hAnsiTheme="minorHAnsi" w:cstheme="minorHAnsi"/>
                <w:color w:val="000000"/>
                <w:sz w:val="20"/>
                <w:szCs w:val="20"/>
                <w:lang w:val="de-DE"/>
              </w:rPr>
              <w:t>bit</w:t>
            </w:r>
            <w:proofErr w:type="spellEnd"/>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AA97B4E" w14:textId="0140FC9A" w:rsidR="00E32366" w:rsidRPr="00BE0C53" w:rsidRDefault="00E32366" w:rsidP="00E3236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2EC362E" w14:textId="1DFDD707" w:rsidR="00E32366" w:rsidRPr="00BE0C53" w:rsidRDefault="00C76C7A" w:rsidP="00C76C7A">
            <w:pPr>
              <w:spacing w:line="240" w:lineRule="auto"/>
              <w:rPr>
                <w:color w:val="000000"/>
                <w:sz w:val="20"/>
                <w:szCs w:val="20"/>
                <w:lang w:val="de-DE"/>
              </w:rPr>
            </w:pPr>
            <w:r w:rsidRPr="00BE0C53">
              <w:rPr>
                <w:rFonts w:asciiTheme="minorHAnsi" w:hAnsiTheme="minorHAnsi" w:cstheme="minorHAnsi"/>
                <w:sz w:val="20"/>
                <w:szCs w:val="20"/>
                <w:lang w:val="de-DE"/>
              </w:rPr>
              <w:t xml:space="preserve">Die Abmessungen </w:t>
            </w:r>
            <w:r w:rsidR="00E32366" w:rsidRPr="00BE0C53">
              <w:rPr>
                <w:rFonts w:asciiTheme="minorHAnsi" w:hAnsiTheme="minorHAnsi" w:cstheme="minorHAnsi"/>
                <w:sz w:val="20"/>
                <w:szCs w:val="20"/>
                <w:lang w:val="de-DE"/>
              </w:rPr>
              <w:t>(</w:t>
            </w:r>
            <w:r w:rsidRPr="00BE0C53">
              <w:rPr>
                <w:rFonts w:asciiTheme="minorHAnsi" w:hAnsiTheme="minorHAnsi" w:cstheme="minorHAnsi"/>
                <w:sz w:val="20"/>
                <w:szCs w:val="20"/>
                <w:lang w:val="de-DE"/>
              </w:rPr>
              <w:t>P</w:t>
            </w:r>
            <w:r w:rsidR="00E32366" w:rsidRPr="00BE0C53">
              <w:rPr>
                <w:rFonts w:asciiTheme="minorHAnsi" w:hAnsiTheme="minorHAnsi" w:cstheme="minorHAnsi"/>
                <w:sz w:val="20"/>
                <w:szCs w:val="20"/>
                <w:lang w:val="de-DE"/>
              </w:rPr>
              <w:t xml:space="preserve">ixel x </w:t>
            </w:r>
            <w:r w:rsidRPr="00BE0C53">
              <w:rPr>
                <w:rFonts w:asciiTheme="minorHAnsi" w:hAnsiTheme="minorHAnsi" w:cstheme="minorHAnsi"/>
                <w:sz w:val="20"/>
                <w:szCs w:val="20"/>
                <w:lang w:val="de-DE"/>
              </w:rPr>
              <w:t>P</w:t>
            </w:r>
            <w:r w:rsidR="00E32366" w:rsidRPr="00BE0C53">
              <w:rPr>
                <w:rFonts w:asciiTheme="minorHAnsi" w:hAnsiTheme="minorHAnsi" w:cstheme="minorHAnsi"/>
                <w:sz w:val="20"/>
                <w:szCs w:val="20"/>
                <w:lang w:val="de-DE"/>
              </w:rPr>
              <w:t xml:space="preserve">ixel) </w:t>
            </w:r>
            <w:r w:rsidRPr="00BE0C53">
              <w:rPr>
                <w:rFonts w:asciiTheme="minorHAnsi" w:hAnsiTheme="minorHAnsi" w:cstheme="minorHAnsi"/>
                <w:sz w:val="20"/>
                <w:szCs w:val="20"/>
                <w:lang w:val="de-DE"/>
              </w:rPr>
              <w:t>und die Tiefe</w:t>
            </w:r>
            <w:r w:rsidR="00E32366" w:rsidRPr="00BE0C53">
              <w:rPr>
                <w:rFonts w:asciiTheme="minorHAnsi" w:hAnsiTheme="minorHAnsi" w:cstheme="minorHAnsi"/>
                <w:sz w:val="20"/>
                <w:szCs w:val="20"/>
                <w:lang w:val="de-DE"/>
              </w:rPr>
              <w:t xml:space="preserve"> (</w:t>
            </w:r>
            <w:proofErr w:type="spellStart"/>
            <w:r w:rsidR="00E32366" w:rsidRPr="00BE0C53">
              <w:rPr>
                <w:rFonts w:asciiTheme="minorHAnsi" w:hAnsiTheme="minorHAnsi" w:cstheme="minorHAnsi"/>
                <w:sz w:val="20"/>
                <w:szCs w:val="20"/>
                <w:lang w:val="de-DE"/>
              </w:rPr>
              <w:t>bit</w:t>
            </w:r>
            <w:proofErr w:type="spellEnd"/>
            <w:r w:rsidR="00E32366" w:rsidRPr="00BE0C53">
              <w:rPr>
                <w:rFonts w:asciiTheme="minorHAnsi" w:hAnsiTheme="minorHAnsi" w:cstheme="minorHAnsi"/>
                <w:sz w:val="20"/>
                <w:szCs w:val="20"/>
                <w:lang w:val="de-DE"/>
              </w:rPr>
              <w:t>) de</w:t>
            </w:r>
            <w:r w:rsidRPr="00BE0C53">
              <w:rPr>
                <w:rFonts w:asciiTheme="minorHAnsi" w:hAnsiTheme="minorHAnsi" w:cstheme="minorHAnsi"/>
                <w:sz w:val="20"/>
                <w:szCs w:val="20"/>
                <w:lang w:val="de-DE"/>
              </w:rPr>
              <w:t>r Akquisitionsmatrix werden bewertet</w:t>
            </w:r>
            <w:r w:rsidR="00E32366" w:rsidRPr="00BE0C53">
              <w:rPr>
                <w:rFonts w:asciiTheme="minorHAnsi" w:hAnsiTheme="minorHAnsi" w:cstheme="minorHAnsi"/>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AE74A32" w14:textId="75CB88B1" w:rsidR="00E32366" w:rsidRPr="00BE0C53" w:rsidRDefault="00E32366" w:rsidP="00E3236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6161E95" w14:textId="0CCF710C" w:rsidR="00E32366" w:rsidRPr="00BE0C53" w:rsidRDefault="00E32366" w:rsidP="00E3236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E32366" w:rsidRPr="00BE0C53" w14:paraId="76149BB6" w14:textId="77777777" w:rsidTr="00BE7010">
        <w:trPr>
          <w:gridAfter w:val="5"/>
          <w:wAfter w:w="786" w:type="pct"/>
          <w:cantSplit/>
          <w:trHeight w:val="747"/>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437D539" w14:textId="77777777" w:rsidR="00E32366" w:rsidRPr="00BE0C53" w:rsidRDefault="00E32366" w:rsidP="00E32366">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CFBD74E" w14:textId="00C85669" w:rsidR="00E32366" w:rsidRPr="00BE0C53" w:rsidRDefault="00562AD5" w:rsidP="00C76C7A">
            <w:pPr>
              <w:pStyle w:val="Default"/>
              <w:jc w:val="both"/>
              <w:rPr>
                <w:lang w:val="de-DE"/>
              </w:rPr>
            </w:pPr>
            <w:r w:rsidRPr="00BE0C53">
              <w:rPr>
                <w:sz w:val="20"/>
                <w:szCs w:val="20"/>
                <w:lang w:val="de-DE"/>
              </w:rPr>
              <w:t xml:space="preserve">Mit hoher Raumauflösung </w:t>
            </w:r>
            <w:r w:rsidR="009D62E0" w:rsidRPr="00BE0C53">
              <w:rPr>
                <w:sz w:val="20"/>
                <w:szCs w:val="20"/>
                <w:lang w:val="de-DE"/>
              </w:rPr>
              <w:t xml:space="preserve">und </w:t>
            </w:r>
            <w:r w:rsidR="00E32366" w:rsidRPr="00BE0C53">
              <w:rPr>
                <w:rFonts w:asciiTheme="minorHAnsi" w:hAnsiTheme="minorHAnsi" w:cstheme="minorHAnsi"/>
                <w:sz w:val="20"/>
                <w:szCs w:val="20"/>
                <w:lang w:val="de-DE"/>
              </w:rPr>
              <w:t>DQE (</w:t>
            </w:r>
            <w:r w:rsidR="00C76C7A" w:rsidRPr="00BE0C53">
              <w:rPr>
                <w:rFonts w:asciiTheme="minorHAnsi" w:hAnsiTheme="minorHAnsi" w:cstheme="minorHAnsi"/>
                <w:sz w:val="20"/>
                <w:szCs w:val="20"/>
                <w:lang w:val="de-DE"/>
              </w:rPr>
              <w:t xml:space="preserve">den entsprechenden </w:t>
            </w:r>
            <w:proofErr w:type="spellStart"/>
            <w:r w:rsidR="00E32366" w:rsidRPr="00BE0C53">
              <w:rPr>
                <w:rFonts w:asciiTheme="minorHAnsi" w:hAnsiTheme="minorHAnsi" w:cstheme="minorHAnsi"/>
                <w:sz w:val="20"/>
                <w:szCs w:val="20"/>
                <w:lang w:val="de-DE"/>
              </w:rPr>
              <w:t>nGy</w:t>
            </w:r>
            <w:proofErr w:type="spellEnd"/>
            <w:r w:rsidR="00E32366" w:rsidRPr="00BE0C53">
              <w:rPr>
                <w:rFonts w:asciiTheme="minorHAnsi" w:hAnsiTheme="minorHAnsi" w:cstheme="minorHAnsi"/>
                <w:sz w:val="20"/>
                <w:szCs w:val="20"/>
                <w:lang w:val="de-DE"/>
              </w:rPr>
              <w:t xml:space="preserve"> </w:t>
            </w:r>
            <w:r w:rsidR="00C76C7A" w:rsidRPr="00BE0C53">
              <w:rPr>
                <w:rFonts w:asciiTheme="minorHAnsi" w:hAnsiTheme="minorHAnsi" w:cstheme="minorHAnsi"/>
                <w:sz w:val="20"/>
                <w:szCs w:val="20"/>
                <w:lang w:val="de-DE"/>
              </w:rPr>
              <w:t xml:space="preserve">und </w:t>
            </w:r>
            <w:proofErr w:type="spellStart"/>
            <w:r w:rsidR="00E32366" w:rsidRPr="00BE0C53">
              <w:rPr>
                <w:rFonts w:asciiTheme="minorHAnsi" w:hAnsiTheme="minorHAnsi" w:cstheme="minorHAnsi"/>
                <w:sz w:val="20"/>
                <w:szCs w:val="20"/>
                <w:lang w:val="de-DE"/>
              </w:rPr>
              <w:t>lp</w:t>
            </w:r>
            <w:proofErr w:type="spellEnd"/>
            <w:r w:rsidR="00E32366" w:rsidRPr="00BE0C53">
              <w:rPr>
                <w:rFonts w:asciiTheme="minorHAnsi" w:hAnsiTheme="minorHAnsi" w:cstheme="minorHAnsi"/>
                <w:sz w:val="20"/>
                <w:szCs w:val="20"/>
                <w:lang w:val="de-DE"/>
              </w:rPr>
              <w:t>/mm</w:t>
            </w:r>
            <w:r w:rsidR="00C76C7A" w:rsidRPr="00BE0C53">
              <w:rPr>
                <w:rFonts w:asciiTheme="minorHAnsi" w:hAnsiTheme="minorHAnsi" w:cstheme="minorHAnsi"/>
                <w:sz w:val="20"/>
                <w:szCs w:val="20"/>
                <w:lang w:val="de-DE"/>
              </w:rPr>
              <w:t xml:space="preserve"> Wert angeben</w:t>
            </w:r>
            <w:r w:rsidR="00E32366" w:rsidRPr="00BE0C53">
              <w:rPr>
                <w:rFonts w:asciiTheme="minorHAnsi" w:hAnsiTheme="minorHAnsi" w:cstheme="minorHAnsi"/>
                <w:sz w:val="20"/>
                <w:szCs w:val="20"/>
                <w:lang w:val="de-DE"/>
              </w:rPr>
              <w:t xml:space="preserve">), </w:t>
            </w:r>
            <w:r w:rsidR="00C76C7A" w:rsidRPr="00BE0C53">
              <w:rPr>
                <w:rFonts w:asciiTheme="minorHAnsi" w:hAnsiTheme="minorHAnsi" w:cstheme="minorHAnsi"/>
                <w:sz w:val="20"/>
                <w:szCs w:val="20"/>
                <w:lang w:val="de-DE"/>
              </w:rPr>
              <w:t xml:space="preserve">die Kurve des </w:t>
            </w:r>
            <w:r w:rsidR="00E32366" w:rsidRPr="00BE0C53">
              <w:rPr>
                <w:rFonts w:asciiTheme="minorHAnsi" w:hAnsiTheme="minorHAnsi" w:cstheme="minorHAnsi"/>
                <w:sz w:val="20"/>
                <w:szCs w:val="20"/>
                <w:lang w:val="de-DE"/>
              </w:rPr>
              <w:t>DQE</w:t>
            </w:r>
            <w:r w:rsidR="00C76C7A" w:rsidRPr="00BE0C53">
              <w:rPr>
                <w:rFonts w:asciiTheme="minorHAnsi" w:hAnsiTheme="minorHAnsi" w:cstheme="minorHAnsi"/>
                <w:sz w:val="20"/>
                <w:szCs w:val="20"/>
                <w:lang w:val="de-DE"/>
              </w:rPr>
              <w:t xml:space="preserve"> angeben</w:t>
            </w:r>
            <w:r w:rsidR="00E32366"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47F9EE1" w14:textId="2FCEC9F1"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EFF0BE2" w14:textId="410C4498"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977B764" w14:textId="669E31D8"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0C34C72" w14:textId="2B25F2A7" w:rsidR="00E32366" w:rsidRPr="00BE0C53" w:rsidRDefault="00E32366" w:rsidP="00E32366">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F589871" w14:textId="77777777" w:rsidR="00E32366" w:rsidRPr="00BE0C53" w:rsidRDefault="00E32366" w:rsidP="00E32366">
            <w:pPr>
              <w:spacing w:before="40" w:after="40" w:line="240" w:lineRule="auto"/>
              <w:jc w:val="center"/>
              <w:rPr>
                <w:rFonts w:cs="Calibri"/>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C10ACAA" w14:textId="0597B34E" w:rsidR="00E32366" w:rsidRPr="00BE0C53" w:rsidRDefault="00C76C7A" w:rsidP="00C76C7A">
            <w:pPr>
              <w:spacing w:line="240" w:lineRule="auto"/>
              <w:rPr>
                <w:color w:val="000000"/>
                <w:sz w:val="20"/>
                <w:szCs w:val="20"/>
                <w:lang w:val="de-DE"/>
              </w:rPr>
            </w:pPr>
            <w:r w:rsidRPr="00BE0C53">
              <w:rPr>
                <w:rFonts w:asciiTheme="minorHAnsi" w:hAnsiTheme="minorHAnsi" w:cstheme="minorHAnsi"/>
                <w:sz w:val="20"/>
                <w:szCs w:val="20"/>
                <w:lang w:val="de-DE"/>
              </w:rPr>
              <w:t xml:space="preserve">Die </w:t>
            </w:r>
            <w:r w:rsidR="00E32366" w:rsidRPr="00BE0C53">
              <w:rPr>
                <w:rFonts w:asciiTheme="minorHAnsi" w:hAnsiTheme="minorHAnsi" w:cstheme="minorHAnsi"/>
                <w:sz w:val="20"/>
                <w:szCs w:val="20"/>
                <w:lang w:val="de-DE"/>
              </w:rPr>
              <w:t xml:space="preserve">DQE </w:t>
            </w:r>
            <w:r w:rsidRPr="00BE0C53">
              <w:rPr>
                <w:rFonts w:asciiTheme="minorHAnsi" w:hAnsiTheme="minorHAnsi" w:cstheme="minorHAnsi"/>
                <w:sz w:val="20"/>
                <w:szCs w:val="20"/>
                <w:lang w:val="de-DE"/>
              </w:rPr>
              <w:t>Werte und Werte der räumlichen Auflösung werden bewertet</w:t>
            </w:r>
            <w:r w:rsidR="00E32366" w:rsidRPr="00BE0C53">
              <w:rPr>
                <w:rFonts w:asciiTheme="minorHAnsi" w:hAnsiTheme="minorHAnsi" w:cstheme="minorHAnsi"/>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6BCDF8E" w14:textId="1B6995FA" w:rsidR="00E32366" w:rsidRPr="00BE0C53" w:rsidRDefault="00E32366" w:rsidP="00E3236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6D936B6" w14:textId="0D30924F" w:rsidR="00E32366" w:rsidRPr="00BE0C53" w:rsidRDefault="00E32366" w:rsidP="00E32366">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E32366" w:rsidRPr="00BE0C53" w14:paraId="7B88FA74"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3D7DD2C" w14:textId="77777777" w:rsidR="00E32366" w:rsidRPr="00BE0C53" w:rsidRDefault="00E32366" w:rsidP="00E53966">
            <w:pPr>
              <w:pStyle w:val="paragrafo-tabella1"/>
              <w:keepNext/>
              <w:numPr>
                <w:ilvl w:val="1"/>
                <w:numId w:val="4"/>
              </w:numPr>
              <w:rPr>
                <w:lang w:val="de-DE"/>
              </w:rPr>
            </w:pPr>
            <w:bookmarkStart w:id="46" w:name="_Hlk531357821"/>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B4CA373" w14:textId="34C56EAF" w:rsidR="00E32366" w:rsidRPr="00BE0C53" w:rsidRDefault="00AE4075" w:rsidP="00E53966">
            <w:pPr>
              <w:pStyle w:val="Titolo3"/>
              <w:rPr>
                <w:lang w:val="de-DE"/>
              </w:rPr>
            </w:pPr>
            <w:bookmarkStart w:id="47" w:name="_Toc53499545"/>
            <w:r w:rsidRPr="00BE0C53">
              <w:rPr>
                <w:lang w:val="de-DE"/>
              </w:rPr>
              <w:t>Visualisierungssysteme</w:t>
            </w:r>
            <w:bookmarkEnd w:id="47"/>
            <w:r w:rsidRPr="00BE0C53">
              <w:rPr>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6272AAD" w14:textId="74927726" w:rsidR="00E32366" w:rsidRPr="00BE0C53" w:rsidRDefault="00105FD9" w:rsidP="00E32366">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3</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79CF5A8" w14:textId="77777777" w:rsidR="00E32366" w:rsidRPr="00BE0C53" w:rsidRDefault="00E32366" w:rsidP="00E32366">
            <w:pPr>
              <w:keepNext/>
              <w:spacing w:before="40" w:after="40" w:line="240" w:lineRule="auto"/>
              <w:jc w:val="center"/>
              <w:rPr>
                <w:rFonts w:asciiTheme="minorHAnsi" w:hAnsiTheme="minorHAnsi" w:cs="Calibri"/>
                <w:b/>
                <w:bCs/>
                <w:color w:val="000000"/>
                <w:sz w:val="20"/>
                <w:szCs w:val="20"/>
                <w:lang w:val="de-DE"/>
              </w:rPr>
            </w:pPr>
          </w:p>
        </w:tc>
      </w:tr>
      <w:tr w:rsidR="00E32366" w:rsidRPr="00BE0C53" w14:paraId="6270C768" w14:textId="77777777" w:rsidTr="00BE7010">
        <w:trPr>
          <w:gridAfter w:val="5"/>
          <w:wAfter w:w="786" w:type="pct"/>
          <w:cantSplit/>
          <w:trHeight w:val="605"/>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33E613" w14:textId="77777777" w:rsidR="00E32366" w:rsidRPr="00BE0C53" w:rsidRDefault="00E32366" w:rsidP="00E32366">
            <w:pPr>
              <w:pStyle w:val="paragrafo-tabella1"/>
              <w:keepNext/>
              <w:keepLines/>
              <w:numPr>
                <w:ilvl w:val="2"/>
                <w:numId w:val="4"/>
              </w:numPr>
              <w:jc w:val="both"/>
              <w:rPr>
                <w:lang w:val="de-DE"/>
              </w:rPr>
            </w:pPr>
            <w:bookmarkStart w:id="48" w:name="_Hlk531076586"/>
            <w:bookmarkEnd w:id="46"/>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0E4610" w14:textId="06939C1E" w:rsidR="00E32366" w:rsidRPr="00BE0C53" w:rsidRDefault="00F40402" w:rsidP="00C76C7A">
            <w:pPr>
              <w:pStyle w:val="Default"/>
              <w:jc w:val="both"/>
              <w:rPr>
                <w:lang w:val="de-DE"/>
              </w:rPr>
            </w:pPr>
            <w:r w:rsidRPr="00BE0C53">
              <w:rPr>
                <w:sz w:val="20"/>
                <w:szCs w:val="20"/>
                <w:lang w:val="de-DE"/>
              </w:rPr>
              <w:t>Es müssen hochauflösende Antireflexionsmonitore</w:t>
            </w:r>
            <w:r w:rsidR="00E54F4E" w:rsidRPr="00BE0C53">
              <w:rPr>
                <w:sz w:val="20"/>
                <w:szCs w:val="20"/>
                <w:lang w:val="de-DE"/>
              </w:rPr>
              <w:t xml:space="preserve"> vorgesehen werden</w:t>
            </w:r>
            <w:r w:rsidR="00C76C7A" w:rsidRPr="00BE0C53">
              <w:rPr>
                <w:sz w:val="20"/>
                <w:szCs w:val="20"/>
                <w:lang w:val="de-DE"/>
              </w:rPr>
              <w:t>, die für die vorgesehene</w:t>
            </w:r>
            <w:r w:rsidRPr="00BE0C53">
              <w:rPr>
                <w:sz w:val="20"/>
                <w:szCs w:val="20"/>
                <w:lang w:val="de-DE"/>
              </w:rPr>
              <w:t xml:space="preserve"> </w:t>
            </w:r>
            <w:r w:rsidR="00C76C7A" w:rsidRPr="00BE0C53">
              <w:rPr>
                <w:sz w:val="20"/>
                <w:szCs w:val="20"/>
                <w:lang w:val="de-DE"/>
              </w:rPr>
              <w:t>Verwendung geeignet sind</w:t>
            </w:r>
            <w:r w:rsidR="00AE4075"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A2A184" w14:textId="7C57EE56" w:rsidR="00E32366" w:rsidRPr="00BE0C53" w:rsidRDefault="00F40402" w:rsidP="00E32366">
            <w:pPr>
              <w:keepNext/>
              <w:keepLines/>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1B064A" w14:textId="77777777" w:rsidR="00E32366" w:rsidRPr="00BE0C53" w:rsidRDefault="00E32366" w:rsidP="00E32366">
            <w:pPr>
              <w:keepNext/>
              <w:keepLines/>
              <w:spacing w:line="240" w:lineRule="auto"/>
              <w:jc w:val="center"/>
              <w:rPr>
                <w:rFonts w:cs="Calibri"/>
                <w:color w:val="000000"/>
                <w:sz w:val="20"/>
                <w:szCs w:val="20"/>
                <w:lang w:val="de-DE"/>
              </w:rPr>
            </w:pPr>
            <w:r w:rsidRPr="00BE0C53">
              <w:rPr>
                <w:rFonts w:asciiTheme="minorHAnsi" w:hAnsiTheme="minorHAnsi"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CD2DB5" w14:textId="77777777" w:rsidR="00E32366" w:rsidRPr="00BE0C53" w:rsidRDefault="00E32366" w:rsidP="00E32366">
            <w:pPr>
              <w:keepNext/>
              <w:keepLines/>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5F5703" w14:textId="19AE1482" w:rsidR="00E32366" w:rsidRPr="00BE0C53" w:rsidRDefault="00E32366" w:rsidP="00E32366">
            <w:pPr>
              <w:keepNext/>
              <w:keepLines/>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299FB43" w14:textId="3AB92028" w:rsidR="00E32366" w:rsidRPr="00BE0C53" w:rsidRDefault="00E32366" w:rsidP="00E32366">
            <w:pPr>
              <w:keepNext/>
              <w:keepLines/>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84905D8" w14:textId="209DAB44" w:rsidR="00E32366" w:rsidRPr="00BE0C53" w:rsidRDefault="00E32366" w:rsidP="00E32366">
            <w:pPr>
              <w:keepNext/>
              <w:keepLines/>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71F468" w14:textId="5BC02259" w:rsidR="00E32366" w:rsidRPr="00BE0C53" w:rsidRDefault="00E32366" w:rsidP="00E32366">
            <w:pPr>
              <w:keepNext/>
              <w:keepLines/>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2B9F173" w14:textId="74F29795" w:rsidR="00E32366" w:rsidRPr="00BE0C53" w:rsidRDefault="00E32366" w:rsidP="00E32366">
            <w:pPr>
              <w:keepNext/>
              <w:keepLines/>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E32366" w:rsidRPr="00BE0C53" w14:paraId="2C9EB5C5" w14:textId="77777777" w:rsidTr="00BE7010">
        <w:trPr>
          <w:gridAfter w:val="5"/>
          <w:wAfter w:w="786" w:type="pct"/>
          <w:cantSplit/>
          <w:trHeight w:val="606"/>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6D57482" w14:textId="77777777" w:rsidR="00E32366" w:rsidRPr="00BE0C53" w:rsidRDefault="00E32366" w:rsidP="00E32366">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5E386C7" w14:textId="77777777" w:rsidR="00E32366" w:rsidRPr="00BE0C53" w:rsidRDefault="00E32366" w:rsidP="00E32366">
            <w:pPr>
              <w:spacing w:before="60" w:after="60" w:line="240" w:lineRule="auto"/>
              <w:ind w:right="57"/>
              <w:jc w:val="left"/>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B666B9" w14:textId="77777777" w:rsidR="00E32366" w:rsidRPr="00BE0C53" w:rsidRDefault="00E32366" w:rsidP="00E32366">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48F865F" w14:textId="77777777" w:rsidR="00E32366" w:rsidRPr="00BE0C53" w:rsidRDefault="00E32366" w:rsidP="00E32366">
            <w:pPr>
              <w:widowControl w:val="0"/>
              <w:spacing w:line="240" w:lineRule="auto"/>
              <w:jc w:val="center"/>
              <w:rPr>
                <w:rFonts w:asciiTheme="minorHAnsi" w:hAnsiTheme="minorHAnsi"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22C913" w14:textId="77777777" w:rsidR="00E32366" w:rsidRPr="00BE0C53" w:rsidRDefault="00E32366" w:rsidP="00E32366">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E889A38" w14:textId="77777777" w:rsidR="00E32366" w:rsidRPr="00BE0C53" w:rsidRDefault="00E32366" w:rsidP="00E32366">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99138A6" w14:textId="6F1CF154" w:rsidR="00E32366" w:rsidRPr="00BE0C53" w:rsidRDefault="00E32366" w:rsidP="00E32366">
            <w:pPr>
              <w:keepNext/>
              <w:keepLines/>
              <w:spacing w:before="40" w:after="40" w:line="240" w:lineRule="auto"/>
              <w:jc w:val="center"/>
              <w:rPr>
                <w:rFonts w:cs="Calibri"/>
                <w:color w:val="FF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371E23" w14:textId="77777777" w:rsidR="00E32366" w:rsidRPr="00BE0C53" w:rsidRDefault="00E32366" w:rsidP="00E32366">
            <w:pPr>
              <w:spacing w:line="240" w:lineRule="auto"/>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8BD26B" w14:textId="77777777" w:rsidR="00E32366" w:rsidRPr="00BE0C53" w:rsidRDefault="00E32366" w:rsidP="00E32366">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144B6F" w14:textId="77777777" w:rsidR="00E32366" w:rsidRPr="00BE0C53" w:rsidRDefault="00E32366" w:rsidP="00E32366">
            <w:pPr>
              <w:spacing w:before="40" w:after="40" w:line="240" w:lineRule="auto"/>
              <w:jc w:val="center"/>
              <w:rPr>
                <w:rFonts w:asciiTheme="minorHAnsi" w:hAnsiTheme="minorHAnsi" w:cs="Calibri"/>
                <w:color w:val="000000"/>
                <w:sz w:val="20"/>
                <w:szCs w:val="20"/>
                <w:lang w:val="de-DE"/>
              </w:rPr>
            </w:pPr>
          </w:p>
        </w:tc>
      </w:tr>
      <w:tr w:rsidR="00AE4075" w:rsidRPr="00BE0C53" w14:paraId="2CB452DA" w14:textId="77777777" w:rsidTr="00BE7010">
        <w:trPr>
          <w:gridAfter w:val="5"/>
          <w:wAfter w:w="786" w:type="pct"/>
          <w:cantSplit/>
          <w:trHeight w:val="17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CA1758" w14:textId="77777777" w:rsidR="00AE4075" w:rsidRPr="00BE0C53" w:rsidRDefault="00AE4075" w:rsidP="00AE4075">
            <w:pPr>
              <w:pStyle w:val="paragrafo-tabella1"/>
              <w:keepNext/>
              <w:numPr>
                <w:ilvl w:val="2"/>
                <w:numId w:val="4"/>
              </w:numPr>
              <w:rPr>
                <w:lang w:val="de-DE"/>
              </w:rPr>
            </w:pPr>
            <w:bookmarkStart w:id="49" w:name="_Hlk531076636"/>
            <w:bookmarkEnd w:id="48"/>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EE8481" w14:textId="64E98488" w:rsidR="00AE4075" w:rsidRPr="00BE0C53" w:rsidRDefault="00C76C7A" w:rsidP="00C76C7A">
            <w:pPr>
              <w:pStyle w:val="Default"/>
              <w:jc w:val="both"/>
              <w:rPr>
                <w:rFonts w:asciiTheme="minorHAnsi" w:hAnsiTheme="minorHAnsi"/>
                <w:sz w:val="20"/>
                <w:szCs w:val="22"/>
                <w:lang w:val="de-DE"/>
              </w:rPr>
            </w:pPr>
            <w:r w:rsidRPr="00BE0C53">
              <w:rPr>
                <w:rFonts w:asciiTheme="minorHAnsi" w:hAnsiTheme="minorHAnsi" w:cstheme="minorHAnsi"/>
                <w:sz w:val="20"/>
                <w:szCs w:val="20"/>
                <w:lang w:val="de-DE"/>
              </w:rPr>
              <w:t xml:space="preserve">Gemäß </w:t>
            </w:r>
            <w:r w:rsidR="00AE4075" w:rsidRPr="00BE0C53">
              <w:rPr>
                <w:rFonts w:asciiTheme="minorHAnsi" w:hAnsiTheme="minorHAnsi" w:cstheme="minorHAnsi"/>
                <w:sz w:val="20"/>
                <w:szCs w:val="20"/>
                <w:lang w:val="de-DE"/>
              </w:rPr>
              <w:t>IHE Technical Framework</w:t>
            </w:r>
            <w:r w:rsidRPr="00BE0C53">
              <w:rPr>
                <w:rFonts w:asciiTheme="minorHAnsi" w:hAnsiTheme="minorHAnsi" w:cstheme="minorHAnsi"/>
                <w:sz w:val="20"/>
                <w:szCs w:val="20"/>
                <w:lang w:val="de-DE"/>
              </w:rPr>
              <w:t xml:space="preserve">, der im Moment in Italien gültig ist, und den technischen Richtlinien </w:t>
            </w:r>
            <w:r w:rsidR="00AE4075" w:rsidRPr="00BE0C53">
              <w:rPr>
                <w:rFonts w:asciiTheme="minorHAnsi" w:hAnsiTheme="minorHAnsi" w:cstheme="minorHAnsi"/>
                <w:sz w:val="20"/>
                <w:szCs w:val="20"/>
                <w:lang w:val="de-DE"/>
              </w:rPr>
              <w:t>AAPM TG 18.</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5E142B" w14:textId="545F5F4A" w:rsidR="00AE4075" w:rsidRPr="00BE0C53" w:rsidRDefault="00F40402"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387E27"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asciiTheme="minorHAnsi" w:hAnsiTheme="minorHAnsi"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64C716A"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A7C1C7" w14:textId="6FFDA948"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7C1DA12" w14:textId="1D69CE65" w:rsidR="00AE4075" w:rsidRPr="00BE0C53" w:rsidRDefault="00AE4075" w:rsidP="00AE4075">
            <w:pPr>
              <w:keepNext/>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D791CC" w14:textId="0F070DE1" w:rsidR="00AE4075" w:rsidRPr="00BE0C53" w:rsidRDefault="00AE4075" w:rsidP="00AE4075">
            <w:pPr>
              <w:keepNext/>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010DDD" w14:textId="1CAC3287" w:rsidR="00AE4075" w:rsidRPr="00BE0C53" w:rsidRDefault="00AE4075" w:rsidP="00AE4075">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7D8717" w14:textId="151B2AF4" w:rsidR="00AE4075" w:rsidRPr="00BE0C53" w:rsidRDefault="00AE4075" w:rsidP="00AE4075">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AE4075" w:rsidRPr="00BE0C53" w14:paraId="4D539696" w14:textId="77777777" w:rsidTr="00BE7010">
        <w:trPr>
          <w:gridAfter w:val="5"/>
          <w:wAfter w:w="786" w:type="pct"/>
          <w:cantSplit/>
          <w:trHeight w:val="17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D4685E" w14:textId="77777777" w:rsidR="00AE4075" w:rsidRPr="00BE0C53" w:rsidRDefault="00AE4075" w:rsidP="00AE4075">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B49A65" w14:textId="77777777" w:rsidR="00AE4075" w:rsidRPr="00BE0C53" w:rsidRDefault="00AE4075" w:rsidP="00AE4075">
            <w:pPr>
              <w:spacing w:before="60" w:after="60" w:line="240" w:lineRule="auto"/>
              <w:ind w:right="57"/>
              <w:jc w:val="left"/>
              <w:rPr>
                <w:rFonts w:asciiTheme="minorHAnsi" w:hAnsiTheme="minorHAnsi" w:cs="Calibr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93D52B" w14:textId="77777777" w:rsidR="00AE4075" w:rsidRPr="00BE0C53" w:rsidRDefault="00AE4075" w:rsidP="00AE4075">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65A4DB" w14:textId="77777777" w:rsidR="00AE4075" w:rsidRPr="00BE0C53" w:rsidRDefault="00AE4075" w:rsidP="00AE4075">
            <w:pPr>
              <w:widowControl w:val="0"/>
              <w:spacing w:line="240" w:lineRule="auto"/>
              <w:jc w:val="center"/>
              <w:rPr>
                <w:rFonts w:asciiTheme="minorHAnsi" w:hAnsiTheme="minorHAnsi"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87239A0" w14:textId="77777777" w:rsidR="00AE4075" w:rsidRPr="00BE0C53" w:rsidRDefault="00AE4075" w:rsidP="00AE4075">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19A7B0" w14:textId="77777777" w:rsidR="00AE4075" w:rsidRPr="00BE0C53" w:rsidRDefault="00AE4075" w:rsidP="00AE4075">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042C861" w14:textId="27981B76" w:rsidR="00AE4075" w:rsidRPr="00BE0C53" w:rsidRDefault="00AE4075" w:rsidP="00AE4075">
            <w:pPr>
              <w:spacing w:before="40" w:after="40" w:line="240" w:lineRule="auto"/>
              <w:jc w:val="center"/>
              <w:rPr>
                <w:rFonts w:cs="Calibri"/>
                <w:color w:val="FF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0E08FB" w14:textId="77777777" w:rsidR="00AE4075" w:rsidRPr="00BE0C53" w:rsidRDefault="00AE4075" w:rsidP="00AE4075">
            <w:pPr>
              <w:spacing w:line="240" w:lineRule="auto"/>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E7B5F07" w14:textId="77777777" w:rsidR="00AE4075" w:rsidRPr="00BE0C53" w:rsidRDefault="00AE4075" w:rsidP="00AE4075">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F93ADA" w14:textId="77777777" w:rsidR="00AE4075" w:rsidRPr="00BE0C53" w:rsidRDefault="00AE4075" w:rsidP="00AE4075">
            <w:pPr>
              <w:spacing w:before="40" w:after="40" w:line="240" w:lineRule="auto"/>
              <w:jc w:val="center"/>
              <w:rPr>
                <w:rFonts w:asciiTheme="minorHAnsi" w:hAnsiTheme="minorHAnsi" w:cs="Calibri"/>
                <w:color w:val="000000"/>
                <w:sz w:val="20"/>
                <w:szCs w:val="20"/>
                <w:lang w:val="de-DE"/>
              </w:rPr>
            </w:pPr>
          </w:p>
        </w:tc>
      </w:tr>
      <w:tr w:rsidR="00AE4075" w:rsidRPr="00BE0C53" w14:paraId="1DE40A91" w14:textId="77777777" w:rsidTr="00BE7010">
        <w:trPr>
          <w:gridAfter w:val="5"/>
          <w:wAfter w:w="786" w:type="pct"/>
          <w:cantSplit/>
          <w:trHeight w:val="1341"/>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78C2E4" w14:textId="77777777" w:rsidR="00AE4075" w:rsidRPr="00BE0C53" w:rsidRDefault="00AE4075" w:rsidP="00AE4075">
            <w:pPr>
              <w:pStyle w:val="paragrafo-tabella1"/>
              <w:keepNext/>
              <w:numPr>
                <w:ilvl w:val="2"/>
                <w:numId w:val="4"/>
              </w:numPr>
              <w:rPr>
                <w:lang w:val="de-DE"/>
              </w:rPr>
            </w:pPr>
            <w:bookmarkStart w:id="50" w:name="_Hlk531078133"/>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4063D6" w14:textId="53A08D7D" w:rsidR="00AE4075" w:rsidRPr="00BE0C53" w:rsidRDefault="00AE4075" w:rsidP="00AE4075">
            <w:pPr>
              <w:pStyle w:val="Default"/>
              <w:jc w:val="both"/>
              <w:rPr>
                <w:rFonts w:asciiTheme="minorHAnsi" w:hAnsiTheme="minorHAnsi" w:cstheme="minorHAnsi"/>
                <w:sz w:val="20"/>
                <w:szCs w:val="20"/>
                <w:lang w:val="de-DE"/>
              </w:rPr>
            </w:pPr>
            <w:r w:rsidRPr="00BE0C53">
              <w:rPr>
                <w:rFonts w:asciiTheme="minorHAnsi" w:hAnsiTheme="minorHAnsi" w:cstheme="minorHAnsi"/>
                <w:i/>
                <w:iCs/>
                <w:sz w:val="20"/>
                <w:szCs w:val="20"/>
                <w:lang w:val="de-DE"/>
              </w:rPr>
              <w:t xml:space="preserve">Monitor </w:t>
            </w:r>
            <w:r w:rsidR="00C76C7A" w:rsidRPr="00BE0C53">
              <w:rPr>
                <w:rFonts w:asciiTheme="minorHAnsi" w:hAnsiTheme="minorHAnsi" w:cstheme="minorHAnsi"/>
                <w:i/>
                <w:iCs/>
                <w:sz w:val="20"/>
                <w:szCs w:val="20"/>
                <w:lang w:val="de-DE"/>
              </w:rPr>
              <w:t>im Untersuchungsraum</w:t>
            </w:r>
          </w:p>
          <w:p w14:paraId="3DD96B30" w14:textId="014F765C" w:rsidR="00AE4075" w:rsidRPr="00BE0C53" w:rsidRDefault="00C76C7A" w:rsidP="00F15AF0">
            <w:pPr>
              <w:pStyle w:val="Default"/>
              <w:jc w:val="both"/>
              <w:rPr>
                <w:lang w:val="de-DE"/>
              </w:rPr>
            </w:pPr>
            <w:r w:rsidRPr="00BE0C53">
              <w:rPr>
                <w:rFonts w:asciiTheme="minorHAnsi" w:hAnsiTheme="minorHAnsi" w:cstheme="minorHAnsi"/>
                <w:sz w:val="20"/>
                <w:szCs w:val="20"/>
                <w:lang w:val="de-DE"/>
              </w:rPr>
              <w:t xml:space="preserve">Ein mindestens 55” breites </w:t>
            </w:r>
            <w:r w:rsidR="00E54F4E" w:rsidRPr="00BE0C53">
              <w:rPr>
                <w:rFonts w:asciiTheme="minorHAnsi" w:hAnsiTheme="minorHAnsi" w:cstheme="minorHAnsi"/>
                <w:sz w:val="20"/>
                <w:szCs w:val="20"/>
                <w:lang w:val="de-DE"/>
              </w:rPr>
              <w:t>Farbd</w:t>
            </w:r>
            <w:r w:rsidR="00AE4075" w:rsidRPr="00BE0C53">
              <w:rPr>
                <w:rFonts w:asciiTheme="minorHAnsi" w:hAnsiTheme="minorHAnsi" w:cstheme="minorHAnsi"/>
                <w:sz w:val="20"/>
                <w:szCs w:val="20"/>
                <w:lang w:val="de-DE"/>
              </w:rPr>
              <w:t xml:space="preserve">isplay, </w:t>
            </w:r>
            <w:r w:rsidR="00F15AF0" w:rsidRPr="00BE0C53">
              <w:rPr>
                <w:rFonts w:asciiTheme="minorHAnsi" w:hAnsiTheme="minorHAnsi" w:cstheme="minorHAnsi"/>
                <w:sz w:val="20"/>
                <w:szCs w:val="20"/>
                <w:lang w:val="de-DE"/>
              </w:rPr>
              <w:t xml:space="preserve">auf dem </w:t>
            </w:r>
            <w:proofErr w:type="gramStart"/>
            <w:r w:rsidR="00F15AF0" w:rsidRPr="00BE0C53">
              <w:rPr>
                <w:rFonts w:asciiTheme="minorHAnsi" w:hAnsiTheme="minorHAnsi" w:cstheme="minorHAnsi"/>
                <w:sz w:val="20"/>
                <w:szCs w:val="20"/>
                <w:lang w:val="de-DE"/>
              </w:rPr>
              <w:t>aktuellsten</w:t>
            </w:r>
            <w:proofErr w:type="gramEnd"/>
            <w:r w:rsidR="00F15AF0" w:rsidRPr="00BE0C53">
              <w:rPr>
                <w:rFonts w:asciiTheme="minorHAnsi" w:hAnsiTheme="minorHAnsi" w:cstheme="minorHAnsi"/>
                <w:sz w:val="20"/>
                <w:szCs w:val="20"/>
                <w:lang w:val="de-DE"/>
              </w:rPr>
              <w:t xml:space="preserve"> Stand der Technik mit mindestens 4K </w:t>
            </w:r>
            <w:r w:rsidR="00E54F4E" w:rsidRPr="00BE0C53">
              <w:rPr>
                <w:rFonts w:asciiTheme="minorHAnsi" w:hAnsiTheme="minorHAnsi" w:cstheme="minorHAnsi"/>
                <w:sz w:val="20"/>
                <w:szCs w:val="20"/>
                <w:lang w:val="de-DE"/>
              </w:rPr>
              <w:t>A</w:t>
            </w:r>
            <w:r w:rsidR="00F15AF0" w:rsidRPr="00BE0C53">
              <w:rPr>
                <w:rFonts w:asciiTheme="minorHAnsi" w:hAnsiTheme="minorHAnsi" w:cstheme="minorHAnsi"/>
                <w:sz w:val="20"/>
                <w:szCs w:val="20"/>
                <w:lang w:val="de-DE"/>
              </w:rPr>
              <w:t>uflösung</w:t>
            </w:r>
            <w:r w:rsidR="00AE4075" w:rsidRPr="00BE0C53">
              <w:rPr>
                <w:rFonts w:asciiTheme="minorHAnsi" w:hAnsiTheme="minorHAnsi" w:cstheme="minorHAnsi"/>
                <w:sz w:val="20"/>
                <w:szCs w:val="20"/>
                <w:lang w:val="de-DE"/>
              </w:rPr>
              <w:t xml:space="preserve">, </w:t>
            </w:r>
            <w:r w:rsidR="00F15AF0" w:rsidRPr="00BE0C53">
              <w:rPr>
                <w:rFonts w:asciiTheme="minorHAnsi" w:hAnsiTheme="minorHAnsi" w:cstheme="minorHAnsi"/>
                <w:sz w:val="20"/>
                <w:szCs w:val="20"/>
                <w:lang w:val="de-DE"/>
              </w:rPr>
              <w:t>auf Hängevorrichtung montiert</w:t>
            </w:r>
            <w:r w:rsidR="00AE4075"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F1D96B" w14:textId="69D77212" w:rsidR="00AE4075" w:rsidRPr="00BE0C53" w:rsidRDefault="00F40402"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2EB490"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asciiTheme="minorHAnsi" w:hAnsiTheme="minorHAnsi"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D1D839"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860C95E" w14:textId="71541475"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419D9A3" w14:textId="10E8335B" w:rsidR="00AE4075" w:rsidRPr="00BE0C53" w:rsidRDefault="00AE4075" w:rsidP="00AE4075">
            <w:pPr>
              <w:keepNext/>
              <w:spacing w:before="40" w:after="40" w:line="240" w:lineRule="auto"/>
              <w:jc w:val="center"/>
              <w:rPr>
                <w:rFonts w:cs="Calibri"/>
                <w:sz w:val="20"/>
                <w:szCs w:val="20"/>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55049A" w14:textId="235B5624" w:rsidR="00150DBA" w:rsidRPr="00BE0C53" w:rsidRDefault="00150DBA" w:rsidP="00150DBA">
            <w:pPr>
              <w:pStyle w:val="Default"/>
              <w:jc w:val="both"/>
              <w:rPr>
                <w:lang w:val="de-DE"/>
              </w:rPr>
            </w:pPr>
            <w:r w:rsidRPr="00BE0C53">
              <w:rPr>
                <w:sz w:val="20"/>
                <w:szCs w:val="20"/>
                <w:lang w:val="de-DE"/>
              </w:rPr>
              <w:t xml:space="preserve">Die diesbezügliche technische Dokumentation wird analysiert und bewertet. </w:t>
            </w:r>
            <w:r w:rsidR="00201861">
              <w:rPr>
                <w:rFonts w:asciiTheme="minorHAnsi" w:hAnsiTheme="minorHAnsi" w:cstheme="minorHAnsi"/>
                <w:sz w:val="20"/>
                <w:szCs w:val="20"/>
              </w:rPr>
              <w:t xml:space="preserve">In </w:t>
            </w:r>
            <w:proofErr w:type="spellStart"/>
            <w:r w:rsidR="00201861">
              <w:rPr>
                <w:rFonts w:asciiTheme="minorHAnsi" w:hAnsiTheme="minorHAnsi" w:cstheme="minorHAnsi"/>
                <w:sz w:val="20"/>
                <w:szCs w:val="20"/>
              </w:rPr>
              <w:t>diesem</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Sinne</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werden</w:t>
            </w:r>
            <w:proofErr w:type="spellEnd"/>
            <w:r w:rsidR="00201861">
              <w:rPr>
                <w:rFonts w:asciiTheme="minorHAnsi" w:hAnsiTheme="minorHAnsi" w:cstheme="minorHAnsi"/>
                <w:sz w:val="20"/>
                <w:szCs w:val="20"/>
              </w:rPr>
              <w:t xml:space="preserve"> die </w:t>
            </w:r>
            <w:proofErr w:type="spellStart"/>
            <w:r w:rsidR="00201861">
              <w:rPr>
                <w:rFonts w:asciiTheme="minorHAnsi" w:hAnsiTheme="minorHAnsi" w:cstheme="minorHAnsi"/>
                <w:sz w:val="20"/>
                <w:szCs w:val="20"/>
              </w:rPr>
              <w:t>folgenden</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Systemparameter</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gleichwertig</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bewertet</w:t>
            </w:r>
            <w:proofErr w:type="spellEnd"/>
            <w:r w:rsidR="00201861">
              <w:rPr>
                <w:rFonts w:asciiTheme="minorHAnsi" w:hAnsiTheme="minorHAnsi" w:cstheme="minorHAnsi"/>
                <w:sz w:val="20"/>
                <w:szCs w:val="20"/>
              </w:rPr>
              <w:t>:</w:t>
            </w:r>
          </w:p>
          <w:p w14:paraId="14D26646" w14:textId="77777777" w:rsidR="00F40402" w:rsidRPr="00BE0C53" w:rsidRDefault="00F40402" w:rsidP="001674FB">
            <w:pPr>
              <w:pStyle w:val="Default"/>
              <w:numPr>
                <w:ilvl w:val="0"/>
                <w:numId w:val="8"/>
              </w:numPr>
              <w:ind w:left="237" w:hanging="23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Größe der Monitore</w:t>
            </w:r>
          </w:p>
          <w:p w14:paraId="00122D8E" w14:textId="77777777" w:rsidR="00F40402" w:rsidRPr="00BE0C53" w:rsidRDefault="00F40402" w:rsidP="001674FB">
            <w:pPr>
              <w:pStyle w:val="Default"/>
              <w:numPr>
                <w:ilvl w:val="0"/>
                <w:numId w:val="8"/>
              </w:numPr>
              <w:ind w:left="237" w:hanging="23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Auflösung</w:t>
            </w:r>
          </w:p>
          <w:p w14:paraId="7EBF2EC8" w14:textId="5D9B7613" w:rsidR="00AE4075" w:rsidRPr="00150DBA" w:rsidRDefault="00C76C7A" w:rsidP="00150DBA">
            <w:pPr>
              <w:pStyle w:val="Default"/>
              <w:numPr>
                <w:ilvl w:val="0"/>
                <w:numId w:val="8"/>
              </w:numPr>
              <w:ind w:left="237" w:hanging="23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Teilbarkeit</w:t>
            </w:r>
            <w:r w:rsidR="00AE4075"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Multifunktionalität</w:t>
            </w:r>
            <w:r w:rsidR="00AE4075" w:rsidRPr="00BE0C53">
              <w:rPr>
                <w:rFonts w:asciiTheme="minorHAnsi" w:hAnsiTheme="minorHAnsi" w:cstheme="minorHAnsi"/>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72B66E" w14:textId="57A88F87" w:rsidR="00AE4075" w:rsidRPr="00BE0C53" w:rsidRDefault="00152A31" w:rsidP="00AE4075">
            <w:pPr>
              <w:keepNext/>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CD5288" w14:textId="5451E3D3" w:rsidR="00AE4075" w:rsidRPr="00BE0C53" w:rsidRDefault="00152A31" w:rsidP="00AE4075">
            <w:pPr>
              <w:keepNext/>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E</w:t>
            </w:r>
          </w:p>
        </w:tc>
      </w:tr>
      <w:tr w:rsidR="00AE4075" w:rsidRPr="00BE0C53" w14:paraId="5DC61C5D" w14:textId="77777777" w:rsidTr="00BE7010">
        <w:trPr>
          <w:gridAfter w:val="5"/>
          <w:wAfter w:w="786" w:type="pct"/>
          <w:cantSplit/>
          <w:trHeight w:val="732"/>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D4DA38" w14:textId="77777777" w:rsidR="00AE4075" w:rsidRPr="00BE0C53" w:rsidRDefault="00AE4075" w:rsidP="00AE4075">
            <w:pPr>
              <w:pStyle w:val="paragrafo-tabella1"/>
              <w:keepNext/>
              <w:numPr>
                <w:ilvl w:val="2"/>
                <w:numId w:val="4"/>
              </w:numPr>
              <w:rPr>
                <w:lang w:val="de-DE"/>
              </w:rPr>
            </w:pPr>
            <w:bookmarkStart w:id="51" w:name="_Hlk531597273"/>
            <w:bookmarkEnd w:id="50"/>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8A0E10B" w14:textId="0846AE74" w:rsidR="00AE4075" w:rsidRPr="00BE0C53" w:rsidRDefault="00F15AF0" w:rsidP="00AE4075">
            <w:pPr>
              <w:pStyle w:val="Default"/>
              <w:keepNext/>
              <w:jc w:val="both"/>
              <w:rPr>
                <w:rFonts w:asciiTheme="minorHAnsi" w:hAnsiTheme="minorHAnsi" w:cstheme="minorHAnsi"/>
                <w:sz w:val="20"/>
                <w:szCs w:val="20"/>
                <w:lang w:val="de-DE"/>
              </w:rPr>
            </w:pPr>
            <w:r w:rsidRPr="00BE0C53">
              <w:rPr>
                <w:rFonts w:asciiTheme="minorHAnsi" w:hAnsiTheme="minorHAnsi" w:cstheme="minorHAnsi"/>
                <w:i/>
                <w:iCs/>
                <w:sz w:val="20"/>
                <w:szCs w:val="20"/>
                <w:lang w:val="de-DE"/>
              </w:rPr>
              <w:t>Monitor im Kommandoraum</w:t>
            </w:r>
          </w:p>
          <w:p w14:paraId="49C48DEE" w14:textId="45E6236A" w:rsidR="00AE4075" w:rsidRPr="00BE0C53" w:rsidRDefault="00F15AF0" w:rsidP="00F15AF0">
            <w:pPr>
              <w:pStyle w:val="Default"/>
              <w:rPr>
                <w:lang w:val="de-DE"/>
              </w:rPr>
            </w:pPr>
            <w:r w:rsidRPr="00BE0C53">
              <w:rPr>
                <w:rFonts w:asciiTheme="minorHAnsi" w:hAnsiTheme="minorHAnsi" w:cstheme="minorHAnsi"/>
                <w:sz w:val="20"/>
                <w:szCs w:val="20"/>
                <w:lang w:val="de-DE"/>
              </w:rPr>
              <w:t xml:space="preserve">Mindestens ein Monitor auf </w:t>
            </w:r>
            <w:r w:rsidR="00ED21E6" w:rsidRPr="00BE0C53">
              <w:rPr>
                <w:rFonts w:asciiTheme="minorHAnsi" w:hAnsiTheme="minorHAnsi" w:cstheme="minorHAnsi"/>
                <w:sz w:val="20"/>
                <w:szCs w:val="20"/>
                <w:lang w:val="de-DE"/>
              </w:rPr>
              <w:t xml:space="preserve">dem die Videosignale wiederholt </w:t>
            </w:r>
            <w:r w:rsidRPr="00BE0C53">
              <w:rPr>
                <w:rFonts w:asciiTheme="minorHAnsi" w:hAnsiTheme="minorHAnsi" w:cstheme="minorHAnsi"/>
                <w:sz w:val="20"/>
                <w:szCs w:val="20"/>
                <w:lang w:val="de-DE"/>
              </w:rPr>
              <w:t xml:space="preserve">werden können, mit </w:t>
            </w:r>
            <w:proofErr w:type="spellStart"/>
            <w:r w:rsidRPr="00BE0C53">
              <w:rPr>
                <w:rFonts w:asciiTheme="minorHAnsi" w:hAnsiTheme="minorHAnsi" w:cstheme="minorHAnsi"/>
                <w:sz w:val="20"/>
                <w:szCs w:val="20"/>
                <w:lang w:val="de-DE"/>
              </w:rPr>
              <w:t>S</w:t>
            </w:r>
            <w:r w:rsidR="00AE4075" w:rsidRPr="00BE0C53">
              <w:rPr>
                <w:rFonts w:asciiTheme="minorHAnsi" w:hAnsiTheme="minorHAnsi" w:cstheme="minorHAnsi"/>
                <w:sz w:val="20"/>
                <w:szCs w:val="20"/>
                <w:lang w:val="de-DE"/>
              </w:rPr>
              <w:t>witch</w:t>
            </w:r>
            <w:r w:rsidRPr="00BE0C53">
              <w:rPr>
                <w:rFonts w:asciiTheme="minorHAnsi" w:hAnsiTheme="minorHAnsi" w:cstheme="minorHAnsi"/>
                <w:sz w:val="20"/>
                <w:szCs w:val="20"/>
                <w:lang w:val="de-DE"/>
              </w:rPr>
              <w:t>möglichkeit</w:t>
            </w:r>
            <w:proofErr w:type="spellEnd"/>
            <w:r w:rsidR="00AE4075"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85B968" w14:textId="094014BA" w:rsidR="00AE4075" w:rsidRPr="00BE0C53" w:rsidRDefault="00F40402"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268B5E"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asciiTheme="minorHAnsi" w:hAnsiTheme="minorHAnsi"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6BD8505"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A4CB90" w14:textId="41A1BC86"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22165F" w14:textId="3706F271" w:rsidR="00AE4075" w:rsidRPr="00BE0C53" w:rsidRDefault="00AE4075" w:rsidP="00AE4075">
            <w:pPr>
              <w:keepNext/>
              <w:spacing w:before="40" w:after="40" w:line="240" w:lineRule="auto"/>
              <w:jc w:val="center"/>
              <w:rPr>
                <w:rFonts w:cs="Calibri"/>
                <w:sz w:val="20"/>
                <w:szCs w:val="20"/>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83A842" w14:textId="403FDB15" w:rsidR="00150DBA" w:rsidRPr="00BE0C53" w:rsidRDefault="00150DBA" w:rsidP="00150DBA">
            <w:pPr>
              <w:pStyle w:val="Default"/>
              <w:jc w:val="both"/>
              <w:rPr>
                <w:lang w:val="de-DE"/>
              </w:rPr>
            </w:pPr>
            <w:r w:rsidRPr="00BE0C53">
              <w:rPr>
                <w:sz w:val="20"/>
                <w:szCs w:val="20"/>
                <w:lang w:val="de-DE"/>
              </w:rPr>
              <w:t xml:space="preserve">Die diesbezügliche technische Dokumentation wird analysiert und bewertet. </w:t>
            </w:r>
            <w:r w:rsidR="00201861">
              <w:rPr>
                <w:rFonts w:asciiTheme="minorHAnsi" w:hAnsiTheme="minorHAnsi" w:cstheme="minorHAnsi"/>
                <w:sz w:val="20"/>
                <w:szCs w:val="20"/>
              </w:rPr>
              <w:t xml:space="preserve">In </w:t>
            </w:r>
            <w:proofErr w:type="spellStart"/>
            <w:r w:rsidR="00201861">
              <w:rPr>
                <w:rFonts w:asciiTheme="minorHAnsi" w:hAnsiTheme="minorHAnsi" w:cstheme="minorHAnsi"/>
                <w:sz w:val="20"/>
                <w:szCs w:val="20"/>
              </w:rPr>
              <w:t>diesem</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Sinne</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werden</w:t>
            </w:r>
            <w:proofErr w:type="spellEnd"/>
            <w:r w:rsidR="00201861">
              <w:rPr>
                <w:rFonts w:asciiTheme="minorHAnsi" w:hAnsiTheme="minorHAnsi" w:cstheme="minorHAnsi"/>
                <w:sz w:val="20"/>
                <w:szCs w:val="20"/>
              </w:rPr>
              <w:t xml:space="preserve"> die </w:t>
            </w:r>
            <w:proofErr w:type="spellStart"/>
            <w:r w:rsidR="00201861">
              <w:rPr>
                <w:rFonts w:asciiTheme="minorHAnsi" w:hAnsiTheme="minorHAnsi" w:cstheme="minorHAnsi"/>
                <w:sz w:val="20"/>
                <w:szCs w:val="20"/>
              </w:rPr>
              <w:t>folgenden</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Systemparameter</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gleichwertig</w:t>
            </w:r>
            <w:proofErr w:type="spellEnd"/>
            <w:r w:rsidR="00201861">
              <w:rPr>
                <w:rFonts w:asciiTheme="minorHAnsi" w:hAnsiTheme="minorHAnsi" w:cstheme="minorHAnsi"/>
                <w:sz w:val="20"/>
                <w:szCs w:val="20"/>
              </w:rPr>
              <w:t xml:space="preserve"> </w:t>
            </w:r>
            <w:proofErr w:type="spellStart"/>
            <w:r w:rsidR="00201861">
              <w:rPr>
                <w:rFonts w:asciiTheme="minorHAnsi" w:hAnsiTheme="minorHAnsi" w:cstheme="minorHAnsi"/>
                <w:sz w:val="20"/>
                <w:szCs w:val="20"/>
              </w:rPr>
              <w:t>bewertet</w:t>
            </w:r>
            <w:proofErr w:type="spellEnd"/>
            <w:r w:rsidR="00201861">
              <w:rPr>
                <w:rFonts w:asciiTheme="minorHAnsi" w:hAnsiTheme="minorHAnsi" w:cstheme="minorHAnsi"/>
                <w:sz w:val="20"/>
                <w:szCs w:val="20"/>
              </w:rPr>
              <w:t>:</w:t>
            </w:r>
          </w:p>
          <w:p w14:paraId="397B964C" w14:textId="621BF490" w:rsidR="00AE4075" w:rsidRPr="00BE0C53" w:rsidRDefault="00F40402" w:rsidP="001674FB">
            <w:pPr>
              <w:pStyle w:val="Default"/>
              <w:numPr>
                <w:ilvl w:val="0"/>
                <w:numId w:val="8"/>
              </w:numPr>
              <w:ind w:left="237" w:hanging="23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 xml:space="preserve"> </w:t>
            </w:r>
            <w:r w:rsidR="00152A31" w:rsidRPr="00BE0C53">
              <w:rPr>
                <w:rFonts w:asciiTheme="minorHAnsi" w:hAnsiTheme="minorHAnsi" w:cstheme="minorHAnsi"/>
                <w:sz w:val="20"/>
                <w:szCs w:val="20"/>
                <w:lang w:val="de-DE"/>
              </w:rPr>
              <w:t>Größe der Monitore</w:t>
            </w:r>
          </w:p>
          <w:p w14:paraId="4C18BBA8" w14:textId="77777777" w:rsidR="00152A31" w:rsidRPr="00BE0C53" w:rsidRDefault="00152A31" w:rsidP="001674FB">
            <w:pPr>
              <w:pStyle w:val="Default"/>
              <w:numPr>
                <w:ilvl w:val="0"/>
                <w:numId w:val="8"/>
              </w:numPr>
              <w:ind w:left="237" w:hanging="23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Auflösung</w:t>
            </w:r>
          </w:p>
          <w:p w14:paraId="16C12A28" w14:textId="19F6DCDC" w:rsidR="00AE4075" w:rsidRPr="00150DBA" w:rsidRDefault="00152A31" w:rsidP="00150DBA">
            <w:pPr>
              <w:pStyle w:val="Default"/>
              <w:numPr>
                <w:ilvl w:val="0"/>
                <w:numId w:val="8"/>
              </w:numPr>
              <w:ind w:left="237" w:hanging="237"/>
              <w:jc w:val="both"/>
              <w:rPr>
                <w:sz w:val="20"/>
                <w:szCs w:val="20"/>
                <w:lang w:val="de-DE"/>
              </w:rPr>
            </w:pPr>
            <w:r w:rsidRPr="00BE0C53">
              <w:rPr>
                <w:rFonts w:asciiTheme="minorHAnsi" w:hAnsiTheme="minorHAnsi" w:cstheme="minorHAnsi"/>
                <w:sz w:val="20"/>
                <w:szCs w:val="20"/>
                <w:lang w:val="de-DE"/>
              </w:rPr>
              <w:t>Anzahl der Monitore</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7B0CBD" w14:textId="420512DE" w:rsidR="00AE4075" w:rsidRPr="00BE0C53" w:rsidRDefault="00152A31" w:rsidP="00AE4075">
            <w:pPr>
              <w:keepNext/>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AA457B9" w14:textId="1B5276EE" w:rsidR="00AE4075" w:rsidRPr="00BE0C53" w:rsidRDefault="00152A31" w:rsidP="00AE4075">
            <w:pPr>
              <w:keepNext/>
              <w:spacing w:before="40" w:after="40" w:line="240" w:lineRule="auto"/>
              <w:jc w:val="center"/>
              <w:rPr>
                <w:rFonts w:asciiTheme="minorHAnsi" w:hAnsiTheme="minorHAnsi" w:cs="Calibri"/>
                <w:color w:val="000000"/>
                <w:sz w:val="20"/>
                <w:szCs w:val="20"/>
                <w:lang w:val="de-DE"/>
              </w:rPr>
            </w:pPr>
            <w:r w:rsidRPr="00BE0C53">
              <w:rPr>
                <w:rFonts w:cs="Calibri"/>
                <w:color w:val="000000"/>
                <w:sz w:val="20"/>
                <w:szCs w:val="20"/>
                <w:lang w:val="de-DE"/>
              </w:rPr>
              <w:t>E</w:t>
            </w:r>
          </w:p>
        </w:tc>
      </w:tr>
      <w:bookmarkEnd w:id="49"/>
      <w:bookmarkEnd w:id="51"/>
      <w:tr w:rsidR="00AE4075" w:rsidRPr="00BE0C53" w14:paraId="01BD503C"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3CFFD18" w14:textId="77777777" w:rsidR="00AE4075" w:rsidRPr="00BE0C53" w:rsidRDefault="00AE4075" w:rsidP="00806FD6">
            <w:pPr>
              <w:pStyle w:val="paragrafo-tabella1"/>
              <w:keepNext/>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D2D4500" w14:textId="5D6EB945" w:rsidR="00AE4075" w:rsidRPr="00BE0C53" w:rsidRDefault="00152A31" w:rsidP="00806FD6">
            <w:pPr>
              <w:pStyle w:val="Titolo3"/>
              <w:rPr>
                <w:lang w:val="de-DE"/>
              </w:rPr>
            </w:pPr>
            <w:bookmarkStart w:id="52" w:name="_Toc53499546"/>
            <w:r w:rsidRPr="00BE0C53">
              <w:rPr>
                <w:lang w:val="de-DE"/>
              </w:rPr>
              <w:t xml:space="preserve">Digitales Bilderfassungs- und </w:t>
            </w:r>
            <w:r w:rsidR="00E54F4E" w:rsidRPr="00BE0C53">
              <w:rPr>
                <w:lang w:val="de-DE"/>
              </w:rPr>
              <w:t>V</w:t>
            </w:r>
            <w:r w:rsidRPr="00BE0C53">
              <w:rPr>
                <w:lang w:val="de-DE"/>
              </w:rPr>
              <w:t>erarbeitungssystem</w:t>
            </w:r>
            <w:bookmarkEnd w:id="52"/>
            <w:r w:rsidRPr="00BE0C53">
              <w:rPr>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CBD158C" w14:textId="0A583268" w:rsidR="00AE4075" w:rsidRPr="00BE0C53" w:rsidRDefault="00105FD9" w:rsidP="00105FD9">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5,5</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CF08224" w14:textId="77777777" w:rsidR="00AE4075" w:rsidRPr="00BE0C53" w:rsidRDefault="00AE4075" w:rsidP="00AE4075">
            <w:pPr>
              <w:keepNext/>
              <w:spacing w:before="40" w:after="40" w:line="240" w:lineRule="auto"/>
              <w:jc w:val="center"/>
              <w:rPr>
                <w:rFonts w:asciiTheme="minorHAnsi" w:hAnsiTheme="minorHAnsi" w:cs="Calibri"/>
                <w:b/>
                <w:bCs/>
                <w:color w:val="000000"/>
                <w:sz w:val="20"/>
                <w:szCs w:val="20"/>
                <w:lang w:val="de-DE"/>
              </w:rPr>
            </w:pPr>
          </w:p>
        </w:tc>
      </w:tr>
      <w:tr w:rsidR="00AE4075" w:rsidRPr="00BE0C53" w14:paraId="16223A04" w14:textId="77777777" w:rsidTr="00BE7010">
        <w:trPr>
          <w:gridAfter w:val="5"/>
          <w:wAfter w:w="786" w:type="pct"/>
          <w:cantSplit/>
          <w:trHeight w:val="397"/>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320486" w14:textId="77777777" w:rsidR="00AE4075" w:rsidRPr="00BE0C53" w:rsidRDefault="00AE4075" w:rsidP="00AE4075">
            <w:pPr>
              <w:pStyle w:val="paragrafo-tabella1"/>
              <w:keepNext/>
              <w:keepLines/>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E475D9" w14:textId="4123CAB7" w:rsidR="00AE4075" w:rsidRPr="00BE0C53" w:rsidRDefault="00640849" w:rsidP="00F15AF0">
            <w:pPr>
              <w:pStyle w:val="Default"/>
              <w:keepNext/>
              <w:keepLines/>
              <w:jc w:val="both"/>
              <w:rPr>
                <w:lang w:val="de-DE"/>
              </w:rPr>
            </w:pPr>
            <w:r w:rsidRPr="00BE0C53">
              <w:rPr>
                <w:rFonts w:asciiTheme="minorHAnsi" w:hAnsiTheme="minorHAnsi" w:cstheme="minorHAnsi"/>
                <w:sz w:val="20"/>
                <w:szCs w:val="20"/>
                <w:lang w:val="de-DE"/>
              </w:rPr>
              <w:t xml:space="preserve">DICOM 3.0 </w:t>
            </w:r>
            <w:r w:rsidR="00F15AF0" w:rsidRPr="00BE0C53">
              <w:rPr>
                <w:rFonts w:asciiTheme="minorHAnsi" w:hAnsiTheme="minorHAnsi" w:cstheme="minorHAnsi"/>
                <w:sz w:val="20"/>
                <w:szCs w:val="20"/>
                <w:lang w:val="de-DE"/>
              </w:rPr>
              <w:t>Standard konform mit Verbindungsschnittstelle</w:t>
            </w:r>
            <w:r w:rsidR="00E54F4E" w:rsidRPr="00BE0C53">
              <w:rPr>
                <w:rFonts w:asciiTheme="minorHAnsi" w:hAnsiTheme="minorHAnsi" w:cstheme="minorHAnsi"/>
                <w:sz w:val="20"/>
                <w:szCs w:val="20"/>
                <w:lang w:val="de-DE"/>
              </w:rPr>
              <w:t xml:space="preserve"> </w:t>
            </w:r>
            <w:proofErr w:type="gramStart"/>
            <w:r w:rsidR="00E54F4E" w:rsidRPr="00BE0C53">
              <w:rPr>
                <w:rFonts w:asciiTheme="minorHAnsi" w:hAnsiTheme="minorHAnsi" w:cstheme="minorHAnsi"/>
                <w:sz w:val="20"/>
                <w:szCs w:val="20"/>
                <w:lang w:val="de-DE"/>
              </w:rPr>
              <w:t xml:space="preserve">zu </w:t>
            </w:r>
            <w:r w:rsidR="00F15AF0"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RIS</w:t>
            </w:r>
            <w:proofErr w:type="gramEnd"/>
            <w:r w:rsidRPr="00BE0C53">
              <w:rPr>
                <w:rFonts w:asciiTheme="minorHAnsi" w:hAnsiTheme="minorHAnsi" w:cstheme="minorHAnsi"/>
                <w:sz w:val="20"/>
                <w:szCs w:val="20"/>
                <w:lang w:val="de-DE"/>
              </w:rPr>
              <w:t>/PACS.</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89F8A0" w14:textId="542EB82E" w:rsidR="00AE4075" w:rsidRPr="00BE0C53" w:rsidRDefault="007E4EBE" w:rsidP="00AE4075">
            <w:pPr>
              <w:keepNext/>
              <w:keepLines/>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13D017" w14:textId="77777777" w:rsidR="00AE4075" w:rsidRPr="00BE0C53" w:rsidRDefault="00AE4075" w:rsidP="00AE4075">
            <w:pPr>
              <w:keepNext/>
              <w:keepLines/>
              <w:widowControl w:val="0"/>
              <w:spacing w:line="240" w:lineRule="auto"/>
              <w:jc w:val="center"/>
              <w:rPr>
                <w:rFonts w:cs="Calibri"/>
                <w:color w:val="000000"/>
                <w:sz w:val="20"/>
                <w:szCs w:val="20"/>
                <w:lang w:val="de-DE"/>
              </w:rPr>
            </w:pPr>
            <w:r w:rsidRPr="00BE0C53">
              <w:rPr>
                <w:rFonts w:asciiTheme="minorHAnsi" w:hAnsiTheme="minorHAnsi"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22E483" w14:textId="77777777" w:rsidR="00AE4075" w:rsidRPr="00BE0C53" w:rsidRDefault="00AE4075" w:rsidP="00AE4075">
            <w:pPr>
              <w:keepNext/>
              <w:keepLines/>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A54D7B" w14:textId="77777777" w:rsidR="00AE4075" w:rsidRPr="00BE0C53" w:rsidRDefault="00AE4075" w:rsidP="00AE4075">
            <w:pPr>
              <w:keepNext/>
              <w:keepLines/>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99A43FF" w14:textId="05253636" w:rsidR="00AE4075" w:rsidRPr="00BE0C53" w:rsidRDefault="00AE4075" w:rsidP="00AE4075">
            <w:pPr>
              <w:keepNext/>
              <w:keepLines/>
              <w:spacing w:before="40" w:after="40" w:line="240" w:lineRule="auto"/>
              <w:jc w:val="center"/>
              <w:rPr>
                <w:rFonts w:cs="Calibri"/>
                <w:sz w:val="20"/>
                <w:szCs w:val="20"/>
                <w:lang w:val="de-DE"/>
              </w:rPr>
            </w:pPr>
            <w:r w:rsidRPr="00BE0C53">
              <w:rPr>
                <w:rFonts w:cs="Calibri"/>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E2F5F15" w14:textId="77777777" w:rsidR="00AE4075" w:rsidRPr="00BE0C53" w:rsidRDefault="00AE4075" w:rsidP="00AE4075">
            <w:pPr>
              <w:keepNext/>
              <w:keepLines/>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5F937A" w14:textId="77777777" w:rsidR="00AE4075" w:rsidRPr="00BE0C53" w:rsidRDefault="00AE4075" w:rsidP="00AE4075">
            <w:pPr>
              <w:keepNext/>
              <w:keepLines/>
              <w:spacing w:before="40" w:after="40" w:line="240" w:lineRule="auto"/>
              <w:jc w:val="center"/>
              <w:rPr>
                <w:rFonts w:asciiTheme="minorHAnsi" w:hAnsiTheme="minorHAnsi" w:cs="Calibri"/>
                <w:color w:val="000000"/>
                <w:sz w:val="20"/>
                <w:szCs w:val="20"/>
                <w:lang w:val="de-DE"/>
              </w:rPr>
            </w:pPr>
            <w:r w:rsidRPr="00BE0C53">
              <w:rPr>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A98A0F" w14:textId="77777777" w:rsidR="00AE4075" w:rsidRPr="00BE0C53" w:rsidRDefault="00AE4075" w:rsidP="00AE4075">
            <w:pPr>
              <w:keepNext/>
              <w:keepLines/>
              <w:spacing w:before="40" w:after="40" w:line="240" w:lineRule="auto"/>
              <w:jc w:val="center"/>
              <w:rPr>
                <w:rFonts w:asciiTheme="minorHAnsi" w:hAnsiTheme="minorHAnsi" w:cs="Calibri"/>
                <w:color w:val="000000"/>
                <w:sz w:val="20"/>
                <w:szCs w:val="20"/>
                <w:lang w:val="de-DE"/>
              </w:rPr>
            </w:pPr>
            <w:r w:rsidRPr="00BE0C53">
              <w:rPr>
                <w:color w:val="000000"/>
                <w:sz w:val="20"/>
                <w:szCs w:val="20"/>
                <w:lang w:val="de-DE"/>
              </w:rPr>
              <w:t>-</w:t>
            </w:r>
          </w:p>
        </w:tc>
      </w:tr>
      <w:tr w:rsidR="00AE4075" w:rsidRPr="00BE0C53" w14:paraId="6CE6350A" w14:textId="77777777" w:rsidTr="00BE7010">
        <w:trPr>
          <w:gridAfter w:val="5"/>
          <w:wAfter w:w="786" w:type="pct"/>
          <w:cantSplit/>
          <w:trHeight w:val="397"/>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3DC9CA8" w14:textId="77777777" w:rsidR="00AE4075" w:rsidRPr="00BE0C53" w:rsidRDefault="00AE4075" w:rsidP="00AE4075">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1728D68" w14:textId="77777777" w:rsidR="00AE4075" w:rsidRPr="00BE0C53" w:rsidRDefault="00AE4075" w:rsidP="00AE4075">
            <w:pPr>
              <w:pStyle w:val="Default"/>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A7A75A" w14:textId="77777777" w:rsidR="00AE4075" w:rsidRPr="00BE0C53" w:rsidRDefault="00AE4075" w:rsidP="00AE4075">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CBCFA1" w14:textId="77777777" w:rsidR="00AE4075" w:rsidRPr="00BE0C53" w:rsidRDefault="00AE4075" w:rsidP="00AE4075">
            <w:pPr>
              <w:widowControl w:val="0"/>
              <w:spacing w:line="240" w:lineRule="auto"/>
              <w:jc w:val="center"/>
              <w:rPr>
                <w:rFonts w:asciiTheme="minorHAnsi" w:hAnsiTheme="minorHAnsi"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E94C93" w14:textId="77777777" w:rsidR="00AE4075" w:rsidRPr="00BE0C53" w:rsidRDefault="00AE4075" w:rsidP="00AE4075">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2B8257" w14:textId="77777777" w:rsidR="00AE4075" w:rsidRPr="00BE0C53" w:rsidRDefault="00AE4075" w:rsidP="00AE4075">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E33FC67" w14:textId="40025A2B" w:rsidR="00AE4075" w:rsidRPr="00BE0C53" w:rsidRDefault="00AE4075" w:rsidP="00AE4075">
            <w:pPr>
              <w:keepNext/>
              <w:keepLines/>
              <w:spacing w:before="40" w:after="40" w:line="240" w:lineRule="auto"/>
              <w:jc w:val="center"/>
              <w:rPr>
                <w:rFonts w:cs="Calibri"/>
                <w:color w:val="FF0000"/>
                <w:sz w:val="20"/>
                <w:szCs w:val="20"/>
                <w:lang w:val="de-DE"/>
              </w:rPr>
            </w:pPr>
            <w:r w:rsidRPr="00BE0C53">
              <w:rPr>
                <w:rFonts w:cs="Calibri"/>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B66C91E" w14:textId="77777777" w:rsidR="00AE4075" w:rsidRPr="00BE0C53" w:rsidRDefault="00AE4075" w:rsidP="00AE4075">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3E6B99" w14:textId="77777777" w:rsidR="00AE4075" w:rsidRPr="00BE0C53" w:rsidRDefault="00AE4075" w:rsidP="00AE4075">
            <w:pPr>
              <w:spacing w:before="40" w:after="40" w:line="240" w:lineRule="auto"/>
              <w:jc w:val="center"/>
              <w:rPr>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B2B569" w14:textId="77777777" w:rsidR="00AE4075" w:rsidRPr="00BE0C53" w:rsidRDefault="00AE4075" w:rsidP="00AE4075">
            <w:pPr>
              <w:spacing w:before="40" w:after="40" w:line="240" w:lineRule="auto"/>
              <w:jc w:val="center"/>
              <w:rPr>
                <w:color w:val="000000"/>
                <w:sz w:val="20"/>
                <w:szCs w:val="20"/>
                <w:lang w:val="de-DE"/>
              </w:rPr>
            </w:pPr>
          </w:p>
        </w:tc>
      </w:tr>
      <w:tr w:rsidR="00AE4075" w:rsidRPr="00BE0C53" w14:paraId="0E816B86" w14:textId="77777777" w:rsidTr="00BE7010">
        <w:trPr>
          <w:gridAfter w:val="5"/>
          <w:wAfter w:w="786" w:type="pct"/>
          <w:cantSplit/>
          <w:trHeight w:val="41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C5A69F9" w14:textId="77777777" w:rsidR="00AE4075" w:rsidRPr="00BE0C53" w:rsidRDefault="00AE4075" w:rsidP="00AE4075">
            <w:pPr>
              <w:pStyle w:val="paragrafo-tabella1"/>
              <w:keepNext/>
              <w:numPr>
                <w:ilvl w:val="2"/>
                <w:numId w:val="4"/>
              </w:numPr>
              <w:rPr>
                <w:lang w:val="de-DE"/>
              </w:rPr>
            </w:pPr>
            <w:bookmarkStart w:id="53" w:name="_Hlk11933473"/>
            <w:bookmarkStart w:id="54" w:name="_Hlk11933394"/>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A062A1" w14:textId="5AFB8269" w:rsidR="00AE4075" w:rsidRPr="00BE0C53" w:rsidRDefault="00F15AF0" w:rsidP="00F15AF0">
            <w:pPr>
              <w:pStyle w:val="Default"/>
              <w:keepNext/>
              <w:jc w:val="both"/>
              <w:rPr>
                <w:lang w:val="de-DE"/>
              </w:rPr>
            </w:pPr>
            <w:r w:rsidRPr="00BE0C53">
              <w:rPr>
                <w:rFonts w:asciiTheme="minorHAnsi" w:hAnsiTheme="minorHAnsi" w:cstheme="minorHAnsi"/>
                <w:sz w:val="20"/>
                <w:szCs w:val="20"/>
                <w:lang w:val="de-DE"/>
              </w:rPr>
              <w:t>Akquisitionsmöglichkeit bei</w:t>
            </w:r>
            <w:r w:rsidR="008076BD" w:rsidRPr="00BE0C53">
              <w:rPr>
                <w:rFonts w:asciiTheme="minorHAnsi" w:hAnsiTheme="minorHAnsi" w:cstheme="minorHAnsi"/>
                <w:sz w:val="20"/>
                <w:szCs w:val="20"/>
                <w:lang w:val="de-DE"/>
              </w:rPr>
              <w:t xml:space="preserve"> der </w:t>
            </w:r>
            <w:proofErr w:type="spellStart"/>
            <w:r w:rsidR="008076BD" w:rsidRPr="00BE0C53">
              <w:rPr>
                <w:rFonts w:asciiTheme="minorHAnsi" w:hAnsiTheme="minorHAnsi" w:cstheme="minorHAnsi"/>
                <w:sz w:val="20"/>
                <w:szCs w:val="20"/>
                <w:lang w:val="de-DE"/>
              </w:rPr>
              <w:t>S</w:t>
            </w:r>
            <w:r w:rsidRPr="00BE0C53">
              <w:rPr>
                <w:rFonts w:asciiTheme="minorHAnsi" w:hAnsiTheme="minorHAnsi" w:cstheme="minorHAnsi"/>
                <w:sz w:val="20"/>
                <w:szCs w:val="20"/>
                <w:lang w:val="de-DE"/>
              </w:rPr>
              <w:t>kopie</w:t>
            </w:r>
            <w:proofErr w:type="spellEnd"/>
            <w:r w:rsidRPr="00BE0C53">
              <w:rPr>
                <w:rFonts w:asciiTheme="minorHAnsi" w:hAnsiTheme="minorHAnsi" w:cstheme="minorHAnsi"/>
                <w:sz w:val="20"/>
                <w:szCs w:val="20"/>
                <w:lang w:val="de-DE"/>
              </w:rPr>
              <w:t xml:space="preserve"> </w:t>
            </w:r>
            <w:r w:rsidRPr="001D5223">
              <w:rPr>
                <w:rFonts w:asciiTheme="minorHAnsi" w:hAnsiTheme="minorHAnsi" w:cstheme="minorHAnsi"/>
                <w:color w:val="auto"/>
                <w:sz w:val="20"/>
                <w:szCs w:val="20"/>
                <w:lang w:val="de-DE"/>
              </w:rPr>
              <w:t xml:space="preserve">in </w:t>
            </w:r>
            <w:proofErr w:type="spellStart"/>
            <w:r w:rsidRPr="001D5223">
              <w:rPr>
                <w:rFonts w:asciiTheme="minorHAnsi" w:hAnsiTheme="minorHAnsi" w:cstheme="minorHAnsi"/>
                <w:color w:val="auto"/>
                <w:sz w:val="20"/>
                <w:szCs w:val="20"/>
                <w:lang w:val="de-DE"/>
              </w:rPr>
              <w:t>substraktiver</w:t>
            </w:r>
            <w:proofErr w:type="spellEnd"/>
            <w:r w:rsidRPr="001D5223">
              <w:rPr>
                <w:rFonts w:asciiTheme="minorHAnsi" w:hAnsiTheme="minorHAnsi" w:cstheme="minorHAnsi"/>
                <w:color w:val="auto"/>
                <w:sz w:val="20"/>
                <w:szCs w:val="20"/>
                <w:lang w:val="de-DE"/>
              </w:rPr>
              <w:t xml:space="preserve"> Form</w:t>
            </w:r>
            <w:r w:rsidR="00640849" w:rsidRPr="001D5223">
              <w:rPr>
                <w:rFonts w:asciiTheme="minorHAnsi" w:hAnsiTheme="minorHAnsi" w:cstheme="minorHAnsi"/>
                <w:color w:val="auto"/>
                <w:sz w:val="20"/>
                <w:szCs w:val="20"/>
                <w:lang w:val="de-DE"/>
              </w:rPr>
              <w:t xml:space="preserve"> </w:t>
            </w:r>
            <w:r w:rsidR="00640849" w:rsidRPr="00BE0C53">
              <w:rPr>
                <w:rFonts w:asciiTheme="minorHAnsi" w:hAnsiTheme="minorHAnsi" w:cstheme="minorHAnsi"/>
                <w:sz w:val="20"/>
                <w:szCs w:val="20"/>
                <w:lang w:val="de-DE"/>
              </w:rPr>
              <w:t>(</w:t>
            </w:r>
            <w:r w:rsidRPr="00BE0C53">
              <w:rPr>
                <w:rFonts w:asciiTheme="minorHAnsi" w:hAnsiTheme="minorHAnsi" w:cstheme="minorHAnsi"/>
                <w:sz w:val="20"/>
                <w:szCs w:val="20"/>
                <w:lang w:val="de-DE"/>
              </w:rPr>
              <w:t>R</w:t>
            </w:r>
            <w:r w:rsidR="00640849" w:rsidRPr="00BE0C53">
              <w:rPr>
                <w:rFonts w:asciiTheme="minorHAnsi" w:hAnsiTheme="minorHAnsi" w:cstheme="minorHAnsi"/>
                <w:sz w:val="20"/>
                <w:szCs w:val="20"/>
                <w:lang w:val="de-DE"/>
              </w:rPr>
              <w:t>oad-</w:t>
            </w:r>
            <w:proofErr w:type="spellStart"/>
            <w:r w:rsidRPr="00BE0C53">
              <w:rPr>
                <w:rFonts w:asciiTheme="minorHAnsi" w:hAnsiTheme="minorHAnsi" w:cstheme="minorHAnsi"/>
                <w:sz w:val="20"/>
                <w:szCs w:val="20"/>
                <w:lang w:val="de-DE"/>
              </w:rPr>
              <w:t>M</w:t>
            </w:r>
            <w:r w:rsidR="00640849" w:rsidRPr="00BE0C53">
              <w:rPr>
                <w:rFonts w:asciiTheme="minorHAnsi" w:hAnsiTheme="minorHAnsi" w:cstheme="minorHAnsi"/>
                <w:sz w:val="20"/>
                <w:szCs w:val="20"/>
                <w:lang w:val="de-DE"/>
              </w:rPr>
              <w:t>ap</w:t>
            </w:r>
            <w:proofErr w:type="spellEnd"/>
            <w:r w:rsidRPr="00BE0C53">
              <w:rPr>
                <w:rFonts w:asciiTheme="minorHAnsi" w:hAnsiTheme="minorHAnsi" w:cstheme="minorHAnsi"/>
                <w:sz w:val="20"/>
                <w:szCs w:val="20"/>
                <w:lang w:val="de-DE"/>
              </w:rPr>
              <w:t xml:space="preserve"> Technik</w:t>
            </w:r>
            <w:r w:rsidR="00640849"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AF486FE" w14:textId="1F5C96DA" w:rsidR="00AE4075" w:rsidRPr="00BE0C53" w:rsidRDefault="007E4EBE"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EB8336"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315664A"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01FD27"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2598A9A" w14:textId="51B3F210" w:rsidR="00AE4075" w:rsidRPr="00BE0C53" w:rsidRDefault="00AE4075" w:rsidP="00AE4075">
            <w:pPr>
              <w:pStyle w:val="Default"/>
              <w:keepNext/>
              <w:jc w:val="center"/>
              <w:rPr>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026E9B9" w14:textId="77777777" w:rsidR="00AE4075" w:rsidRPr="00BE0C53" w:rsidRDefault="00AE4075" w:rsidP="00AE4075">
            <w:pPr>
              <w:pStyle w:val="Default"/>
              <w:keepNext/>
              <w:jc w:val="center"/>
              <w:rPr>
                <w:lang w:val="de-DE"/>
              </w:rPr>
            </w:pPr>
            <w:r w:rsidRPr="00BE0C53">
              <w:rPr>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E12564" w14:textId="77777777" w:rsidR="00AE4075" w:rsidRPr="00BE0C53" w:rsidRDefault="00AE4075" w:rsidP="00AE4075">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64363C" w14:textId="77777777" w:rsidR="00AE4075" w:rsidRPr="00BE0C53" w:rsidRDefault="00AE4075" w:rsidP="00AE4075">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bookmarkEnd w:id="53"/>
      <w:tr w:rsidR="00AE4075" w:rsidRPr="00BE0C53" w14:paraId="571D9D44" w14:textId="77777777" w:rsidTr="00BE7010">
        <w:trPr>
          <w:gridAfter w:val="5"/>
          <w:wAfter w:w="786" w:type="pct"/>
          <w:cantSplit/>
          <w:trHeight w:val="41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4EF8A07" w14:textId="77777777" w:rsidR="00AE4075" w:rsidRPr="00BE0C53" w:rsidRDefault="00AE4075" w:rsidP="00AE4075">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8F212F" w14:textId="77777777" w:rsidR="00AE4075" w:rsidRPr="00BE0C53" w:rsidRDefault="00AE4075" w:rsidP="00AE4075">
            <w:pPr>
              <w:pStyle w:val="Default"/>
              <w:jc w:val="both"/>
              <w:rPr>
                <w:rFonts w:asciiTheme="minorHAnsi" w:hAnsiTheme="minorHAns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F8DE9E" w14:textId="77777777" w:rsidR="00AE4075" w:rsidRPr="00BE0C53" w:rsidRDefault="00AE4075" w:rsidP="00AE4075">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81255E" w14:textId="77777777" w:rsidR="00AE4075" w:rsidRPr="00BE0C53" w:rsidRDefault="00AE4075" w:rsidP="00AE4075">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837C69" w14:textId="77777777" w:rsidR="00AE4075" w:rsidRPr="00BE0C53" w:rsidRDefault="00AE4075" w:rsidP="00AE4075">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48AC41" w14:textId="77777777" w:rsidR="00AE4075" w:rsidRPr="00BE0C53" w:rsidRDefault="00AE4075" w:rsidP="00AE4075">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E04E07F" w14:textId="7F5A394F" w:rsidR="00AE4075" w:rsidRPr="00BE0C53" w:rsidRDefault="00AE4075" w:rsidP="00AE4075">
            <w:pPr>
              <w:pStyle w:val="Default"/>
              <w:jc w:val="center"/>
              <w:rPr>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2572C2" w14:textId="77777777" w:rsidR="00AE4075" w:rsidRPr="00BE0C53" w:rsidRDefault="00AE4075" w:rsidP="00AE4075">
            <w:pPr>
              <w:pStyle w:val="Default"/>
              <w:jc w:val="center"/>
              <w:rPr>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3B03173" w14:textId="77777777" w:rsidR="00AE4075" w:rsidRPr="00BE0C53" w:rsidRDefault="00AE4075" w:rsidP="00AE4075">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965F2B9" w14:textId="77777777" w:rsidR="00AE4075" w:rsidRPr="00BE0C53" w:rsidRDefault="00AE4075" w:rsidP="00AE4075">
            <w:pPr>
              <w:spacing w:before="40" w:after="40" w:line="240" w:lineRule="auto"/>
              <w:jc w:val="center"/>
              <w:rPr>
                <w:rFonts w:asciiTheme="minorHAnsi" w:hAnsiTheme="minorHAnsi" w:cs="Calibri"/>
                <w:color w:val="000000"/>
                <w:sz w:val="20"/>
                <w:szCs w:val="20"/>
                <w:lang w:val="de-DE"/>
              </w:rPr>
            </w:pPr>
          </w:p>
        </w:tc>
      </w:tr>
      <w:bookmarkEnd w:id="54"/>
      <w:tr w:rsidR="00AE4075" w:rsidRPr="00BE0C53" w14:paraId="4DAB06AF" w14:textId="77777777" w:rsidTr="00BE7010">
        <w:trPr>
          <w:gridAfter w:val="5"/>
          <w:wAfter w:w="786" w:type="pct"/>
          <w:cantSplit/>
          <w:trHeight w:val="410"/>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6D8D0F" w14:textId="77777777" w:rsidR="00AE4075" w:rsidRPr="00BE0C53" w:rsidRDefault="00AE4075" w:rsidP="00AE4075">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C948ED" w14:textId="4F54E152" w:rsidR="00AE4075" w:rsidRPr="00BE0C53" w:rsidRDefault="00F15AF0" w:rsidP="00F15AF0">
            <w:pPr>
              <w:pStyle w:val="Default"/>
              <w:keepNext/>
              <w:jc w:val="both"/>
              <w:rPr>
                <w:lang w:val="de-DE"/>
              </w:rPr>
            </w:pPr>
            <w:r w:rsidRPr="00BE0C53">
              <w:rPr>
                <w:rFonts w:asciiTheme="minorHAnsi" w:hAnsiTheme="minorHAnsi" w:cstheme="minorHAnsi"/>
                <w:sz w:val="20"/>
                <w:szCs w:val="20"/>
                <w:lang w:val="de-DE"/>
              </w:rPr>
              <w:t>Automatische Revisionsmöglichkeit der erworbenen Sequenzen und Erhaltun</w:t>
            </w:r>
            <w:r w:rsidR="00ED21E6" w:rsidRPr="00BE0C53">
              <w:rPr>
                <w:rFonts w:asciiTheme="minorHAnsi" w:hAnsiTheme="minorHAnsi" w:cstheme="minorHAnsi"/>
                <w:sz w:val="20"/>
                <w:szCs w:val="20"/>
                <w:lang w:val="de-DE"/>
              </w:rPr>
              <w:t xml:space="preserve">g des letzten </w:t>
            </w:r>
            <w:r w:rsidR="00740B7D" w:rsidRPr="00BE0C53">
              <w:rPr>
                <w:rFonts w:asciiTheme="minorHAnsi" w:hAnsiTheme="minorHAnsi" w:cstheme="minorHAnsi"/>
                <w:sz w:val="20"/>
                <w:szCs w:val="20"/>
                <w:lang w:val="de-DE"/>
              </w:rPr>
              <w:t>Bildes</w:t>
            </w:r>
            <w:r w:rsidR="008076BD" w:rsidRPr="00BE0C53">
              <w:rPr>
                <w:rFonts w:asciiTheme="minorHAnsi" w:hAnsiTheme="minorHAnsi" w:cstheme="minorHAnsi"/>
                <w:sz w:val="20"/>
                <w:szCs w:val="20"/>
                <w:lang w:val="de-DE"/>
              </w:rPr>
              <w:t xml:space="preserve"> der </w:t>
            </w:r>
            <w:proofErr w:type="spellStart"/>
            <w:r w:rsidR="008076BD" w:rsidRPr="00BE0C53">
              <w:rPr>
                <w:rFonts w:asciiTheme="minorHAnsi" w:hAnsiTheme="minorHAnsi" w:cstheme="minorHAnsi"/>
                <w:sz w:val="20"/>
                <w:szCs w:val="20"/>
                <w:lang w:val="de-DE"/>
              </w:rPr>
              <w:t>S</w:t>
            </w:r>
            <w:r w:rsidRPr="00BE0C53">
              <w:rPr>
                <w:rFonts w:asciiTheme="minorHAnsi" w:hAnsiTheme="minorHAnsi" w:cstheme="minorHAnsi"/>
                <w:sz w:val="20"/>
                <w:szCs w:val="20"/>
                <w:lang w:val="de-DE"/>
              </w:rPr>
              <w:t>kopie</w:t>
            </w:r>
            <w:proofErr w:type="spellEnd"/>
            <w:r w:rsidR="00640849"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FF79B9" w14:textId="3E13F061" w:rsidR="00AE4075" w:rsidRPr="00BE0C53" w:rsidRDefault="007E4EBE"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DED8EF0"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917A21"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107483C" w14:textId="77777777" w:rsidR="00AE4075" w:rsidRPr="00BE0C53" w:rsidRDefault="00AE4075" w:rsidP="00AE4075">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F6B1691" w14:textId="694EFBD6" w:rsidR="00AE4075" w:rsidRPr="00BE0C53" w:rsidRDefault="00AE4075" w:rsidP="00AE4075">
            <w:pPr>
              <w:pStyle w:val="Default"/>
              <w:keepNext/>
              <w:jc w:val="center"/>
              <w:rPr>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4D7A50" w14:textId="77777777" w:rsidR="00AE4075" w:rsidRPr="00BE0C53" w:rsidRDefault="00AE4075" w:rsidP="00AE4075">
            <w:pPr>
              <w:pStyle w:val="Default"/>
              <w:keepNext/>
              <w:jc w:val="center"/>
              <w:rPr>
                <w:lang w:val="de-DE"/>
              </w:rPr>
            </w:pPr>
            <w:r w:rsidRPr="00BE0C53">
              <w:rPr>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95A2D66" w14:textId="77777777" w:rsidR="00AE4075" w:rsidRPr="00BE0C53" w:rsidRDefault="00AE4075" w:rsidP="00AE4075">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38C6FD4" w14:textId="77777777" w:rsidR="00AE4075" w:rsidRPr="00BE0C53" w:rsidRDefault="00AE4075" w:rsidP="00AE4075">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AE4075" w:rsidRPr="00BE0C53" w14:paraId="27FDF0FB" w14:textId="77777777" w:rsidTr="00BE7010">
        <w:trPr>
          <w:gridAfter w:val="5"/>
          <w:wAfter w:w="786" w:type="pct"/>
          <w:cantSplit/>
          <w:trHeight w:val="410"/>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F7E32C" w14:textId="77777777" w:rsidR="00AE4075" w:rsidRPr="00BE0C53" w:rsidRDefault="00AE4075" w:rsidP="00AE4075">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D31B2D" w14:textId="77777777" w:rsidR="00AE4075" w:rsidRPr="00BE0C53" w:rsidRDefault="00AE4075" w:rsidP="00AE4075">
            <w:pPr>
              <w:pStyle w:val="Default"/>
              <w:jc w:val="both"/>
              <w:rPr>
                <w:rFonts w:asciiTheme="minorHAnsi" w:hAnsiTheme="minorHAnsi"/>
                <w:sz w:val="20"/>
                <w:szCs w:val="22"/>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2C6617F" w14:textId="77777777" w:rsidR="00AE4075" w:rsidRPr="00BE0C53" w:rsidRDefault="00AE4075" w:rsidP="00AE4075">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F96F7F0" w14:textId="77777777" w:rsidR="00AE4075" w:rsidRPr="00BE0C53" w:rsidRDefault="00AE4075" w:rsidP="00AE4075">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B291DF" w14:textId="77777777" w:rsidR="00AE4075" w:rsidRPr="00BE0C53" w:rsidRDefault="00AE4075" w:rsidP="00AE4075">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92F020" w14:textId="77777777" w:rsidR="00AE4075" w:rsidRPr="00BE0C53" w:rsidRDefault="00AE4075" w:rsidP="00AE4075">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E12ECD7" w14:textId="16202214" w:rsidR="00AE4075" w:rsidRPr="00BE0C53" w:rsidRDefault="00AE4075" w:rsidP="00AE4075">
            <w:pPr>
              <w:pStyle w:val="Default"/>
              <w:jc w:val="center"/>
              <w:rPr>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14DF8E" w14:textId="77777777" w:rsidR="00AE4075" w:rsidRPr="00BE0C53" w:rsidRDefault="00AE4075" w:rsidP="00AE4075">
            <w:pPr>
              <w:pStyle w:val="Default"/>
              <w:jc w:val="center"/>
              <w:rPr>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D11032" w14:textId="77777777" w:rsidR="00AE4075" w:rsidRPr="00BE0C53" w:rsidRDefault="00AE4075" w:rsidP="00AE4075">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71E2F" w14:textId="77777777" w:rsidR="00AE4075" w:rsidRPr="00BE0C53" w:rsidRDefault="00AE4075" w:rsidP="00AE4075">
            <w:pPr>
              <w:spacing w:before="40" w:after="40" w:line="240" w:lineRule="auto"/>
              <w:jc w:val="center"/>
              <w:rPr>
                <w:rFonts w:asciiTheme="minorHAnsi" w:hAnsiTheme="minorHAnsi" w:cs="Calibri"/>
                <w:color w:val="000000"/>
                <w:sz w:val="20"/>
                <w:szCs w:val="20"/>
                <w:lang w:val="de-DE"/>
              </w:rPr>
            </w:pPr>
          </w:p>
        </w:tc>
      </w:tr>
      <w:tr w:rsidR="00640849" w:rsidRPr="00BE0C53" w14:paraId="4ABEFF37" w14:textId="77777777" w:rsidTr="00BE7010">
        <w:trPr>
          <w:gridAfter w:val="5"/>
          <w:wAfter w:w="786" w:type="pct"/>
          <w:cantSplit/>
          <w:trHeight w:val="41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2694970" w14:textId="77777777" w:rsidR="00640849" w:rsidRPr="00BE0C53" w:rsidRDefault="00640849" w:rsidP="00640849">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1FFCC3" w14:textId="3593C628" w:rsidR="00640849" w:rsidRPr="00BE0C53" w:rsidRDefault="00640849" w:rsidP="00640849">
            <w:pPr>
              <w:pStyle w:val="Default"/>
              <w:rPr>
                <w:lang w:val="de-DE"/>
              </w:rPr>
            </w:pPr>
            <w:r w:rsidRPr="00BE0C53">
              <w:rPr>
                <w:sz w:val="20"/>
                <w:szCs w:val="20"/>
                <w:lang w:val="de-DE"/>
              </w:rPr>
              <w:t>Visualisierungsmatrix</w:t>
            </w:r>
            <w:r w:rsidR="00543594" w:rsidRPr="00BE0C53">
              <w:rPr>
                <w:sz w:val="20"/>
                <w:szCs w:val="20"/>
                <w:lang w:val="de-DE"/>
              </w:rPr>
              <w:t>:</w:t>
            </w:r>
            <w:r w:rsidRPr="00BE0C53">
              <w:rPr>
                <w:sz w:val="20"/>
                <w:szCs w:val="20"/>
                <w:lang w:val="de-DE"/>
              </w:rPr>
              <w:t xml:space="preserve"> </w:t>
            </w:r>
          </w:p>
          <w:p w14:paraId="1C32F614" w14:textId="6294D92D" w:rsidR="00640849" w:rsidRPr="00BE0C53" w:rsidRDefault="00F15AF0" w:rsidP="00F15AF0">
            <w:pPr>
              <w:pStyle w:val="Default"/>
              <w:rPr>
                <w:rFonts w:asciiTheme="minorHAnsi" w:hAnsiTheme="minorHAnsi"/>
                <w:sz w:val="20"/>
                <w:szCs w:val="22"/>
                <w:lang w:val="de-DE"/>
              </w:rPr>
            </w:pPr>
            <w:r w:rsidRPr="00BE0C53">
              <w:rPr>
                <w:rFonts w:asciiTheme="minorHAnsi" w:hAnsiTheme="minorHAnsi" w:cstheme="minorHAnsi"/>
                <w:sz w:val="20"/>
                <w:szCs w:val="20"/>
                <w:lang w:val="de-DE"/>
              </w:rPr>
              <w:t>Abmessungen</w:t>
            </w:r>
            <w:r w:rsidR="00640849" w:rsidRPr="00BE0C53">
              <w:rPr>
                <w:rFonts w:asciiTheme="minorHAnsi" w:hAnsiTheme="minorHAnsi" w:cstheme="minorHAnsi"/>
                <w:sz w:val="20"/>
                <w:szCs w:val="20"/>
                <w:lang w:val="de-DE"/>
              </w:rPr>
              <w:t xml:space="preserve"> &gt; 1024x1024 </w:t>
            </w:r>
            <w:r w:rsidRPr="00BE0C53">
              <w:rPr>
                <w:rFonts w:asciiTheme="minorHAnsi" w:hAnsiTheme="minorHAnsi" w:cstheme="minorHAnsi"/>
                <w:sz w:val="20"/>
                <w:szCs w:val="20"/>
                <w:lang w:val="de-DE"/>
              </w:rPr>
              <w:t>und Tiefe</w:t>
            </w:r>
            <w:r w:rsidR="00640849" w:rsidRPr="00BE0C53">
              <w:rPr>
                <w:rFonts w:asciiTheme="minorHAnsi" w:hAnsiTheme="minorHAnsi" w:cstheme="minorHAnsi"/>
                <w:sz w:val="20"/>
                <w:szCs w:val="20"/>
                <w:lang w:val="de-DE"/>
              </w:rPr>
              <w:t xml:space="preserve"> ≥ 12 </w:t>
            </w:r>
            <w:proofErr w:type="spellStart"/>
            <w:r w:rsidR="00640849" w:rsidRPr="00BE0C53">
              <w:rPr>
                <w:rFonts w:asciiTheme="minorHAnsi" w:hAnsiTheme="minorHAnsi" w:cstheme="minorHAnsi"/>
                <w:sz w:val="20"/>
                <w:szCs w:val="20"/>
                <w:lang w:val="de-DE"/>
              </w:rPr>
              <w:t>bit</w:t>
            </w:r>
            <w:proofErr w:type="spellEnd"/>
            <w:r w:rsidR="00640849" w:rsidRPr="00BE0C53">
              <w:rPr>
                <w:rFonts w:asciiTheme="minorHAnsi" w:hAnsiTheme="minorHAnsi" w:cstheme="minorHAns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A170D12" w14:textId="66215049" w:rsidR="00640849" w:rsidRPr="00BE0C53" w:rsidRDefault="007E4EBE" w:rsidP="00640849">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15D580A" w14:textId="77777777" w:rsidR="00640849" w:rsidRPr="00BE0C53" w:rsidRDefault="00640849" w:rsidP="0064084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5072BB5" w14:textId="77777777" w:rsidR="00640849" w:rsidRPr="00BE0C53" w:rsidRDefault="00640849" w:rsidP="0064084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24A1CF" w14:textId="0C28B603" w:rsidR="00640849" w:rsidRPr="00BE0C53" w:rsidRDefault="00640849" w:rsidP="00640849">
            <w:pPr>
              <w:widowControl w:val="0"/>
              <w:spacing w:line="240" w:lineRule="auto"/>
              <w:jc w:val="center"/>
              <w:rPr>
                <w:rFonts w:cs="Calibri"/>
                <w:color w:val="000000"/>
                <w:sz w:val="20"/>
                <w:szCs w:val="20"/>
                <w:lang w:val="de-DE"/>
              </w:rPr>
            </w:pPr>
            <w:proofErr w:type="spellStart"/>
            <w:r w:rsidRPr="00BE0C53">
              <w:rPr>
                <w:rFonts w:asciiTheme="minorHAnsi" w:hAnsiTheme="minorHAnsi" w:cstheme="minorHAnsi"/>
                <w:color w:val="000000"/>
                <w:sz w:val="20"/>
                <w:szCs w:val="20"/>
                <w:lang w:val="de-DE"/>
              </w:rPr>
              <w:t>pixel</w:t>
            </w:r>
            <w:proofErr w:type="spellEnd"/>
            <w:r w:rsidRPr="00BE0C53">
              <w:rPr>
                <w:rFonts w:asciiTheme="minorHAnsi" w:hAnsiTheme="minorHAnsi" w:cstheme="minorHAnsi"/>
                <w:color w:val="000000"/>
                <w:sz w:val="20"/>
                <w:szCs w:val="20"/>
                <w:lang w:val="de-DE"/>
              </w:rPr>
              <w:t xml:space="preserve"> x </w:t>
            </w:r>
            <w:proofErr w:type="spellStart"/>
            <w:r w:rsidRPr="00BE0C53">
              <w:rPr>
                <w:rFonts w:asciiTheme="minorHAnsi" w:hAnsiTheme="minorHAnsi" w:cstheme="minorHAnsi"/>
                <w:color w:val="000000"/>
                <w:sz w:val="20"/>
                <w:szCs w:val="20"/>
                <w:lang w:val="de-DE"/>
              </w:rPr>
              <w:t>pixel</w:t>
            </w:r>
            <w:proofErr w:type="spellEnd"/>
            <w:r w:rsidRPr="00BE0C53">
              <w:rPr>
                <w:rFonts w:asciiTheme="minorHAnsi" w:hAnsiTheme="minorHAnsi" w:cstheme="minorHAnsi"/>
                <w:color w:val="000000"/>
                <w:sz w:val="20"/>
                <w:szCs w:val="20"/>
                <w:lang w:val="de-DE"/>
              </w:rPr>
              <w:t xml:space="preserve">; </w:t>
            </w:r>
            <w:proofErr w:type="spellStart"/>
            <w:r w:rsidRPr="00BE0C53">
              <w:rPr>
                <w:rFonts w:asciiTheme="minorHAnsi" w:hAnsiTheme="minorHAnsi" w:cstheme="minorHAnsi"/>
                <w:color w:val="000000"/>
                <w:sz w:val="20"/>
                <w:szCs w:val="20"/>
                <w:lang w:val="de-DE"/>
              </w:rPr>
              <w:t>bit</w:t>
            </w:r>
            <w:proofErr w:type="spellEnd"/>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B6060FB" w14:textId="1C51C217" w:rsidR="00640849" w:rsidRPr="00BE0C53" w:rsidRDefault="00640849" w:rsidP="00640849">
            <w:pPr>
              <w:pStyle w:val="Default"/>
              <w:jc w:val="center"/>
              <w:rPr>
                <w:sz w:val="20"/>
                <w:szCs w:val="20"/>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7574C5" w14:textId="4CDC2C28" w:rsidR="00640849" w:rsidRPr="00BE0C53" w:rsidRDefault="00F15AF0" w:rsidP="00640849">
            <w:pPr>
              <w:pStyle w:val="Default"/>
              <w:jc w:val="both"/>
              <w:rPr>
                <w:lang w:val="de-DE"/>
              </w:rPr>
            </w:pPr>
            <w:r w:rsidRPr="00BE0C53">
              <w:rPr>
                <w:rFonts w:asciiTheme="minorHAnsi" w:hAnsiTheme="minorHAnsi" w:cstheme="minorHAnsi"/>
                <w:sz w:val="20"/>
                <w:szCs w:val="20"/>
                <w:lang w:val="de-DE"/>
              </w:rPr>
              <w:t>Die Abmessungen (Pixel x Pixel) und die Tiefe (</w:t>
            </w:r>
            <w:proofErr w:type="spellStart"/>
            <w:r w:rsidRPr="00BE0C53">
              <w:rPr>
                <w:rFonts w:asciiTheme="minorHAnsi" w:hAnsiTheme="minorHAnsi" w:cstheme="minorHAnsi"/>
                <w:sz w:val="20"/>
                <w:szCs w:val="20"/>
                <w:lang w:val="de-DE"/>
              </w:rPr>
              <w:t>bit</w:t>
            </w:r>
            <w:proofErr w:type="spellEnd"/>
            <w:r w:rsidRPr="00BE0C53">
              <w:rPr>
                <w:rFonts w:asciiTheme="minorHAnsi" w:hAnsiTheme="minorHAnsi" w:cstheme="minorHAnsi"/>
                <w:sz w:val="20"/>
                <w:szCs w:val="20"/>
                <w:lang w:val="de-DE"/>
              </w:rPr>
              <w:t>) der Akquisitionsmatrix werden bewertet.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0D7F83" w14:textId="76CC30F9" w:rsidR="00640849" w:rsidRPr="00BE0C53" w:rsidRDefault="00640849" w:rsidP="0064084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4E1852E" w14:textId="127FB7D2" w:rsidR="00640849" w:rsidRPr="00BE0C53" w:rsidRDefault="00640849" w:rsidP="0064084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640849" w:rsidRPr="00BE0C53" w14:paraId="24E191AE" w14:textId="77777777" w:rsidTr="00BE7010">
        <w:trPr>
          <w:gridAfter w:val="5"/>
          <w:wAfter w:w="786" w:type="pct"/>
          <w:cantSplit/>
          <w:trHeight w:val="83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85A4215" w14:textId="15B14B38" w:rsidR="00640849" w:rsidRPr="00BE0C53" w:rsidRDefault="00640849" w:rsidP="00640849">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A5FB91" w14:textId="4826555B" w:rsidR="00640849" w:rsidRPr="00941CE5" w:rsidRDefault="00543594" w:rsidP="00543594">
            <w:pPr>
              <w:pStyle w:val="Default"/>
              <w:jc w:val="both"/>
              <w:rPr>
                <w:rFonts w:asciiTheme="minorHAnsi" w:hAnsiTheme="minorHAnsi" w:cstheme="minorHAnsi"/>
                <w:color w:val="auto"/>
                <w:sz w:val="20"/>
                <w:szCs w:val="20"/>
                <w:lang w:val="de-DE"/>
              </w:rPr>
            </w:pPr>
            <w:r w:rsidRPr="00941CE5">
              <w:rPr>
                <w:color w:val="auto"/>
                <w:sz w:val="20"/>
                <w:szCs w:val="20"/>
                <w:lang w:val="de-DE"/>
              </w:rPr>
              <w:t xml:space="preserve">Archivkapazität der Bilder 1024x1024 </w:t>
            </w:r>
            <w:r w:rsidR="00640849" w:rsidRPr="00941CE5">
              <w:rPr>
                <w:rFonts w:asciiTheme="minorHAnsi" w:hAnsiTheme="minorHAnsi" w:cstheme="minorHAnsi"/>
                <w:color w:val="auto"/>
                <w:sz w:val="20"/>
                <w:szCs w:val="20"/>
                <w:lang w:val="de-DE"/>
              </w:rPr>
              <w:t xml:space="preserve">≥ 50.000 </w:t>
            </w:r>
            <w:r w:rsidRPr="00941CE5">
              <w:rPr>
                <w:color w:val="auto"/>
                <w:sz w:val="20"/>
                <w:szCs w:val="20"/>
                <w:lang w:val="de-DE"/>
              </w:rPr>
              <w:t>Bilder</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B0BEA4" w14:textId="2711ED2B" w:rsidR="00640849" w:rsidRPr="00BE0C53" w:rsidRDefault="007E4EBE" w:rsidP="00640849">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8E9908" w14:textId="09CE3631" w:rsidR="00640849" w:rsidRPr="00BE0C53" w:rsidRDefault="00640849" w:rsidP="0064084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91A0B3" w14:textId="25C7DA77" w:rsidR="00640849" w:rsidRPr="00BE0C53" w:rsidRDefault="00640849" w:rsidP="0064084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CEAFDE" w14:textId="2EE32C84" w:rsidR="00640849" w:rsidRPr="00BE0C53" w:rsidRDefault="00543594" w:rsidP="00543594">
            <w:pPr>
              <w:pStyle w:val="Default"/>
              <w:jc w:val="center"/>
              <w:rPr>
                <w:lang w:val="de-DE"/>
              </w:rPr>
            </w:pPr>
            <w:r w:rsidRPr="00BE0C53">
              <w:rPr>
                <w:sz w:val="20"/>
                <w:szCs w:val="20"/>
                <w:lang w:val="de-DE"/>
              </w:rPr>
              <w:t xml:space="preserve">Anzahl Bilder </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03DC45E" w14:textId="03CF30CB" w:rsidR="00640849" w:rsidRPr="00BE0C53" w:rsidRDefault="005721A5" w:rsidP="00640849">
            <w:pPr>
              <w:pStyle w:val="Default"/>
              <w:jc w:val="center"/>
              <w:rPr>
                <w:sz w:val="20"/>
                <w:szCs w:val="20"/>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F454FA" w14:textId="77777777" w:rsidR="00543594" w:rsidRPr="00BE0C53" w:rsidRDefault="00543594" w:rsidP="00543594">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6CA33990" w14:textId="546CCE84" w:rsidR="00640849" w:rsidRPr="00BE0C53" w:rsidRDefault="00543594" w:rsidP="00543594">
            <w:pPr>
              <w:pStyle w:val="Default"/>
              <w:rPr>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E44D56" w14:textId="48BBB467" w:rsidR="00640849" w:rsidRPr="00BE0C53" w:rsidRDefault="00640849" w:rsidP="0064084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77B82D" w14:textId="219478DE" w:rsidR="00640849" w:rsidRPr="00BE0C53" w:rsidRDefault="00640849" w:rsidP="0064084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640849" w:rsidRPr="00BE0C53" w14:paraId="6D18C8A1" w14:textId="77777777" w:rsidTr="00BE7010">
        <w:trPr>
          <w:gridAfter w:val="5"/>
          <w:wAfter w:w="786" w:type="pct"/>
          <w:cantSplit/>
          <w:trHeight w:val="83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BE908FE" w14:textId="77777777" w:rsidR="00640849" w:rsidRPr="00BE0C53" w:rsidRDefault="00640849" w:rsidP="00640849">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0ADEEC" w14:textId="56581F15" w:rsidR="00640849" w:rsidRPr="00941CE5" w:rsidRDefault="00F15AF0" w:rsidP="00F15AF0">
            <w:pPr>
              <w:pStyle w:val="Default"/>
              <w:jc w:val="both"/>
              <w:rPr>
                <w:color w:val="auto"/>
                <w:lang w:val="de-DE"/>
              </w:rPr>
            </w:pPr>
            <w:r w:rsidRPr="00941CE5">
              <w:rPr>
                <w:rFonts w:asciiTheme="minorHAnsi" w:hAnsiTheme="minorHAnsi" w:cstheme="minorHAnsi"/>
                <w:color w:val="auto"/>
                <w:sz w:val="20"/>
                <w:szCs w:val="20"/>
                <w:lang w:val="de-DE"/>
              </w:rPr>
              <w:t xml:space="preserve">Möglichkeit der digitalen </w:t>
            </w:r>
            <w:proofErr w:type="spellStart"/>
            <w:r w:rsidRPr="00941CE5">
              <w:rPr>
                <w:rFonts w:asciiTheme="minorHAnsi" w:hAnsiTheme="minorHAnsi" w:cstheme="minorHAnsi"/>
                <w:color w:val="auto"/>
                <w:sz w:val="20"/>
                <w:szCs w:val="20"/>
                <w:lang w:val="de-DE"/>
              </w:rPr>
              <w:t>substraktiven</w:t>
            </w:r>
            <w:proofErr w:type="spellEnd"/>
            <w:r w:rsidRPr="00941CE5">
              <w:rPr>
                <w:rFonts w:asciiTheme="minorHAnsi" w:hAnsiTheme="minorHAnsi" w:cstheme="minorHAnsi"/>
                <w:color w:val="auto"/>
                <w:sz w:val="20"/>
                <w:szCs w:val="20"/>
                <w:lang w:val="de-DE"/>
              </w:rPr>
              <w:t xml:space="preserve"> </w:t>
            </w:r>
            <w:proofErr w:type="spellStart"/>
            <w:r w:rsidR="008076BD" w:rsidRPr="00941CE5">
              <w:rPr>
                <w:rFonts w:asciiTheme="minorHAnsi" w:hAnsiTheme="minorHAnsi" w:cstheme="minorHAnsi"/>
                <w:color w:val="auto"/>
                <w:sz w:val="20"/>
                <w:szCs w:val="20"/>
                <w:lang w:val="de-DE"/>
              </w:rPr>
              <w:t>S</w:t>
            </w:r>
            <w:r w:rsidRPr="00941CE5">
              <w:rPr>
                <w:rFonts w:asciiTheme="minorHAnsi" w:hAnsiTheme="minorHAnsi" w:cstheme="minorHAnsi"/>
                <w:color w:val="auto"/>
                <w:sz w:val="20"/>
                <w:szCs w:val="20"/>
                <w:lang w:val="de-DE"/>
              </w:rPr>
              <w:t>kopie</w:t>
            </w:r>
            <w:proofErr w:type="spellEnd"/>
            <w:r w:rsidRPr="00941CE5">
              <w:rPr>
                <w:rFonts w:asciiTheme="minorHAnsi" w:hAnsiTheme="minorHAnsi" w:cstheme="minorHAnsi"/>
                <w:color w:val="auto"/>
                <w:sz w:val="20"/>
                <w:szCs w:val="20"/>
                <w:lang w:val="de-DE"/>
              </w:rPr>
              <w:t xml:space="preserve"> mit einer Rate von mindestens</w:t>
            </w:r>
            <w:r w:rsidR="00640849" w:rsidRPr="00941CE5">
              <w:rPr>
                <w:rFonts w:asciiTheme="minorHAnsi" w:hAnsiTheme="minorHAnsi" w:cstheme="minorHAnsi"/>
                <w:color w:val="auto"/>
                <w:sz w:val="20"/>
                <w:szCs w:val="20"/>
                <w:lang w:val="de-DE"/>
              </w:rPr>
              <w:t xml:space="preserve"> 25 </w:t>
            </w:r>
            <w:r w:rsidRPr="00941CE5">
              <w:rPr>
                <w:rFonts w:asciiTheme="minorHAnsi" w:hAnsiTheme="minorHAnsi" w:cstheme="minorHAnsi"/>
                <w:color w:val="auto"/>
                <w:sz w:val="20"/>
                <w:szCs w:val="20"/>
                <w:lang w:val="de-DE"/>
              </w:rPr>
              <w:t>Bildern</w:t>
            </w:r>
            <w:r w:rsidR="00640849" w:rsidRPr="00941CE5">
              <w:rPr>
                <w:rFonts w:asciiTheme="minorHAnsi" w:hAnsiTheme="minorHAnsi" w:cstheme="minorHAnsi"/>
                <w:color w:val="auto"/>
                <w:sz w:val="20"/>
                <w:szCs w:val="20"/>
                <w:lang w:val="de-DE"/>
              </w:rPr>
              <w:t xml:space="preserve">/s </w:t>
            </w:r>
            <w:r w:rsidRPr="00941CE5">
              <w:rPr>
                <w:rFonts w:asciiTheme="minorHAnsi" w:hAnsiTheme="minorHAnsi" w:cstheme="minorHAnsi"/>
                <w:color w:val="auto"/>
                <w:sz w:val="20"/>
                <w:szCs w:val="20"/>
                <w:lang w:val="de-DE"/>
              </w:rPr>
              <w:t>mit Matrix</w:t>
            </w:r>
            <w:r w:rsidR="00640849" w:rsidRPr="00941CE5">
              <w:rPr>
                <w:rFonts w:asciiTheme="minorHAnsi" w:hAnsiTheme="minorHAnsi" w:cstheme="minorHAnsi"/>
                <w:color w:val="auto"/>
                <w:sz w:val="20"/>
                <w:szCs w:val="20"/>
                <w:lang w:val="de-DE"/>
              </w:rPr>
              <w:t xml:space="preserve"> 1024x1024</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A16FE3E" w14:textId="75C44CA1" w:rsidR="00640849" w:rsidRPr="00BE0C53" w:rsidRDefault="007E4EBE" w:rsidP="00640849">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F2469B0" w14:textId="77777777" w:rsidR="00640849" w:rsidRPr="00BE0C53" w:rsidRDefault="00640849" w:rsidP="0064084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F7649E" w14:textId="77777777" w:rsidR="00640849" w:rsidRPr="00BE0C53" w:rsidRDefault="00640849" w:rsidP="0064084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DBFFF4" w14:textId="15C347F7" w:rsidR="00640849" w:rsidRPr="00BE0C53" w:rsidRDefault="00543594" w:rsidP="00543594">
            <w:pPr>
              <w:pStyle w:val="Default"/>
              <w:jc w:val="center"/>
              <w:rPr>
                <w:lang w:val="de-DE"/>
              </w:rPr>
            </w:pPr>
            <w:r w:rsidRPr="00BE0C53">
              <w:rPr>
                <w:sz w:val="20"/>
                <w:szCs w:val="20"/>
                <w:lang w:val="de-DE"/>
              </w:rPr>
              <w:t xml:space="preserve">Bilder/s </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DF70576" w14:textId="269876CF" w:rsidR="00640849" w:rsidRPr="00BE0C53" w:rsidRDefault="005721A5" w:rsidP="00640849">
            <w:pPr>
              <w:pStyle w:val="Default"/>
              <w:jc w:val="center"/>
              <w:rPr>
                <w:sz w:val="20"/>
                <w:szCs w:val="20"/>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CD15F89" w14:textId="77777777" w:rsidR="00543594" w:rsidRPr="00BE0C53" w:rsidRDefault="00543594" w:rsidP="00543594">
            <w:pPr>
              <w:spacing w:line="240" w:lineRule="auto"/>
              <w:rPr>
                <w:sz w:val="20"/>
                <w:szCs w:val="20"/>
                <w:lang w:val="de-DE"/>
              </w:rPr>
            </w:pPr>
            <w:r w:rsidRPr="00BE0C53">
              <w:rPr>
                <w:sz w:val="20"/>
                <w:szCs w:val="20"/>
                <w:lang w:val="de-DE"/>
              </w:rPr>
              <w:t xml:space="preserve">Die höchste Punktzahl wird dem Anbieter zugewiesen, der den </w:t>
            </w:r>
            <w:r w:rsidRPr="00BE0C53">
              <w:rPr>
                <w:b/>
                <w:sz w:val="20"/>
                <w:szCs w:val="20"/>
                <w:lang w:val="de-DE"/>
              </w:rPr>
              <w:t xml:space="preserve">höchsten Wert </w:t>
            </w:r>
            <w:r w:rsidRPr="00BE0C53">
              <w:rPr>
                <w:sz w:val="20"/>
                <w:szCs w:val="20"/>
                <w:lang w:val="de-DE"/>
              </w:rPr>
              <w:t>angibt, während allen anderen Anbietern eine proportionale Punktzahl zugewiesen wird:</w:t>
            </w:r>
          </w:p>
          <w:p w14:paraId="68996731" w14:textId="274ABA5A" w:rsidR="00640849" w:rsidRPr="00BE0C53" w:rsidRDefault="00543594" w:rsidP="00543594">
            <w:pPr>
              <w:pStyle w:val="Default"/>
              <w:rPr>
                <w:lang w:val="en-US"/>
              </w:rPr>
            </w:pPr>
            <w:r w:rsidRPr="00BE0C53">
              <w:rPr>
                <w:sz w:val="20"/>
                <w:szCs w:val="20"/>
                <w:lang w:val="en-US"/>
              </w:rPr>
              <w:t>P</w:t>
            </w:r>
            <w:r w:rsidRPr="00BE0C53">
              <w:rPr>
                <w:sz w:val="20"/>
                <w:szCs w:val="20"/>
                <w:vertAlign w:val="subscript"/>
                <w:lang w:val="en-US"/>
              </w:rPr>
              <w:t>x</w:t>
            </w:r>
            <w:r w:rsidRPr="00BE0C53">
              <w:rPr>
                <w:sz w:val="20"/>
                <w:szCs w:val="20"/>
                <w:lang w:val="en-US"/>
              </w:rPr>
              <w:t xml:space="preserve"> = </w:t>
            </w:r>
            <w:proofErr w:type="spellStart"/>
            <w:r w:rsidRPr="00BE0C53">
              <w:rPr>
                <w:sz w:val="20"/>
                <w:szCs w:val="20"/>
                <w:lang w:val="en-US"/>
              </w:rPr>
              <w:t>P</w:t>
            </w:r>
            <w:r w:rsidRPr="00BE0C53">
              <w:rPr>
                <w:sz w:val="20"/>
                <w:szCs w:val="20"/>
                <w:vertAlign w:val="subscript"/>
                <w:lang w:val="en-US"/>
              </w:rPr>
              <w:t>Max</w:t>
            </w:r>
            <w:proofErr w:type="spellEnd"/>
            <w:r w:rsidRPr="00BE0C53">
              <w:rPr>
                <w:sz w:val="20"/>
                <w:szCs w:val="20"/>
                <w:lang w:val="en-US"/>
              </w:rPr>
              <w:t xml:space="preserve"> x </w:t>
            </w:r>
            <w:proofErr w:type="spellStart"/>
            <w:r w:rsidRPr="00BE0C53">
              <w:rPr>
                <w:sz w:val="20"/>
                <w:szCs w:val="20"/>
                <w:lang w:val="en-US"/>
              </w:rPr>
              <w:t>W</w:t>
            </w:r>
            <w:r w:rsidRPr="00BE0C53">
              <w:rPr>
                <w:sz w:val="20"/>
                <w:szCs w:val="20"/>
                <w:vertAlign w:val="subscript"/>
                <w:lang w:val="en-US"/>
              </w:rPr>
              <w:t>x</w:t>
            </w:r>
            <w:proofErr w:type="spellEnd"/>
            <w:r w:rsidRPr="00BE0C53">
              <w:rPr>
                <w:sz w:val="20"/>
                <w:szCs w:val="20"/>
                <w:lang w:val="en-US"/>
              </w:rPr>
              <w:t xml:space="preserve"> / </w:t>
            </w:r>
            <w:proofErr w:type="spellStart"/>
            <w:r w:rsidRPr="00BE0C53">
              <w:rPr>
                <w:sz w:val="20"/>
                <w:szCs w:val="20"/>
                <w:lang w:val="en-US"/>
              </w:rPr>
              <w:t>W</w:t>
            </w:r>
            <w:r w:rsidRPr="00BE0C53">
              <w:rPr>
                <w:sz w:val="20"/>
                <w:szCs w:val="20"/>
                <w:vertAlign w:val="subscript"/>
                <w:lang w:val="en-US"/>
              </w:rPr>
              <w:t>Max</w:t>
            </w:r>
            <w:proofErr w:type="spellEnd"/>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018AF25" w14:textId="6404A756" w:rsidR="00640849" w:rsidRPr="00BE0C53" w:rsidRDefault="00640849" w:rsidP="0064084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04114F" w14:textId="57EDA255" w:rsidR="00640849" w:rsidRPr="00BE0C53" w:rsidRDefault="00640849" w:rsidP="0064084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640849" w:rsidRPr="00BE0C53" w14:paraId="02CCE497"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BBAF1CE" w14:textId="77777777" w:rsidR="00640849" w:rsidRPr="00BE0C53" w:rsidRDefault="00640849" w:rsidP="00640849">
            <w:pPr>
              <w:pStyle w:val="paragrafo-tabella1"/>
              <w:keepNext/>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DDB1E09" w14:textId="035C4246" w:rsidR="00640849" w:rsidRPr="00BE0C53" w:rsidRDefault="00543594" w:rsidP="00125B57">
            <w:pPr>
              <w:pStyle w:val="Titolo3"/>
              <w:rPr>
                <w:lang w:val="de-DE"/>
              </w:rPr>
            </w:pPr>
            <w:bookmarkStart w:id="55" w:name="_Toc53499547"/>
            <w:r w:rsidRPr="00BE0C53">
              <w:rPr>
                <w:lang w:val="de-DE"/>
              </w:rPr>
              <w:t>Klinische Software</w:t>
            </w:r>
            <w:bookmarkEnd w:id="55"/>
            <w:r w:rsidRPr="00BE0C53">
              <w:rPr>
                <w:b w:val="0"/>
                <w:bCs w:val="0"/>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A1C33F0" w14:textId="57DE9289" w:rsidR="00640849" w:rsidRPr="00BE0C53" w:rsidRDefault="00105FD9" w:rsidP="00640849">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7012A9E" w14:textId="77777777" w:rsidR="00640849" w:rsidRPr="00BE0C53" w:rsidRDefault="00640849" w:rsidP="00640849">
            <w:pPr>
              <w:keepNext/>
              <w:spacing w:before="40" w:after="40" w:line="240" w:lineRule="auto"/>
              <w:jc w:val="center"/>
              <w:rPr>
                <w:rFonts w:asciiTheme="minorHAnsi" w:hAnsiTheme="minorHAnsi" w:cs="Calibri"/>
                <w:b/>
                <w:bCs/>
                <w:color w:val="000000"/>
                <w:sz w:val="20"/>
                <w:szCs w:val="20"/>
                <w:lang w:val="de-DE"/>
              </w:rPr>
            </w:pPr>
          </w:p>
        </w:tc>
      </w:tr>
      <w:tr w:rsidR="005721A5" w:rsidRPr="00BE0C53" w14:paraId="58E1EB1A"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1FE4CE0" w14:textId="77777777" w:rsidR="005721A5" w:rsidRPr="00BE0C53" w:rsidRDefault="005721A5" w:rsidP="00F36E38">
            <w:pPr>
              <w:pStyle w:val="paragrafo-tabella1"/>
              <w:numPr>
                <w:ilvl w:val="0"/>
                <w:numId w:val="0"/>
              </w:numPr>
              <w:ind w:left="864"/>
              <w:rPr>
                <w:rFonts w:asciiTheme="minorHAnsi" w:hAnsiTheme="minorHAnsi" w:cstheme="minorHAnsi"/>
                <w:b w:val="0"/>
                <w:color w:val="000000"/>
                <w:sz w:val="20"/>
                <w:szCs w:val="20"/>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D80292" w14:textId="4109E309" w:rsidR="005721A5" w:rsidRPr="00BE0C53" w:rsidRDefault="008076BD" w:rsidP="008076BD">
            <w:pPr>
              <w:pStyle w:val="Default"/>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Es bedarf folgender klinischer S</w:t>
            </w:r>
            <w:r w:rsidR="005721A5" w:rsidRPr="00BE0C53">
              <w:rPr>
                <w:rFonts w:asciiTheme="minorHAnsi" w:hAnsiTheme="minorHAnsi" w:cstheme="minorHAnsi"/>
                <w:sz w:val="20"/>
                <w:szCs w:val="20"/>
                <w:lang w:val="de-DE"/>
              </w:rPr>
              <w:t>oftware (</w:t>
            </w:r>
            <w:r w:rsidRPr="00BE0C53">
              <w:rPr>
                <w:rFonts w:asciiTheme="minorHAnsi" w:hAnsiTheme="minorHAnsi" w:cstheme="minorHAnsi"/>
                <w:sz w:val="20"/>
                <w:szCs w:val="20"/>
                <w:lang w:val="de-DE"/>
              </w:rPr>
              <w:t xml:space="preserve">in der Beschreibung genau angeben, ob sie bei der Akquisition oder </w:t>
            </w:r>
            <w:r w:rsidR="00ED21E6" w:rsidRPr="00BE0C53">
              <w:rPr>
                <w:rFonts w:asciiTheme="minorHAnsi" w:hAnsiTheme="minorHAnsi" w:cstheme="minorHAnsi"/>
                <w:sz w:val="20"/>
                <w:szCs w:val="20"/>
                <w:lang w:val="de-DE"/>
              </w:rPr>
              <w:t xml:space="preserve">bei </w:t>
            </w:r>
            <w:r w:rsidRPr="00BE0C53">
              <w:rPr>
                <w:rFonts w:asciiTheme="minorHAnsi" w:hAnsiTheme="minorHAnsi" w:cstheme="minorHAnsi"/>
                <w:sz w:val="20"/>
                <w:szCs w:val="20"/>
                <w:lang w:val="de-DE"/>
              </w:rPr>
              <w:t>der Nachbearbeitung verwendet wird</w:t>
            </w:r>
            <w:r w:rsidR="005721A5" w:rsidRPr="00BE0C53">
              <w:rPr>
                <w:rFonts w:asciiTheme="minorHAnsi" w:hAnsiTheme="minorHAnsi" w:cstheme="minorHAnsi"/>
                <w:sz w:val="20"/>
                <w:szCs w:val="20"/>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0E762AD" w14:textId="77777777" w:rsidR="005721A5" w:rsidRPr="00BE0C53" w:rsidRDefault="005721A5" w:rsidP="00F36E38">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C12CD6" w14:textId="77777777" w:rsidR="005721A5" w:rsidRPr="00BE0C53" w:rsidRDefault="005721A5" w:rsidP="00F36E38">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6B1A8C8A"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225B33"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182CD" w14:textId="5A7DCC69" w:rsidR="00105FD9" w:rsidRPr="00941CE5" w:rsidRDefault="00105FD9" w:rsidP="008076BD">
            <w:pPr>
              <w:spacing w:before="60" w:after="60" w:line="240" w:lineRule="auto"/>
              <w:ind w:right="57"/>
              <w:rPr>
                <w:rFonts w:asciiTheme="minorHAnsi" w:hAnsiTheme="minorHAnsi" w:cs="Calibri"/>
                <w:sz w:val="20"/>
                <w:szCs w:val="22"/>
                <w:lang w:val="de-DE"/>
              </w:rPr>
            </w:pPr>
            <w:r w:rsidRPr="00941CE5">
              <w:rPr>
                <w:rFonts w:asciiTheme="minorHAnsi" w:hAnsiTheme="minorHAnsi" w:cstheme="minorHAnsi"/>
                <w:sz w:val="20"/>
                <w:szCs w:val="20"/>
                <w:lang w:val="de-DE"/>
              </w:rPr>
              <w:t xml:space="preserve">Software </w:t>
            </w:r>
            <w:r w:rsidR="008076BD" w:rsidRPr="00941CE5">
              <w:rPr>
                <w:rFonts w:asciiTheme="minorHAnsi" w:hAnsiTheme="minorHAnsi" w:cstheme="minorHAnsi"/>
                <w:sz w:val="20"/>
                <w:szCs w:val="20"/>
                <w:lang w:val="de-DE"/>
              </w:rPr>
              <w:t>für die Bildbearbeitung</w:t>
            </w:r>
            <w:r w:rsidRPr="00941CE5">
              <w:rPr>
                <w:rFonts w:asciiTheme="minorHAnsi" w:hAnsiTheme="minorHAnsi" w:cstheme="minorHAnsi"/>
                <w:sz w:val="20"/>
                <w:szCs w:val="20"/>
                <w:lang w:val="de-DE"/>
              </w:rPr>
              <w:t xml:space="preserve">: </w:t>
            </w:r>
            <w:r w:rsidR="008076BD" w:rsidRPr="00941CE5">
              <w:rPr>
                <w:rFonts w:asciiTheme="minorHAnsi" w:hAnsiTheme="minorHAnsi" w:cstheme="minorHAnsi"/>
                <w:sz w:val="20"/>
                <w:szCs w:val="20"/>
                <w:lang w:val="de-DE"/>
              </w:rPr>
              <w:t xml:space="preserve">Filter, Verstärkung der </w:t>
            </w:r>
            <w:r w:rsidR="00E54F4E" w:rsidRPr="00941CE5">
              <w:rPr>
                <w:rFonts w:asciiTheme="minorHAnsi" w:hAnsiTheme="minorHAnsi" w:cstheme="minorHAnsi"/>
                <w:sz w:val="20"/>
                <w:szCs w:val="20"/>
                <w:lang w:val="de-DE"/>
              </w:rPr>
              <w:t>Konturen</w:t>
            </w:r>
            <w:r w:rsidR="008076BD" w:rsidRPr="00941CE5">
              <w:rPr>
                <w:rFonts w:asciiTheme="minorHAnsi" w:hAnsiTheme="minorHAnsi" w:cstheme="minorHAnsi"/>
                <w:sz w:val="20"/>
                <w:szCs w:val="20"/>
                <w:lang w:val="de-DE"/>
              </w:rPr>
              <w:t>, P</w:t>
            </w:r>
            <w:r w:rsidRPr="00941CE5">
              <w:rPr>
                <w:rFonts w:asciiTheme="minorHAnsi" w:hAnsiTheme="minorHAnsi" w:cstheme="minorHAnsi"/>
                <w:sz w:val="20"/>
                <w:szCs w:val="20"/>
                <w:lang w:val="de-DE"/>
              </w:rPr>
              <w:t xml:space="preserve">ixel </w:t>
            </w:r>
            <w:r w:rsidR="008076BD" w:rsidRPr="00941CE5">
              <w:rPr>
                <w:rFonts w:asciiTheme="minorHAnsi" w:hAnsiTheme="minorHAnsi" w:cstheme="minorHAnsi"/>
                <w:sz w:val="20"/>
                <w:szCs w:val="20"/>
                <w:lang w:val="de-DE"/>
              </w:rPr>
              <w:t>S</w:t>
            </w:r>
            <w:r w:rsidRPr="00941CE5">
              <w:rPr>
                <w:rFonts w:asciiTheme="minorHAnsi" w:hAnsiTheme="minorHAnsi" w:cstheme="minorHAnsi"/>
                <w:sz w:val="20"/>
                <w:szCs w:val="20"/>
                <w:lang w:val="de-DE"/>
              </w:rPr>
              <w:t xml:space="preserve">hift, </w:t>
            </w:r>
            <w:r w:rsidR="008076BD" w:rsidRPr="00941CE5">
              <w:rPr>
                <w:rFonts w:asciiTheme="minorHAnsi" w:hAnsiTheme="minorHAnsi" w:cstheme="minorHAnsi"/>
                <w:sz w:val="20"/>
                <w:szCs w:val="20"/>
                <w:lang w:val="de-DE"/>
              </w:rPr>
              <w:t>maximale Mattierung</w:t>
            </w:r>
            <w:r w:rsidRPr="00941CE5">
              <w:rPr>
                <w:rFonts w:asciiTheme="minorHAnsi" w:hAnsiTheme="minorHAnsi" w:cstheme="minorHAnsi"/>
                <w:sz w:val="20"/>
                <w:szCs w:val="20"/>
                <w:lang w:val="de-DE"/>
              </w:rPr>
              <w:t xml:space="preserve">, </w:t>
            </w:r>
            <w:r w:rsidR="008076BD" w:rsidRPr="00941CE5">
              <w:rPr>
                <w:rFonts w:asciiTheme="minorHAnsi" w:hAnsiTheme="minorHAnsi" w:cstheme="minorHAnsi"/>
                <w:sz w:val="20"/>
                <w:szCs w:val="20"/>
                <w:lang w:val="de-DE"/>
              </w:rPr>
              <w:t>minimale Mattierung, Zoom und Bildmaskierung</w:t>
            </w:r>
            <w:r w:rsidRPr="00941CE5">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BD3D30F"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549F19"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16841D8"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7B2EB6A"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5FE0339" w14:textId="200A1016" w:rsidR="00105FD9" w:rsidRPr="00BE0C53" w:rsidRDefault="00105FD9" w:rsidP="00105FD9">
            <w:pPr>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CCE60A5" w14:textId="77777777" w:rsidR="00105FD9" w:rsidRPr="00BE0C53" w:rsidRDefault="00105FD9" w:rsidP="00105FD9">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5E89F6"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9DF6B0C"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0750CC7E"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FDAD9DB"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E4570A" w14:textId="77777777" w:rsidR="00105FD9" w:rsidRPr="00941CE5" w:rsidRDefault="00105FD9" w:rsidP="00105FD9">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7EBE21D"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4E5750"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B787DAB"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879C849"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3057715" w14:textId="3D17D47D"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3B61CF3"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C815238"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83C2B2B"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5E84339C"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48E7A86"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8FF5234" w14:textId="41F6E428" w:rsidR="00105FD9" w:rsidRPr="00941CE5" w:rsidRDefault="008076BD" w:rsidP="008076BD">
            <w:pPr>
              <w:spacing w:before="60" w:after="60" w:line="240" w:lineRule="auto"/>
              <w:ind w:right="57"/>
              <w:rPr>
                <w:rFonts w:asciiTheme="minorHAnsi" w:hAnsiTheme="minorHAnsi" w:cs="Calibri"/>
                <w:sz w:val="20"/>
                <w:szCs w:val="22"/>
                <w:lang w:val="de-DE"/>
              </w:rPr>
            </w:pPr>
            <w:r w:rsidRPr="00941CE5">
              <w:rPr>
                <w:rFonts w:asciiTheme="minorHAnsi" w:hAnsiTheme="minorHAnsi" w:cstheme="minorHAnsi"/>
                <w:sz w:val="20"/>
                <w:szCs w:val="20"/>
                <w:lang w:val="de-DE"/>
              </w:rPr>
              <w:t>Analyses</w:t>
            </w:r>
            <w:r w:rsidR="00105FD9" w:rsidRPr="00941CE5">
              <w:rPr>
                <w:rFonts w:asciiTheme="minorHAnsi" w:hAnsiTheme="minorHAnsi" w:cstheme="minorHAnsi"/>
                <w:sz w:val="20"/>
                <w:szCs w:val="20"/>
                <w:lang w:val="de-DE"/>
              </w:rPr>
              <w:t xml:space="preserve">oftware: </w:t>
            </w:r>
            <w:r w:rsidRPr="00941CE5">
              <w:rPr>
                <w:rFonts w:asciiTheme="minorHAnsi" w:hAnsiTheme="minorHAnsi" w:cstheme="minorHAnsi"/>
                <w:sz w:val="20"/>
                <w:szCs w:val="20"/>
                <w:lang w:val="de-DE"/>
              </w:rPr>
              <w:t>B</w:t>
            </w:r>
            <w:r w:rsidR="00734BEA" w:rsidRPr="00941CE5">
              <w:rPr>
                <w:rFonts w:asciiTheme="minorHAnsi" w:hAnsiTheme="minorHAnsi" w:cstheme="minorHAnsi"/>
                <w:sz w:val="20"/>
                <w:szCs w:val="20"/>
                <w:lang w:val="de-DE"/>
              </w:rPr>
              <w:t>e</w:t>
            </w:r>
            <w:r w:rsidRPr="00941CE5">
              <w:rPr>
                <w:rFonts w:asciiTheme="minorHAnsi" w:hAnsiTheme="minorHAnsi" w:cstheme="minorHAnsi"/>
                <w:sz w:val="20"/>
                <w:szCs w:val="20"/>
                <w:lang w:val="de-DE"/>
              </w:rPr>
              <w:t>wertung der Stenose, automatis</w:t>
            </w:r>
            <w:r w:rsidR="00734BEA" w:rsidRPr="00941CE5">
              <w:rPr>
                <w:rFonts w:asciiTheme="minorHAnsi" w:hAnsiTheme="minorHAnsi" w:cstheme="minorHAnsi"/>
                <w:sz w:val="20"/>
                <w:szCs w:val="20"/>
                <w:lang w:val="de-DE"/>
              </w:rPr>
              <w:t>c</w:t>
            </w:r>
            <w:r w:rsidRPr="00941CE5">
              <w:rPr>
                <w:rFonts w:asciiTheme="minorHAnsi" w:hAnsiTheme="minorHAnsi" w:cstheme="minorHAnsi"/>
                <w:sz w:val="20"/>
                <w:szCs w:val="20"/>
                <w:lang w:val="de-DE"/>
              </w:rPr>
              <w:t>he Kalibrierung</w:t>
            </w:r>
            <w:r w:rsidR="00105FD9" w:rsidRPr="00941CE5">
              <w:rPr>
                <w:rFonts w:asciiTheme="minorHAnsi" w:hAnsiTheme="minorHAnsi" w:cstheme="minorHAnsi"/>
                <w:sz w:val="20"/>
                <w:szCs w:val="20"/>
                <w:lang w:val="de-DE"/>
              </w:rPr>
              <w:t xml:space="preserve">, </w:t>
            </w:r>
            <w:r w:rsidRPr="00941CE5">
              <w:rPr>
                <w:rFonts w:asciiTheme="minorHAnsi" w:hAnsiTheme="minorHAnsi" w:cstheme="minorHAnsi"/>
                <w:sz w:val="20"/>
                <w:szCs w:val="20"/>
                <w:lang w:val="de-DE"/>
              </w:rPr>
              <w:t>Maße</w:t>
            </w:r>
            <w:r w:rsidR="00105FD9" w:rsidRPr="00941CE5">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601618C"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07E45E"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FD0BFF2"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6605991"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958E16C" w14:textId="5716A9D4" w:rsidR="00105FD9" w:rsidRPr="00BE0C53" w:rsidRDefault="00105FD9" w:rsidP="00105FD9">
            <w:pPr>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CCCC98" w14:textId="77777777" w:rsidR="00105FD9" w:rsidRPr="00BE0C53" w:rsidRDefault="00105FD9" w:rsidP="00105FD9">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8D1AD52"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F31547"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5591A2EC"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0AF1CA"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4EA857C" w14:textId="77777777" w:rsidR="00105FD9" w:rsidRPr="00941CE5" w:rsidRDefault="00105FD9" w:rsidP="00105FD9">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0FBB3E"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8F0128"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B2C27E2"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02E676"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2502325" w14:textId="1B7E1551"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611A08"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3308BB5"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6C80AF"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1FEA179A"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0BCDA51"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8100575" w14:textId="4AE67DF2" w:rsidR="00105FD9" w:rsidRPr="00941CE5" w:rsidRDefault="00734BEA" w:rsidP="00734BEA">
            <w:pPr>
              <w:keepNext/>
              <w:widowControl w:val="0"/>
              <w:spacing w:before="60" w:after="60" w:line="240" w:lineRule="auto"/>
              <w:ind w:right="57"/>
              <w:rPr>
                <w:rFonts w:asciiTheme="minorHAnsi" w:hAnsiTheme="minorHAnsi" w:cs="Calibri"/>
                <w:sz w:val="20"/>
                <w:szCs w:val="22"/>
                <w:lang w:val="de-DE"/>
              </w:rPr>
            </w:pPr>
            <w:r w:rsidRPr="00941CE5">
              <w:rPr>
                <w:rFonts w:asciiTheme="minorHAnsi" w:hAnsiTheme="minorHAnsi" w:cstheme="minorHAnsi"/>
                <w:sz w:val="20"/>
                <w:szCs w:val="20"/>
                <w:lang w:val="de-DE"/>
              </w:rPr>
              <w:t>Algorithmen für die Lärmreduzierung</w:t>
            </w:r>
            <w:r w:rsidR="00105FD9" w:rsidRPr="00941CE5">
              <w:rPr>
                <w:rFonts w:asciiTheme="minorHAnsi" w:hAnsiTheme="minorHAnsi" w:cstheme="minorHAnsi"/>
                <w:sz w:val="20"/>
                <w:szCs w:val="20"/>
                <w:lang w:val="de-DE"/>
              </w:rPr>
              <w:t xml:space="preserve">, </w:t>
            </w:r>
            <w:r w:rsidRPr="00941CE5">
              <w:rPr>
                <w:rFonts w:asciiTheme="minorHAnsi" w:hAnsiTheme="minorHAnsi" w:cstheme="minorHAnsi"/>
                <w:sz w:val="20"/>
                <w:szCs w:val="20"/>
                <w:lang w:val="de-DE"/>
              </w:rPr>
              <w:t xml:space="preserve">die Bildhomogenisierung und </w:t>
            </w:r>
            <w:r w:rsidR="00105FD9" w:rsidRPr="00941CE5">
              <w:rPr>
                <w:rFonts w:asciiTheme="minorHAnsi" w:hAnsiTheme="minorHAnsi" w:cstheme="minorHAnsi"/>
                <w:sz w:val="20"/>
                <w:szCs w:val="20"/>
                <w:lang w:val="de-DE"/>
              </w:rPr>
              <w:t>di</w:t>
            </w:r>
            <w:r w:rsidRPr="00941CE5">
              <w:rPr>
                <w:rFonts w:asciiTheme="minorHAnsi" w:hAnsiTheme="minorHAnsi" w:cstheme="minorHAnsi"/>
                <w:sz w:val="20"/>
                <w:szCs w:val="20"/>
                <w:lang w:val="de-DE"/>
              </w:rPr>
              <w:t xml:space="preserve">e </w:t>
            </w:r>
            <w:r w:rsidR="00E54F4E" w:rsidRPr="00941CE5">
              <w:rPr>
                <w:rFonts w:asciiTheme="minorHAnsi" w:hAnsiTheme="minorHAnsi" w:cstheme="minorHAnsi"/>
                <w:sz w:val="20"/>
                <w:szCs w:val="20"/>
                <w:lang w:val="de-DE"/>
              </w:rPr>
              <w:t>Konturen</w:t>
            </w:r>
            <w:r w:rsidRPr="00941CE5">
              <w:rPr>
                <w:rFonts w:asciiTheme="minorHAnsi" w:hAnsiTheme="minorHAnsi" w:cstheme="minorHAnsi"/>
                <w:sz w:val="20"/>
                <w:szCs w:val="20"/>
                <w:lang w:val="de-DE"/>
              </w:rPr>
              <w:t>verstärkung</w:t>
            </w:r>
            <w:r w:rsidR="00105FD9" w:rsidRPr="00941CE5">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9AE1D8A"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7B00E47"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82076CA"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79D150"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C5FD12A" w14:textId="7ACA1FD2" w:rsidR="00105FD9" w:rsidRPr="00BE0C53" w:rsidRDefault="00105FD9" w:rsidP="00105FD9">
            <w:pPr>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2E80FB3" w14:textId="77777777" w:rsidR="00105FD9" w:rsidRPr="00BE0C53" w:rsidRDefault="00105FD9" w:rsidP="00105FD9">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BAF1EE4"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840FB00"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64C7D23C"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2D2CD44"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C1962A5" w14:textId="77777777" w:rsidR="00105FD9" w:rsidRPr="00BE0C53" w:rsidRDefault="00105FD9" w:rsidP="00105FD9">
            <w:pPr>
              <w:keepNext/>
              <w:widowControl w:val="0"/>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4EA55F2"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EFF503"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C975499"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95499F"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E364303" w14:textId="3733A683"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2B5934B"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AE08FD8"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FB2503"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77582142"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CFC8637"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EB5C96A" w14:textId="47DB7C19" w:rsidR="00105FD9" w:rsidRPr="00BE0C53" w:rsidRDefault="00105FD9" w:rsidP="00740B7D">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 xml:space="preserve">Software </w:t>
            </w:r>
            <w:r w:rsidR="00740B7D" w:rsidRPr="00BE0C53">
              <w:rPr>
                <w:rFonts w:asciiTheme="minorHAnsi" w:hAnsiTheme="minorHAnsi" w:cstheme="minorHAnsi"/>
                <w:sz w:val="20"/>
                <w:szCs w:val="20"/>
                <w:lang w:val="de-DE"/>
              </w:rPr>
              <w:t>für die Verfolgung des Bolus</w:t>
            </w:r>
            <w:r w:rsidRPr="00BE0C53">
              <w:rPr>
                <w:rFonts w:asciiTheme="minorHAnsi" w:hAnsiTheme="minorHAnsi" w:cstheme="minorHAnsi"/>
                <w:sz w:val="20"/>
                <w:szCs w:val="20"/>
                <w:lang w:val="de-DE"/>
              </w:rPr>
              <w:t xml:space="preserve"> </w:t>
            </w:r>
            <w:r w:rsidR="0031401F" w:rsidRPr="00BE0C53">
              <w:rPr>
                <w:rFonts w:asciiTheme="minorHAnsi" w:hAnsiTheme="minorHAnsi" w:cstheme="minorHAnsi"/>
                <w:sz w:val="20"/>
                <w:szCs w:val="20"/>
                <w:lang w:val="de-DE"/>
              </w:rPr>
              <w:t xml:space="preserve">bei der </w:t>
            </w:r>
            <w:proofErr w:type="spellStart"/>
            <w:r w:rsidR="0031401F" w:rsidRPr="00BE0C53">
              <w:rPr>
                <w:rFonts w:asciiTheme="minorHAnsi" w:hAnsiTheme="minorHAnsi" w:cstheme="minorHAnsi"/>
                <w:sz w:val="20"/>
                <w:szCs w:val="20"/>
                <w:lang w:val="de-DE"/>
              </w:rPr>
              <w:t>substraktiven</w:t>
            </w:r>
            <w:proofErr w:type="spellEnd"/>
            <w:r w:rsidR="0031401F" w:rsidRPr="00BE0C53">
              <w:rPr>
                <w:rFonts w:asciiTheme="minorHAnsi" w:hAnsiTheme="minorHAnsi" w:cstheme="minorHAnsi"/>
                <w:sz w:val="20"/>
                <w:szCs w:val="20"/>
                <w:lang w:val="de-DE"/>
              </w:rPr>
              <w:t xml:space="preserve"> Technik, mit </w:t>
            </w:r>
            <w:r w:rsidR="00E54F4E" w:rsidRPr="00BE0C53">
              <w:rPr>
                <w:rFonts w:asciiTheme="minorHAnsi" w:hAnsiTheme="minorHAnsi" w:cstheme="minorHAnsi"/>
                <w:sz w:val="20"/>
                <w:szCs w:val="20"/>
                <w:lang w:val="de-DE"/>
              </w:rPr>
              <w:t>der</w:t>
            </w:r>
            <w:r w:rsidR="0031401F" w:rsidRPr="00BE0C53">
              <w:rPr>
                <w:rFonts w:asciiTheme="minorHAnsi" w:hAnsiTheme="minorHAnsi" w:cstheme="minorHAnsi"/>
                <w:sz w:val="20"/>
                <w:szCs w:val="20"/>
                <w:lang w:val="de-DE"/>
              </w:rPr>
              <w:t xml:space="preserve"> es möglich ist, das Kontrastmittel zu verfolgen</w:t>
            </w:r>
            <w:r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EFCD4C0" w14:textId="2CE104D1"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47AC382"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4AB3283"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6BD8EBA"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11945D1" w14:textId="3A5CBA38" w:rsidR="00105FD9" w:rsidRPr="00BE0C53" w:rsidRDefault="00105FD9" w:rsidP="00105FD9">
            <w:pPr>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B76794F" w14:textId="04620F45" w:rsidR="00105FD9" w:rsidRPr="00BE0C53" w:rsidRDefault="00105FD9" w:rsidP="00105FD9">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B18B6B2" w14:textId="40F06FE8"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E25B331" w14:textId="6301E6B4"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51692ED8"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E21212D"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02A718" w14:textId="77777777" w:rsidR="00105FD9" w:rsidRPr="00BE0C53" w:rsidRDefault="00105FD9" w:rsidP="00105FD9">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D12559"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92BB2D"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A2359EE"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3DDC38"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364B9A" w14:textId="1260CF36"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EFF2525"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D40B9E2"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27EAD7"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361531F6"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EA4DEC"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9BC445B" w14:textId="24858211" w:rsidR="00105FD9" w:rsidRPr="00BE0C53" w:rsidRDefault="00740B7D" w:rsidP="00105FD9">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 xml:space="preserve">Registrierung einer </w:t>
            </w:r>
            <w:proofErr w:type="spellStart"/>
            <w:r w:rsidRPr="00BE0C53">
              <w:rPr>
                <w:rFonts w:asciiTheme="minorHAnsi" w:hAnsiTheme="minorHAnsi" w:cstheme="minorHAnsi"/>
                <w:sz w:val="20"/>
                <w:szCs w:val="20"/>
                <w:lang w:val="de-DE"/>
              </w:rPr>
              <w:t>Fluoroskopie</w:t>
            </w:r>
            <w:proofErr w:type="spellEnd"/>
            <w:r w:rsidR="00105FD9"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69726EE" w14:textId="5DC29BB5"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FBD6A6D"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0A8BC01"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4413520"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49FE065" w14:textId="3B9FCEE2" w:rsidR="00105FD9" w:rsidRPr="00BE0C53" w:rsidRDefault="00105FD9" w:rsidP="00105FD9">
            <w:pPr>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4705F60" w14:textId="2FB49D06" w:rsidR="00105FD9" w:rsidRPr="00BE0C53" w:rsidRDefault="00105FD9" w:rsidP="00105FD9">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07DA2A" w14:textId="2244426A"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6495380" w14:textId="5AFC75E9"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22D352AD"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16E1EE"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9E642CC" w14:textId="77777777" w:rsidR="00105FD9" w:rsidRPr="00BE0C53" w:rsidRDefault="00105FD9" w:rsidP="00105FD9">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9D760F"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C6F125"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1DEE28"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6466CF1"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6CE2F6A" w14:textId="7CD08A91"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EFDFBDA"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0B3CE42"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CFCA1AE"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1571513F"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62A89C0"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8F36D5C" w14:textId="27D0C64A" w:rsidR="00105FD9" w:rsidRPr="00BE0C53" w:rsidRDefault="00105FD9" w:rsidP="00F15AF0">
            <w:pPr>
              <w:keepNext/>
              <w:widowControl w:val="0"/>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 xml:space="preserve">Software </w:t>
            </w:r>
            <w:r w:rsidR="00F15AF0" w:rsidRPr="00BE0C53">
              <w:rPr>
                <w:rFonts w:asciiTheme="minorHAnsi" w:hAnsiTheme="minorHAnsi" w:cstheme="minorHAnsi"/>
                <w:sz w:val="20"/>
                <w:szCs w:val="20"/>
                <w:lang w:val="de-DE"/>
              </w:rPr>
              <w:t>für 3D Rekonstruktionen</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DB71765" w14:textId="5746FBFA"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40967A3"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7D9D26D"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6A5CF6"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D7D4082" w14:textId="06CCE689" w:rsidR="00105FD9" w:rsidRPr="00BE0C53" w:rsidRDefault="00105FD9" w:rsidP="00105FD9">
            <w:pPr>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920675D" w14:textId="3EF8B1B7" w:rsidR="00105FD9" w:rsidRPr="00BE0C53" w:rsidRDefault="00105FD9" w:rsidP="00105FD9">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2A0DBD" w14:textId="65C69EB5"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75DD2EA" w14:textId="0FC36ECE"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663CC1C8"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746629F"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24218D9" w14:textId="77777777" w:rsidR="00105FD9" w:rsidRPr="00BE0C53" w:rsidRDefault="00105FD9" w:rsidP="00105FD9">
            <w:pPr>
              <w:keepNext/>
              <w:widowControl w:val="0"/>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C00151"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CFF5B05"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B538A15"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EE53B78"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B273D64" w14:textId="7DB4C533"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B6AF428"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125594D"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0DFD6B5"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0AEB6C96"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C15BDF"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3EE233A" w14:textId="18D0F20F" w:rsidR="00105FD9" w:rsidRPr="00BE0C53" w:rsidRDefault="00740B7D" w:rsidP="00105FD9">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Volume R</w:t>
            </w:r>
            <w:r w:rsidR="00105FD9" w:rsidRPr="00BE0C53">
              <w:rPr>
                <w:rFonts w:asciiTheme="minorHAnsi" w:hAnsiTheme="minorHAnsi" w:cstheme="minorHAnsi"/>
                <w:sz w:val="20"/>
                <w:szCs w:val="20"/>
                <w:lang w:val="de-DE"/>
              </w:rPr>
              <w:t>endering.</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1CA17CD"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0FFE200"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38DDB43"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4217B32"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3800F8C" w14:textId="27E248DF" w:rsidR="00105FD9" w:rsidRPr="00BE0C53" w:rsidRDefault="00105FD9" w:rsidP="00105FD9">
            <w:pPr>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2E1344C" w14:textId="77777777" w:rsidR="00105FD9" w:rsidRPr="00BE0C53" w:rsidRDefault="00105FD9" w:rsidP="00105FD9">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49FF133"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6F4DDBC"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0259B8F9"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F05CB5"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214765" w14:textId="77777777" w:rsidR="00105FD9" w:rsidRPr="00BE0C53" w:rsidRDefault="00105FD9" w:rsidP="00105FD9">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BCDE02"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9DD75B"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95B95B9"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8BC7FA"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2839FA1" w14:textId="2F125194"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E8FCD36"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DC075C6"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B72E8CB"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5DE7A1F7"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4B17091" w14:textId="77777777" w:rsidR="00105FD9" w:rsidRPr="00BE0C53" w:rsidRDefault="00105FD9" w:rsidP="00BE7010">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6381563" w14:textId="751E69E5" w:rsidR="00105FD9" w:rsidRPr="00BE0C53" w:rsidRDefault="00105FD9" w:rsidP="00BE7010">
            <w:pPr>
              <w:keepNext/>
              <w:widowControl w:val="0"/>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 xml:space="preserve">Software </w:t>
            </w:r>
            <w:r w:rsidR="00734BEA" w:rsidRPr="00BE0C53">
              <w:rPr>
                <w:rFonts w:asciiTheme="minorHAnsi" w:hAnsiTheme="minorHAnsi" w:cstheme="minorHAnsi"/>
                <w:sz w:val="20"/>
                <w:szCs w:val="20"/>
                <w:lang w:val="de-DE"/>
              </w:rPr>
              <w:t>für die virtuelle Navigation</w:t>
            </w:r>
            <w:r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0993EF8" w14:textId="77777777" w:rsidR="00105FD9" w:rsidRPr="00BE0C53" w:rsidRDefault="00105FD9" w:rsidP="00BE7010">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2119F4A" w14:textId="77777777" w:rsidR="00105FD9" w:rsidRPr="00BE0C53" w:rsidRDefault="00105FD9" w:rsidP="00BE7010">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918A2A4" w14:textId="77777777" w:rsidR="00105FD9" w:rsidRPr="00BE0C53" w:rsidRDefault="00105FD9" w:rsidP="00BE7010">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1242F5D" w14:textId="77777777" w:rsidR="00105FD9" w:rsidRPr="00BE0C53" w:rsidRDefault="00105FD9" w:rsidP="00BE7010">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439EF0E" w14:textId="4C661AC5" w:rsidR="00105FD9" w:rsidRPr="00BE0C53" w:rsidRDefault="00105FD9" w:rsidP="00BE7010">
            <w:pPr>
              <w:keepNext/>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D94D7FB" w14:textId="77777777" w:rsidR="00105FD9" w:rsidRPr="00BE0C53" w:rsidRDefault="00105FD9" w:rsidP="00BE7010">
            <w:pPr>
              <w:keepNext/>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22EA79A" w14:textId="77777777" w:rsidR="00105FD9" w:rsidRPr="00BE0C53" w:rsidRDefault="00105FD9" w:rsidP="00BE7010">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2E09CAE" w14:textId="77777777" w:rsidR="00105FD9" w:rsidRPr="00BE0C53" w:rsidRDefault="00105FD9" w:rsidP="00BE7010">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30C7CBBC"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FF67286"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945B4B" w14:textId="77777777" w:rsidR="00105FD9" w:rsidRPr="00BE0C53" w:rsidRDefault="00105FD9" w:rsidP="00105FD9">
            <w:pPr>
              <w:keepNext/>
              <w:widowControl w:val="0"/>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27F1335"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0108C42"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5E175B4"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56D36F0"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9E14D54" w14:textId="041DE185"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3606361"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3D15C08"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1C43F94"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5533A8B5"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A3D6A02" w14:textId="77777777" w:rsidR="00105FD9" w:rsidRPr="00BE0C53" w:rsidRDefault="00105FD9" w:rsidP="00105FD9">
            <w:pPr>
              <w:pStyle w:val="paragrafo-tabella1"/>
              <w:keepNext/>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188A12" w14:textId="0FC3BB5B" w:rsidR="00105FD9" w:rsidRPr="00BE0C53" w:rsidRDefault="00DD04E8" w:rsidP="00DD04E8">
            <w:pPr>
              <w:keepNext/>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Anleitungss</w:t>
            </w:r>
            <w:r w:rsidR="00105FD9" w:rsidRPr="00BE0C53">
              <w:rPr>
                <w:rFonts w:asciiTheme="minorHAnsi" w:hAnsiTheme="minorHAnsi" w:cstheme="minorHAnsi"/>
                <w:sz w:val="20"/>
                <w:szCs w:val="20"/>
                <w:lang w:val="de-DE"/>
              </w:rPr>
              <w:t xml:space="preserve">oftware </w:t>
            </w:r>
            <w:r w:rsidRPr="00BE0C53">
              <w:rPr>
                <w:rFonts w:asciiTheme="minorHAnsi" w:hAnsiTheme="minorHAnsi" w:cstheme="minorHAnsi"/>
                <w:sz w:val="20"/>
                <w:szCs w:val="20"/>
                <w:lang w:val="de-DE"/>
              </w:rPr>
              <w:t>für die Untersuchungsvorgänge</w:t>
            </w:r>
            <w:r w:rsidR="00105FD9"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575A8FB" w14:textId="77777777" w:rsidR="00105FD9" w:rsidRPr="00BE0C53" w:rsidRDefault="00105FD9" w:rsidP="00105FD9">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DE09A38" w14:textId="77777777" w:rsidR="00105FD9" w:rsidRPr="00BE0C53" w:rsidRDefault="00105FD9" w:rsidP="00105FD9">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C894BE8" w14:textId="77777777" w:rsidR="00105FD9" w:rsidRPr="00BE0C53" w:rsidRDefault="00105FD9" w:rsidP="00105FD9">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A31DCF9" w14:textId="77777777" w:rsidR="00105FD9" w:rsidRPr="00BE0C53" w:rsidRDefault="00105FD9" w:rsidP="00105FD9">
            <w:pPr>
              <w:keepNext/>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5F70032" w14:textId="1D54431E" w:rsidR="00105FD9" w:rsidRPr="00BE0C53" w:rsidRDefault="00105FD9" w:rsidP="00105FD9">
            <w:pPr>
              <w:keepNext/>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FCF396E" w14:textId="77777777" w:rsidR="00105FD9" w:rsidRPr="00BE0C53" w:rsidRDefault="00105FD9" w:rsidP="00105FD9">
            <w:pPr>
              <w:keepNext/>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BDB24CC" w14:textId="77777777" w:rsidR="00105FD9" w:rsidRPr="00BE0C53" w:rsidRDefault="00105FD9" w:rsidP="00105FD9">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11F9F6C" w14:textId="77777777" w:rsidR="00105FD9" w:rsidRPr="00BE0C53" w:rsidRDefault="00105FD9" w:rsidP="00105FD9">
            <w:pPr>
              <w:keepNext/>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2040AB83"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176A292"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F477735" w14:textId="77777777" w:rsidR="00105FD9" w:rsidRPr="00BE0C53" w:rsidRDefault="00105FD9" w:rsidP="00105FD9">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B500A0"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E5CD4C"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01A7EA"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2938489"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0507561" w14:textId="449FA65F"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B3DC83"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1F5200"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0999DA0"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25225D81" w14:textId="77777777" w:rsidTr="00BE7010">
        <w:trPr>
          <w:gridAfter w:val="5"/>
          <w:wAfter w:w="786" w:type="pct"/>
          <w:cantSplit/>
          <w:trHeight w:val="48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9DC039E"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8839266" w14:textId="04DCA708" w:rsidR="00105FD9" w:rsidRPr="00BE0C53" w:rsidRDefault="00105FD9" w:rsidP="0031401F">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 xml:space="preserve">Software </w:t>
            </w:r>
            <w:r w:rsidR="0031401F" w:rsidRPr="00BE0C53">
              <w:rPr>
                <w:rFonts w:asciiTheme="minorHAnsi" w:hAnsiTheme="minorHAnsi" w:cstheme="minorHAnsi"/>
                <w:sz w:val="20"/>
                <w:szCs w:val="20"/>
                <w:lang w:val="de-DE"/>
              </w:rPr>
              <w:t>für die Bewertung von zerebralen Aneurysmen</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A943043"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20C790C"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38C7AD4"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F50FD11"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1095E26" w14:textId="3FC7C7AC" w:rsidR="00105FD9" w:rsidRPr="00BE0C53" w:rsidRDefault="00105FD9" w:rsidP="00105FD9">
            <w:pPr>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F6DC401" w14:textId="77777777" w:rsidR="00105FD9" w:rsidRPr="00BE0C53" w:rsidRDefault="00105FD9" w:rsidP="00105FD9">
            <w:pPr>
              <w:spacing w:line="240" w:lineRule="auto"/>
              <w:jc w:val="center"/>
              <w:rPr>
                <w:color w:val="000000"/>
                <w:sz w:val="20"/>
                <w:szCs w:val="20"/>
                <w:lang w:val="de-DE"/>
              </w:rPr>
            </w:pPr>
            <w:r w:rsidRPr="00BE0C53">
              <w:rPr>
                <w:color w:val="000000"/>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10518EF"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B9A2FA3"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16A332F3" w14:textId="77777777" w:rsidTr="00BE7010">
        <w:trPr>
          <w:gridAfter w:val="5"/>
          <w:wAfter w:w="786" w:type="pct"/>
          <w:cantSplit/>
          <w:trHeight w:val="48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240A54"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7ACFB34" w14:textId="77777777" w:rsidR="00105FD9" w:rsidRPr="00BE0C53" w:rsidRDefault="00105FD9" w:rsidP="00105FD9">
            <w:pPr>
              <w:spacing w:before="60" w:after="60" w:line="240" w:lineRule="auto"/>
              <w:ind w:right="57"/>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22DC6B1" w14:textId="77777777" w:rsidR="00105FD9" w:rsidRPr="00BE0C53" w:rsidRDefault="00105FD9" w:rsidP="00105FD9">
            <w:pPr>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12C551C"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CC9E0B8"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7BEF2F9"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37C0550" w14:textId="6E43EE65"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7E49326" w14:textId="77777777" w:rsidR="00105FD9" w:rsidRPr="00BE0C53" w:rsidRDefault="00105FD9" w:rsidP="00105FD9">
            <w:pPr>
              <w:spacing w:line="240" w:lineRule="auto"/>
              <w:jc w:val="center"/>
              <w:rPr>
                <w:color w:val="000000"/>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EDDE6A"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E7A5888"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13BC66EA" w14:textId="77777777" w:rsidTr="00BE7010">
        <w:trPr>
          <w:gridAfter w:val="5"/>
          <w:wAfter w:w="786" w:type="pct"/>
          <w:cantSplit/>
          <w:trHeight w:val="977"/>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269E246" w14:textId="77777777" w:rsidR="00105FD9" w:rsidRPr="00BE0C53" w:rsidRDefault="00105FD9" w:rsidP="00105FD9">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31A6B0D" w14:textId="4F6821C7" w:rsidR="00105FD9" w:rsidRPr="00BE0C53" w:rsidRDefault="00105FD9" w:rsidP="00105FD9">
            <w:pPr>
              <w:pStyle w:val="Default"/>
              <w:jc w:val="both"/>
              <w:rPr>
                <w:lang w:val="de-DE"/>
              </w:rPr>
            </w:pPr>
            <w:r w:rsidRPr="00BE0C53">
              <w:rPr>
                <w:sz w:val="20"/>
                <w:szCs w:val="20"/>
                <w:lang w:val="de-DE"/>
              </w:rPr>
              <w:t>Weitere Software-Module.</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789A079" w14:textId="1B1072C6" w:rsidR="00105FD9" w:rsidRPr="00BE0C53" w:rsidRDefault="00820363" w:rsidP="00105FD9">
            <w:pPr>
              <w:widowControl w:val="0"/>
              <w:spacing w:line="240" w:lineRule="auto"/>
              <w:jc w:val="center"/>
              <w:rPr>
                <w:rFonts w:cs="Calibri"/>
                <w:color w:val="000000"/>
                <w:sz w:val="20"/>
                <w:szCs w:val="20"/>
                <w:lang w:val="de-DE"/>
              </w:rPr>
            </w:pPr>
            <w:r>
              <w:rPr>
                <w:rFonts w:cs="Calibri"/>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5DE1821"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450591F"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977B768" w14:textId="77777777"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0C3CCA6" w14:textId="4212ACDB" w:rsidR="00105FD9" w:rsidRPr="00BE0C53" w:rsidRDefault="00105FD9" w:rsidP="00105FD9">
            <w:pPr>
              <w:spacing w:before="40" w:after="40" w:line="240" w:lineRule="auto"/>
              <w:jc w:val="center"/>
              <w:rPr>
                <w:rFonts w:cs="Calibri"/>
                <w:sz w:val="20"/>
                <w:szCs w:val="20"/>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28EDB2B" w14:textId="5D1723AA" w:rsidR="00105FD9" w:rsidRPr="00BE0C53" w:rsidRDefault="00105FD9" w:rsidP="00105FD9">
            <w:pPr>
              <w:pStyle w:val="Default"/>
              <w:jc w:val="both"/>
              <w:rPr>
                <w:lang w:val="de-DE"/>
              </w:rPr>
            </w:pPr>
            <w:r w:rsidRPr="00BE0C53">
              <w:rPr>
                <w:sz w:val="20"/>
                <w:szCs w:val="20"/>
                <w:lang w:val="de-DE"/>
              </w:rPr>
              <w:t xml:space="preserve">Die Wichtigkeit, die Anzahl und die Art der zusätzlichen Software-Module, die inbegriffen sind, werden im Vergleich zu dem, was verlangt wurde, analysiert. </w:t>
            </w:r>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D7AB273" w14:textId="323B43B6"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71CB79A" w14:textId="19917B5F"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105FD9" w:rsidRPr="00BE0C53" w14:paraId="4ED4782A"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F72096E" w14:textId="77777777" w:rsidR="00105FD9" w:rsidRPr="00BE0C53" w:rsidRDefault="00105FD9" w:rsidP="00105FD9">
            <w:pPr>
              <w:pStyle w:val="paragrafo-tabella1"/>
              <w:keepNext/>
              <w:numPr>
                <w:ilvl w:val="1"/>
                <w:numId w:val="4"/>
              </w:numPr>
              <w:rPr>
                <w:lang w:val="de-DE"/>
              </w:rPr>
            </w:pPr>
            <w:bookmarkStart w:id="56" w:name="_Hlk20730091"/>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4E0945C" w14:textId="64499C7B" w:rsidR="00105FD9" w:rsidRPr="00BE0C53" w:rsidRDefault="00105FD9" w:rsidP="00105FD9">
            <w:pPr>
              <w:pStyle w:val="Titolo3"/>
              <w:rPr>
                <w:lang w:val="de-DE"/>
              </w:rPr>
            </w:pPr>
            <w:bookmarkStart w:id="57" w:name="_Toc53499548"/>
            <w:r w:rsidRPr="00BE0C53">
              <w:rPr>
                <w:lang w:val="de-DE"/>
              </w:rPr>
              <w:t>Nachbearbeitungs- Workstation</w:t>
            </w:r>
            <w:bookmarkEnd w:id="57"/>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6A84745" w14:textId="62B657EB" w:rsidR="00105FD9" w:rsidRPr="00BE0C53" w:rsidRDefault="00105FD9" w:rsidP="00105FD9">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3.5</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0C2DE3D" w14:textId="77777777" w:rsidR="00105FD9" w:rsidRPr="00BE0C53" w:rsidRDefault="00105FD9" w:rsidP="00105FD9">
            <w:pPr>
              <w:keepNext/>
              <w:spacing w:before="40" w:after="40" w:line="240" w:lineRule="auto"/>
              <w:jc w:val="center"/>
              <w:rPr>
                <w:rFonts w:asciiTheme="minorHAnsi" w:hAnsiTheme="minorHAnsi" w:cs="Calibri"/>
                <w:b/>
                <w:bCs/>
                <w:color w:val="000000"/>
                <w:sz w:val="20"/>
                <w:szCs w:val="20"/>
                <w:lang w:val="de-DE"/>
              </w:rPr>
            </w:pPr>
          </w:p>
        </w:tc>
      </w:tr>
      <w:tr w:rsidR="00105FD9" w:rsidRPr="00BE0C53" w14:paraId="5A4CF0AB" w14:textId="77777777" w:rsidTr="00BE7010">
        <w:trPr>
          <w:gridAfter w:val="5"/>
          <w:wAfter w:w="786" w:type="pct"/>
          <w:cantSplit/>
          <w:trHeight w:val="6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E25455E"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6E31E0F" w14:textId="30DB8E55" w:rsidR="00105FD9" w:rsidRPr="00BE0C53" w:rsidRDefault="00105FD9" w:rsidP="001D5223">
            <w:pPr>
              <w:pStyle w:val="Default"/>
              <w:jc w:val="both"/>
              <w:rPr>
                <w:lang w:val="de-DE"/>
              </w:rPr>
            </w:pPr>
            <w:r w:rsidRPr="00BE0C53">
              <w:rPr>
                <w:rFonts w:asciiTheme="minorHAnsi" w:hAnsiTheme="minorHAnsi" w:cstheme="minorHAnsi"/>
                <w:sz w:val="20"/>
                <w:szCs w:val="20"/>
                <w:lang w:val="de-DE"/>
              </w:rPr>
              <w:t xml:space="preserve">Workstation, </w:t>
            </w:r>
            <w:r w:rsidR="00DD04E8" w:rsidRPr="00BE0C53">
              <w:rPr>
                <w:rFonts w:asciiTheme="minorHAnsi" w:hAnsiTheme="minorHAnsi" w:cstheme="minorHAnsi"/>
                <w:sz w:val="20"/>
                <w:szCs w:val="20"/>
                <w:lang w:val="de-DE"/>
              </w:rPr>
              <w:t xml:space="preserve">die im Kommandoraum positioniert wird, für die Bearbeitung und Rekonstruktion der vom </w:t>
            </w:r>
            <w:proofErr w:type="spellStart"/>
            <w:r w:rsidR="00DD04E8" w:rsidRPr="00BE0C53">
              <w:rPr>
                <w:rFonts w:asciiTheme="minorHAnsi" w:hAnsiTheme="minorHAnsi" w:cstheme="minorHAnsi"/>
                <w:sz w:val="20"/>
                <w:szCs w:val="20"/>
                <w:lang w:val="de-DE"/>
              </w:rPr>
              <w:t>Angiographiesystem</w:t>
            </w:r>
            <w:proofErr w:type="spellEnd"/>
            <w:r w:rsidR="00DD04E8" w:rsidRPr="00BE0C53">
              <w:rPr>
                <w:rFonts w:asciiTheme="minorHAnsi" w:hAnsiTheme="minorHAnsi" w:cstheme="minorHAnsi"/>
                <w:sz w:val="20"/>
                <w:szCs w:val="20"/>
                <w:lang w:val="de-DE"/>
              </w:rPr>
              <w:t xml:space="preserve"> erworbenen Bilder; das System muss mit einem Monitor</w:t>
            </w:r>
            <w:r w:rsidR="00740B7D" w:rsidRPr="00BE0C53">
              <w:rPr>
                <w:rFonts w:asciiTheme="minorHAnsi" w:hAnsiTheme="minorHAnsi" w:cstheme="minorHAnsi"/>
                <w:sz w:val="20"/>
                <w:szCs w:val="20"/>
                <w:lang w:val="de-DE"/>
              </w:rPr>
              <w:t xml:space="preserve"> </w:t>
            </w:r>
            <w:r w:rsidR="00DD04E8" w:rsidRPr="00BE0C53">
              <w:rPr>
                <w:rFonts w:asciiTheme="minorHAnsi" w:hAnsiTheme="minorHAnsi" w:cstheme="minorHAnsi"/>
                <w:sz w:val="20"/>
                <w:szCs w:val="20"/>
                <w:lang w:val="de-DE"/>
              </w:rPr>
              <w:t xml:space="preserve">ausgestattet sein, der auf dem aktuellsten Stand ist, </w:t>
            </w:r>
            <w:r w:rsidRPr="00BE0C53">
              <w:rPr>
                <w:rFonts w:asciiTheme="minorHAnsi" w:hAnsiTheme="minorHAnsi" w:cstheme="minorHAnsi"/>
                <w:sz w:val="20"/>
                <w:szCs w:val="20"/>
                <w:lang w:val="de-DE"/>
              </w:rPr>
              <w:t>≥ 19”</w:t>
            </w:r>
            <w:r w:rsidR="00DD04E8" w:rsidRPr="00BE0C53">
              <w:rPr>
                <w:rFonts w:asciiTheme="minorHAnsi" w:hAnsiTheme="minorHAnsi" w:cstheme="minorHAnsi"/>
                <w:sz w:val="20"/>
                <w:szCs w:val="20"/>
                <w:lang w:val="de-DE"/>
              </w:rPr>
              <w:t xml:space="preserve"> misst</w:t>
            </w:r>
            <w:r w:rsidRPr="00BE0C53">
              <w:rPr>
                <w:rFonts w:asciiTheme="minorHAnsi" w:hAnsiTheme="minorHAnsi" w:cstheme="minorHAnsi"/>
                <w:sz w:val="20"/>
                <w:szCs w:val="20"/>
                <w:lang w:val="de-DE"/>
              </w:rPr>
              <w:t xml:space="preserve">, </w:t>
            </w:r>
            <w:r w:rsidR="007932E7" w:rsidRPr="00BE0C53">
              <w:rPr>
                <w:rFonts w:asciiTheme="minorHAnsi" w:hAnsiTheme="minorHAnsi" w:cstheme="minorHAnsi"/>
                <w:sz w:val="20"/>
                <w:szCs w:val="20"/>
                <w:lang w:val="de-DE"/>
              </w:rPr>
              <w:t xml:space="preserve">die </w:t>
            </w:r>
            <w:r w:rsidRPr="00BE0C53">
              <w:rPr>
                <w:rFonts w:asciiTheme="minorHAnsi" w:hAnsiTheme="minorHAnsi" w:cstheme="minorHAnsi"/>
                <w:sz w:val="20"/>
                <w:szCs w:val="20"/>
                <w:lang w:val="de-DE"/>
              </w:rPr>
              <w:t xml:space="preserve">DICOM 3.0 </w:t>
            </w:r>
            <w:r w:rsidR="007932E7" w:rsidRPr="00BE0C53">
              <w:rPr>
                <w:rFonts w:asciiTheme="minorHAnsi" w:hAnsiTheme="minorHAnsi" w:cstheme="minorHAnsi"/>
                <w:sz w:val="20"/>
                <w:szCs w:val="20"/>
                <w:lang w:val="de-DE"/>
              </w:rPr>
              <w:t xml:space="preserve">Standards unterstützt und der technischen Norm </w:t>
            </w:r>
            <w:r w:rsidRPr="00BE0C53">
              <w:rPr>
                <w:rFonts w:asciiTheme="minorHAnsi" w:hAnsiTheme="minorHAnsi" w:cstheme="minorHAnsi"/>
                <w:sz w:val="20"/>
                <w:szCs w:val="20"/>
                <w:lang w:val="de-DE"/>
              </w:rPr>
              <w:t>AAPM TG 18</w:t>
            </w:r>
            <w:r w:rsidR="007932E7" w:rsidRPr="00BE0C53">
              <w:rPr>
                <w:rFonts w:asciiTheme="minorHAnsi" w:hAnsiTheme="minorHAnsi" w:cstheme="minorHAnsi"/>
                <w:sz w:val="20"/>
                <w:szCs w:val="20"/>
                <w:lang w:val="de-DE"/>
              </w:rPr>
              <w:t xml:space="preserve"> entspricht</w:t>
            </w:r>
            <w:r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2050967" w14:textId="426D0903" w:rsidR="00105FD9" w:rsidRPr="00BE0C53" w:rsidRDefault="00105FD9" w:rsidP="00105FD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469A18" w14:textId="42368622"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D927738" w14:textId="40C49F24"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F4536B" w14:textId="75649CA3"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63112EE" w14:textId="3F998A74" w:rsidR="00105FD9" w:rsidRPr="00BE0C53" w:rsidRDefault="00105FD9" w:rsidP="00105FD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3AFECE2" w14:textId="7D11EA2D" w:rsidR="00105FD9" w:rsidRPr="00BE0C53" w:rsidRDefault="00105FD9" w:rsidP="00105FD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F1F6B53" w14:textId="7228127C"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652519" w14:textId="498D7615"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bookmarkEnd w:id="56"/>
      <w:tr w:rsidR="00105FD9" w:rsidRPr="00BE0C53" w14:paraId="49CD238D" w14:textId="77777777" w:rsidTr="00BE7010">
        <w:trPr>
          <w:gridAfter w:val="5"/>
          <w:wAfter w:w="786" w:type="pct"/>
          <w:cantSplit/>
          <w:trHeight w:val="6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F38DBB8"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35212C3" w14:textId="77777777" w:rsidR="00105FD9" w:rsidRPr="00BE0C53" w:rsidRDefault="00105FD9" w:rsidP="00105FD9">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EA6926B" w14:textId="77777777" w:rsidR="00105FD9" w:rsidRPr="00BE0C53" w:rsidRDefault="00105FD9" w:rsidP="00105FD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4BC299"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755C79"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694F39"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010F933" w14:textId="00614B40" w:rsidR="00105FD9" w:rsidRPr="00BE0C53" w:rsidRDefault="00105FD9" w:rsidP="00105FD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34FBE9" w14:textId="77777777" w:rsidR="00105FD9" w:rsidRPr="00BE0C53" w:rsidRDefault="00105FD9" w:rsidP="00105FD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B0E014"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1912F37"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tr w:rsidR="00105FD9" w:rsidRPr="00BE0C53" w14:paraId="0DA1DC80" w14:textId="77777777" w:rsidTr="00BE7010">
        <w:trPr>
          <w:gridAfter w:val="5"/>
          <w:wAfter w:w="786" w:type="pct"/>
          <w:cantSplit/>
          <w:trHeight w:val="323"/>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A9C28A6" w14:textId="77777777" w:rsidR="00105FD9" w:rsidRPr="00BE0C53" w:rsidRDefault="00105FD9" w:rsidP="00105FD9">
            <w:pPr>
              <w:pStyle w:val="paragrafo-tabella1"/>
              <w:numPr>
                <w:ilvl w:val="2"/>
                <w:numId w:val="4"/>
              </w:numPr>
              <w:rPr>
                <w:lang w:val="de-DE"/>
              </w:rPr>
            </w:pPr>
            <w:bookmarkStart w:id="58" w:name="_Hlk531079714"/>
            <w:bookmarkStart w:id="59" w:name="_Hlk531080352"/>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D03E53" w14:textId="3B51DBB4" w:rsidR="00105FD9" w:rsidRPr="00BE0C53" w:rsidRDefault="00DD04E8" w:rsidP="001D5223">
            <w:pPr>
              <w:spacing w:before="60" w:after="60" w:line="240" w:lineRule="auto"/>
              <w:ind w:right="57"/>
              <w:rPr>
                <w:rFonts w:asciiTheme="minorHAnsi" w:hAnsiTheme="minorHAnsi" w:cs="Calibri"/>
                <w:sz w:val="20"/>
                <w:szCs w:val="22"/>
                <w:lang w:val="de-DE"/>
              </w:rPr>
            </w:pPr>
            <w:r w:rsidRPr="00BE0C53">
              <w:rPr>
                <w:rFonts w:asciiTheme="minorHAnsi" w:hAnsiTheme="minorHAnsi" w:cstheme="minorHAnsi"/>
                <w:sz w:val="20"/>
                <w:szCs w:val="20"/>
                <w:lang w:val="de-DE"/>
              </w:rPr>
              <w:t>Speichern der Daten auf CD-ROM und</w:t>
            </w:r>
            <w:r w:rsidR="00105FD9" w:rsidRPr="00BE0C53">
              <w:rPr>
                <w:rFonts w:asciiTheme="minorHAnsi" w:hAnsiTheme="minorHAnsi" w:cstheme="minorHAnsi"/>
                <w:sz w:val="20"/>
                <w:szCs w:val="20"/>
                <w:lang w:val="de-DE"/>
              </w:rPr>
              <w:t xml:space="preserve"> DVD i</w:t>
            </w:r>
            <w:r w:rsidRPr="00BE0C53">
              <w:rPr>
                <w:rFonts w:asciiTheme="minorHAnsi" w:hAnsiTheme="minorHAnsi" w:cstheme="minorHAnsi"/>
                <w:sz w:val="20"/>
                <w:szCs w:val="20"/>
                <w:lang w:val="de-DE"/>
              </w:rPr>
              <w:t>m</w:t>
            </w:r>
            <w:r w:rsidR="00105FD9" w:rsidRPr="00BE0C53">
              <w:rPr>
                <w:rFonts w:asciiTheme="minorHAnsi" w:hAnsiTheme="minorHAnsi" w:cstheme="minorHAnsi"/>
                <w:sz w:val="20"/>
                <w:szCs w:val="20"/>
                <w:lang w:val="de-DE"/>
              </w:rPr>
              <w:t xml:space="preserve"> DICOM</w:t>
            </w:r>
            <w:r w:rsidRPr="00BE0C53">
              <w:rPr>
                <w:rFonts w:asciiTheme="minorHAnsi" w:hAnsiTheme="minorHAnsi" w:cstheme="minorHAnsi"/>
                <w:sz w:val="20"/>
                <w:szCs w:val="20"/>
                <w:lang w:val="de-DE"/>
              </w:rPr>
              <w:t xml:space="preserve"> Format möglich</w:t>
            </w:r>
            <w:r w:rsidR="00105FD9"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36F3BDB6" w14:textId="112552E9" w:rsidR="00105FD9" w:rsidRPr="00BE0C53" w:rsidRDefault="00105FD9" w:rsidP="00105FD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FC1B480" w14:textId="06CF4D61"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053673FC" w14:textId="6C077CFF"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50C4A17" w14:textId="025EF894" w:rsidR="00105FD9" w:rsidRPr="00BE0C53" w:rsidRDefault="00105FD9" w:rsidP="00105FD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3830908" w14:textId="518BC7C2" w:rsidR="00105FD9" w:rsidRPr="00BE0C53" w:rsidRDefault="00105FD9" w:rsidP="00105FD9">
            <w:pPr>
              <w:pStyle w:val="Default"/>
              <w:jc w:val="center"/>
              <w:rPr>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FE45FC" w14:textId="164E9CBB" w:rsidR="00105FD9" w:rsidRPr="00BE0C53" w:rsidRDefault="00105FD9" w:rsidP="008E1525">
            <w:pPr>
              <w:pStyle w:val="P11"/>
              <w:rPr>
                <w:lang w:val="de-DE"/>
              </w:rPr>
            </w:pPr>
            <w:r w:rsidRPr="00BE0C53">
              <w:rPr>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CF925D" w14:textId="7DD22FA3"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2ECE01" w14:textId="0F1309CF" w:rsidR="00105FD9" w:rsidRPr="00BE0C53" w:rsidRDefault="00105FD9" w:rsidP="00105FD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5734D7F6" w14:textId="77777777" w:rsidTr="00BE7010">
        <w:trPr>
          <w:gridAfter w:val="5"/>
          <w:wAfter w:w="786" w:type="pct"/>
          <w:cantSplit/>
          <w:trHeight w:val="322"/>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426D2BB"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06EFD44" w14:textId="77777777" w:rsidR="00105FD9" w:rsidRPr="00BE0C53" w:rsidRDefault="00105FD9" w:rsidP="00105FD9">
            <w:pPr>
              <w:spacing w:before="60" w:after="60" w:line="240" w:lineRule="auto"/>
              <w:ind w:right="57"/>
              <w:jc w:val="lef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2CF6EF6C" w14:textId="77777777" w:rsidR="00105FD9" w:rsidRPr="00BE0C53" w:rsidRDefault="00105FD9" w:rsidP="00105FD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84BD449" w14:textId="77777777" w:rsidR="00105FD9" w:rsidRPr="00BE0C53" w:rsidRDefault="00105FD9" w:rsidP="00105FD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301BA406" w14:textId="77777777" w:rsidR="00105FD9" w:rsidRPr="00BE0C53" w:rsidRDefault="00105FD9" w:rsidP="00105FD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705A2A" w14:textId="77777777" w:rsidR="00105FD9" w:rsidRPr="00BE0C53" w:rsidRDefault="00105FD9" w:rsidP="00105FD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43FCAE3" w14:textId="7A7B4805" w:rsidR="00105FD9" w:rsidRPr="00BE0C53" w:rsidRDefault="00105FD9" w:rsidP="00105FD9">
            <w:pPr>
              <w:pStyle w:val="Default"/>
              <w:jc w:val="center"/>
              <w:rPr>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E5720D6" w14:textId="77777777" w:rsidR="00105FD9" w:rsidRPr="00BE0C53" w:rsidRDefault="00105FD9" w:rsidP="008E1525">
            <w:pPr>
              <w:pStyle w:val="P11"/>
              <w:rPr>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F937854"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7BE60A" w14:textId="77777777" w:rsidR="00105FD9" w:rsidRPr="00BE0C53" w:rsidRDefault="00105FD9" w:rsidP="00105FD9">
            <w:pPr>
              <w:spacing w:before="40" w:after="40" w:line="240" w:lineRule="auto"/>
              <w:jc w:val="center"/>
              <w:rPr>
                <w:rFonts w:asciiTheme="minorHAnsi" w:hAnsiTheme="minorHAnsi" w:cs="Calibri"/>
                <w:color w:val="000000"/>
                <w:sz w:val="20"/>
                <w:szCs w:val="20"/>
                <w:lang w:val="de-DE"/>
              </w:rPr>
            </w:pPr>
          </w:p>
        </w:tc>
      </w:tr>
      <w:bookmarkEnd w:id="58"/>
      <w:bookmarkEnd w:id="59"/>
      <w:tr w:rsidR="00105FD9" w:rsidRPr="00BE0C53" w14:paraId="5CAF889C" w14:textId="77777777" w:rsidTr="00BE7010">
        <w:trPr>
          <w:gridAfter w:val="5"/>
          <w:wAfter w:w="786" w:type="pct"/>
          <w:cantSplit/>
          <w:trHeight w:val="324"/>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5139C3A" w14:textId="77777777" w:rsidR="00105FD9" w:rsidRPr="00BE0C53" w:rsidRDefault="00105FD9" w:rsidP="00105FD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C5D4BBD" w14:textId="3DF32752" w:rsidR="00105FD9" w:rsidRPr="00BE0C53" w:rsidRDefault="00DD04E8" w:rsidP="00DD04E8">
            <w:pPr>
              <w:pStyle w:val="Default"/>
              <w:keepLines/>
              <w:jc w:val="both"/>
              <w:rPr>
                <w:lang w:val="de-DE"/>
              </w:rPr>
            </w:pPr>
            <w:r w:rsidRPr="00BE0C53">
              <w:rPr>
                <w:rFonts w:asciiTheme="minorHAnsi" w:hAnsiTheme="minorHAnsi" w:cstheme="minorHAnsi"/>
                <w:sz w:val="20"/>
                <w:szCs w:val="20"/>
                <w:lang w:val="de-DE"/>
              </w:rPr>
              <w:t>Export der Bilder in verschiedenen Formaten möglich</w:t>
            </w:r>
            <w:r w:rsidR="00105FD9" w:rsidRPr="00BE0C53">
              <w:rPr>
                <w:rFonts w:asciiTheme="minorHAnsi" w:hAnsiTheme="minorHAnsi" w:cstheme="minorHAnsi"/>
                <w:sz w:val="20"/>
                <w:szCs w:val="20"/>
                <w:lang w:val="de-DE"/>
              </w:rPr>
              <w:t xml:space="preserve"> (</w:t>
            </w:r>
            <w:proofErr w:type="spellStart"/>
            <w:r w:rsidR="00105FD9" w:rsidRPr="00BE0C53">
              <w:rPr>
                <w:rFonts w:asciiTheme="minorHAnsi" w:hAnsiTheme="minorHAnsi" w:cstheme="minorHAnsi"/>
                <w:sz w:val="20"/>
                <w:szCs w:val="20"/>
                <w:lang w:val="de-DE"/>
              </w:rPr>
              <w:t>Jpeg</w:t>
            </w:r>
            <w:proofErr w:type="spellEnd"/>
            <w:r w:rsidR="00105FD9"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 xml:space="preserve">AVI, </w:t>
            </w:r>
            <w:proofErr w:type="spellStart"/>
            <w:r w:rsidRPr="00BE0C53">
              <w:rPr>
                <w:rFonts w:asciiTheme="minorHAnsi" w:hAnsiTheme="minorHAnsi" w:cstheme="minorHAnsi"/>
                <w:sz w:val="20"/>
                <w:szCs w:val="20"/>
                <w:lang w:val="de-DE"/>
              </w:rPr>
              <w:t>sw</w:t>
            </w:r>
            <w:proofErr w:type="spellEnd"/>
            <w:r w:rsidR="00105FD9"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vAlign w:val="center"/>
          </w:tcPr>
          <w:p w14:paraId="622F765D" w14:textId="5FEA6D10" w:rsidR="00105FD9" w:rsidRPr="00BE0C53" w:rsidRDefault="00105FD9" w:rsidP="00105FD9">
            <w:pPr>
              <w:keepLines/>
              <w:widowControl w:val="0"/>
              <w:spacing w:line="240" w:lineRule="auto"/>
              <w:jc w:val="center"/>
              <w:rPr>
                <w:rFonts w:cs="Calibri"/>
                <w:color w:val="000000"/>
                <w:sz w:val="20"/>
                <w:szCs w:val="20"/>
                <w:lang w:val="de-DE"/>
              </w:rPr>
            </w:pPr>
            <w:r w:rsidRPr="00BE0C53">
              <w:rPr>
                <w:rFonts w:cs="Calibri"/>
                <w:color w:val="000000"/>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1DCAC6B" w14:textId="0D49CBAB" w:rsidR="00105FD9" w:rsidRPr="00BE0C53" w:rsidRDefault="00105FD9" w:rsidP="00105FD9">
            <w:pPr>
              <w:keepLines/>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vAlign w:val="center"/>
          </w:tcPr>
          <w:p w14:paraId="19CF6E86" w14:textId="1072F98B" w:rsidR="00105FD9" w:rsidRPr="00BE0C53" w:rsidRDefault="00105FD9" w:rsidP="00105FD9">
            <w:pPr>
              <w:keepLines/>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CFC280" w14:textId="6254A131" w:rsidR="00105FD9" w:rsidRPr="00BE0C53" w:rsidRDefault="00105FD9" w:rsidP="00105FD9">
            <w:pPr>
              <w:keepLines/>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E658EB4" w14:textId="38AB9AE2" w:rsidR="00105FD9" w:rsidRPr="00BE0C53" w:rsidRDefault="00105FD9" w:rsidP="00105FD9">
            <w:pPr>
              <w:keepLines/>
              <w:widowControl w:val="0"/>
              <w:spacing w:before="40" w:after="40" w:line="240" w:lineRule="auto"/>
              <w:jc w:val="center"/>
              <w:rPr>
                <w:rFonts w:cs="Calibri"/>
                <w:sz w:val="20"/>
                <w:szCs w:val="20"/>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9205FF1" w14:textId="60DF5E5D" w:rsidR="00105FD9" w:rsidRPr="00BE0C53" w:rsidRDefault="00105FD9" w:rsidP="00105FD9">
            <w:pPr>
              <w:keepLines/>
              <w:spacing w:before="40" w:after="40" w:line="240" w:lineRule="auto"/>
              <w:jc w:val="center"/>
              <w:rPr>
                <w:rFonts w:cs="Calibri"/>
                <w:sz w:val="20"/>
                <w:szCs w:val="20"/>
                <w:lang w:val="de-DE"/>
              </w:rPr>
            </w:pPr>
            <w:r w:rsidRPr="00BE0C53">
              <w:rPr>
                <w:rFonts w:cs="Calibri"/>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A0D5E24" w14:textId="74340AF8" w:rsidR="00105FD9" w:rsidRPr="00BE0C53" w:rsidRDefault="00105FD9" w:rsidP="00105FD9">
            <w:pPr>
              <w:keepLines/>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DE170C1" w14:textId="0B95CF99" w:rsidR="00105FD9" w:rsidRPr="00BE0C53" w:rsidRDefault="00105FD9" w:rsidP="00105FD9">
            <w:pPr>
              <w:keepLines/>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05FD9" w:rsidRPr="00BE0C53" w14:paraId="628D12D9" w14:textId="77777777" w:rsidTr="00BE7010">
        <w:trPr>
          <w:gridAfter w:val="5"/>
          <w:wAfter w:w="786" w:type="pct"/>
          <w:cantSplit/>
          <w:trHeight w:val="324"/>
        </w:trPr>
        <w:tc>
          <w:tcPr>
            <w:tcW w:w="19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58893C" w14:textId="77777777" w:rsidR="00105FD9" w:rsidRPr="00BE0C53" w:rsidRDefault="00105FD9" w:rsidP="00105FD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69593DE" w14:textId="77777777" w:rsidR="00105FD9" w:rsidRPr="00BE0C53" w:rsidRDefault="00105FD9" w:rsidP="00105FD9">
            <w:pPr>
              <w:pStyle w:val="Default"/>
              <w:keepLines/>
              <w:jc w:val="both"/>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vAlign w:val="center"/>
          </w:tcPr>
          <w:p w14:paraId="13569A05" w14:textId="77777777" w:rsidR="00105FD9" w:rsidRPr="00BE0C53" w:rsidRDefault="00105FD9" w:rsidP="00105FD9">
            <w:pPr>
              <w:keepLines/>
              <w:widowControl w:val="0"/>
              <w:spacing w:line="240" w:lineRule="auto"/>
              <w:jc w:val="center"/>
              <w:rPr>
                <w:rFonts w:cs="Calibri"/>
                <w:color w:val="000000"/>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C5F7AA5" w14:textId="77777777" w:rsidR="00105FD9" w:rsidRPr="00BE0C53" w:rsidRDefault="00105FD9" w:rsidP="00105FD9">
            <w:pPr>
              <w:keepLines/>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vAlign w:val="center"/>
          </w:tcPr>
          <w:p w14:paraId="75F0FB0F" w14:textId="77777777" w:rsidR="00105FD9" w:rsidRPr="00BE0C53" w:rsidRDefault="00105FD9" w:rsidP="00105FD9">
            <w:pPr>
              <w:keepLines/>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DC56AD" w14:textId="77777777" w:rsidR="00105FD9" w:rsidRPr="00BE0C53" w:rsidRDefault="00105FD9" w:rsidP="00105FD9">
            <w:pPr>
              <w:keepLines/>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7F5F7CC" w14:textId="2A61B34F" w:rsidR="00105FD9" w:rsidRPr="00BE0C53" w:rsidRDefault="00105FD9" w:rsidP="00105FD9">
            <w:pPr>
              <w:keepLines/>
              <w:widowControl w:val="0"/>
              <w:spacing w:before="40" w:after="40" w:line="240" w:lineRule="auto"/>
              <w:jc w:val="center"/>
              <w:rPr>
                <w:rFonts w:cs="Calibri"/>
                <w:sz w:val="20"/>
                <w:szCs w:val="20"/>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2303BDB" w14:textId="77777777" w:rsidR="00105FD9" w:rsidRPr="00BE0C53" w:rsidRDefault="00105FD9" w:rsidP="00105FD9">
            <w:pPr>
              <w:keepLines/>
              <w:spacing w:before="40" w:after="40" w:line="240" w:lineRule="auto"/>
              <w:jc w:val="center"/>
              <w:rPr>
                <w:rFonts w:cs="Calibri"/>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F750603" w14:textId="77777777" w:rsidR="00105FD9" w:rsidRPr="00BE0C53" w:rsidRDefault="00105FD9" w:rsidP="00105FD9">
            <w:pPr>
              <w:keepLines/>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774AFE7" w14:textId="77777777" w:rsidR="00105FD9" w:rsidRPr="00BE0C53" w:rsidRDefault="00105FD9" w:rsidP="00105FD9">
            <w:pPr>
              <w:keepLines/>
              <w:spacing w:before="40" w:after="40" w:line="240" w:lineRule="auto"/>
              <w:jc w:val="center"/>
              <w:rPr>
                <w:rFonts w:asciiTheme="minorHAnsi" w:hAnsiTheme="minorHAnsi" w:cs="Calibri"/>
                <w:color w:val="000000"/>
                <w:sz w:val="20"/>
                <w:szCs w:val="20"/>
                <w:lang w:val="de-DE"/>
              </w:rPr>
            </w:pPr>
          </w:p>
        </w:tc>
      </w:tr>
      <w:tr w:rsidR="00105FD9" w:rsidRPr="00BE0C53" w14:paraId="15C31F03" w14:textId="77777777" w:rsidTr="00BE7010">
        <w:trPr>
          <w:gridAfter w:val="5"/>
          <w:wAfter w:w="786" w:type="pct"/>
          <w:cantSplit/>
          <w:trHeight w:val="1465"/>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C66CE5" w14:textId="77777777" w:rsidR="00105FD9" w:rsidRPr="00BE0C53" w:rsidRDefault="00105FD9" w:rsidP="00105FD9">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4C82AE" w14:textId="4AA87B76" w:rsidR="00105FD9" w:rsidRPr="00610469" w:rsidRDefault="0031401F" w:rsidP="00610469">
            <w:pPr>
              <w:pStyle w:val="Default"/>
              <w:jc w:val="both"/>
              <w:rPr>
                <w:lang w:val="de-DE"/>
              </w:rPr>
            </w:pPr>
            <w:r w:rsidRPr="00BE0C53">
              <w:rPr>
                <w:sz w:val="20"/>
                <w:szCs w:val="20"/>
                <w:lang w:val="de-DE"/>
              </w:rPr>
              <w:t>Nachbearbeitungss</w:t>
            </w:r>
            <w:r w:rsidR="001E19AC" w:rsidRPr="00BE0C53">
              <w:rPr>
                <w:sz w:val="20"/>
                <w:szCs w:val="20"/>
                <w:lang w:val="de-DE"/>
              </w:rPr>
              <w:t>oftware.</w:t>
            </w:r>
          </w:p>
        </w:tc>
        <w:tc>
          <w:tcPr>
            <w:tcW w:w="280" w:type="pct"/>
            <w:tcBorders>
              <w:top w:val="single" w:sz="4" w:space="0" w:color="C00000"/>
              <w:left w:val="single" w:sz="4" w:space="0" w:color="C00000"/>
              <w:bottom w:val="single" w:sz="4" w:space="0" w:color="C00000"/>
              <w:right w:val="single" w:sz="4" w:space="0" w:color="C00000"/>
            </w:tcBorders>
            <w:vAlign w:val="center"/>
          </w:tcPr>
          <w:p w14:paraId="0C3E1FDC" w14:textId="762C6830" w:rsidR="00105FD9" w:rsidRPr="00BE0C53" w:rsidRDefault="00820363" w:rsidP="00105FD9">
            <w:pPr>
              <w:keepLines/>
              <w:widowControl w:val="0"/>
              <w:spacing w:line="240" w:lineRule="auto"/>
              <w:jc w:val="center"/>
              <w:rPr>
                <w:rFonts w:cs="Calibri"/>
                <w:color w:val="000000"/>
                <w:sz w:val="20"/>
                <w:szCs w:val="20"/>
                <w:lang w:val="de-DE"/>
              </w:rPr>
            </w:pPr>
            <w:r>
              <w:rPr>
                <w:rFonts w:cs="Calibri"/>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658FBCF" w14:textId="76532996" w:rsidR="00105FD9" w:rsidRPr="00BE0C53" w:rsidRDefault="00105FD9" w:rsidP="00105FD9">
            <w:pPr>
              <w:keepLines/>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vAlign w:val="center"/>
          </w:tcPr>
          <w:p w14:paraId="5EC11993" w14:textId="6F6F4F82" w:rsidR="00105FD9" w:rsidRPr="00BE0C53" w:rsidRDefault="00105FD9" w:rsidP="00105FD9">
            <w:pPr>
              <w:keepLines/>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0FF1364" w14:textId="1C4A1D59" w:rsidR="00105FD9" w:rsidRPr="00BE0C53" w:rsidRDefault="00105FD9" w:rsidP="00105FD9">
            <w:pPr>
              <w:keepLines/>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497A7E3" w14:textId="32BB959F" w:rsidR="00105FD9" w:rsidRPr="00BE0C53" w:rsidRDefault="001E19AC" w:rsidP="00105FD9">
            <w:pPr>
              <w:keepLines/>
              <w:widowControl w:val="0"/>
              <w:spacing w:before="40" w:after="40" w:line="240" w:lineRule="auto"/>
              <w:jc w:val="center"/>
              <w:rPr>
                <w:rFonts w:cs="Calibri"/>
                <w:sz w:val="20"/>
                <w:szCs w:val="20"/>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109106" w14:textId="1C6C2695" w:rsidR="00B05796" w:rsidRPr="00BE0C53" w:rsidRDefault="00B05796" w:rsidP="0031401F">
            <w:pPr>
              <w:pStyle w:val="Default"/>
              <w:jc w:val="both"/>
              <w:rPr>
                <w:sz w:val="20"/>
                <w:szCs w:val="20"/>
                <w:lang w:val="de-DE"/>
              </w:rPr>
            </w:pPr>
            <w:r w:rsidRPr="00BE0C53">
              <w:rPr>
                <w:sz w:val="20"/>
                <w:szCs w:val="20"/>
                <w:lang w:val="de-DE"/>
              </w:rPr>
              <w:t>In Bezug auf die Eigenschaften mit Kodex von P2.</w:t>
            </w:r>
            <w:r w:rsidR="00610469">
              <w:rPr>
                <w:sz w:val="20"/>
                <w:szCs w:val="20"/>
                <w:lang w:val="de-DE"/>
              </w:rPr>
              <w:t>9.</w:t>
            </w:r>
            <w:r w:rsidRPr="00BE0C53">
              <w:rPr>
                <w:sz w:val="20"/>
                <w:szCs w:val="20"/>
                <w:lang w:val="de-DE"/>
              </w:rPr>
              <w:t>1 bis P2.</w:t>
            </w:r>
            <w:r w:rsidR="00610469">
              <w:rPr>
                <w:sz w:val="20"/>
                <w:szCs w:val="20"/>
                <w:lang w:val="de-DE"/>
              </w:rPr>
              <w:t>9.1</w:t>
            </w:r>
            <w:r w:rsidRPr="00BE0C53">
              <w:rPr>
                <w:sz w:val="20"/>
                <w:szCs w:val="20"/>
                <w:lang w:val="de-DE"/>
              </w:rPr>
              <w:t>1</w:t>
            </w:r>
            <w:r w:rsidR="00610469">
              <w:rPr>
                <w:sz w:val="20"/>
                <w:szCs w:val="20"/>
                <w:lang w:val="de-DE"/>
              </w:rPr>
              <w:t xml:space="preserve"> </w:t>
            </w:r>
            <w:r w:rsidRPr="00BE0C53">
              <w:rPr>
                <w:sz w:val="20"/>
                <w:szCs w:val="20"/>
                <w:lang w:val="de-DE"/>
              </w:rPr>
              <w:t xml:space="preserve">wird, während der Präsentationsphase, ein Praxistest eines Nachbearbeitungssystems, konfiguriert wie das angebotene, durchgeführt. Es wird die Vollständigkeit und die Qualität der vorgeschlagenen Software bewertet, </w:t>
            </w:r>
            <w:r w:rsidR="0031401F" w:rsidRPr="00BE0C53">
              <w:rPr>
                <w:sz w:val="20"/>
                <w:szCs w:val="20"/>
                <w:lang w:val="de-DE"/>
              </w:rPr>
              <w:t>für Neuro- und Bodyuntersuchungen</w:t>
            </w:r>
            <w:r w:rsidRPr="00BE0C53">
              <w:rPr>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B9859B0" w14:textId="36C4C89A" w:rsidR="00105FD9" w:rsidRPr="00BE0C53" w:rsidRDefault="00105FD9" w:rsidP="00105FD9">
            <w:pPr>
              <w:keepLines/>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3,5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EB58BDA" w14:textId="3650909D" w:rsidR="00105FD9" w:rsidRPr="00BE0C53" w:rsidRDefault="00105FD9" w:rsidP="00105FD9">
            <w:pPr>
              <w:keepLines/>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105FD9" w:rsidRPr="00BE0C53" w14:paraId="4116A32E"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A409195" w14:textId="77777777" w:rsidR="00105FD9" w:rsidRPr="00BE0C53" w:rsidRDefault="00105FD9" w:rsidP="001E19AC">
            <w:pPr>
              <w:pStyle w:val="paragrafo-tabella1"/>
              <w:keepNext/>
              <w:numPr>
                <w:ilvl w:val="1"/>
                <w:numId w:val="4"/>
              </w:numPr>
              <w:rPr>
                <w:lang w:val="de-DE"/>
              </w:rPr>
            </w:pPr>
            <w:bookmarkStart w:id="60" w:name="_Hlk20734697"/>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7A1DED06" w14:textId="1A8B0E68" w:rsidR="00105FD9" w:rsidRPr="00BE0C53" w:rsidRDefault="001E19AC" w:rsidP="00125B57">
            <w:pPr>
              <w:pStyle w:val="Titolo3"/>
              <w:rPr>
                <w:lang w:val="de-DE"/>
              </w:rPr>
            </w:pPr>
            <w:bookmarkStart w:id="61" w:name="_Toc53499549"/>
            <w:r w:rsidRPr="00BE0C53">
              <w:rPr>
                <w:lang w:val="de-DE"/>
              </w:rPr>
              <w:t>Angiographischer Injektor</w:t>
            </w:r>
            <w:bookmarkEnd w:id="61"/>
            <w:r w:rsidRPr="00BE0C53">
              <w:rPr>
                <w:b w:val="0"/>
                <w:bCs w:val="0"/>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91AEE99" w14:textId="7A4CA403" w:rsidR="00105FD9" w:rsidRPr="00BE0C53" w:rsidRDefault="001E19AC" w:rsidP="00105FD9">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9404151" w14:textId="77777777" w:rsidR="00105FD9" w:rsidRPr="00BE0C53" w:rsidRDefault="00105FD9" w:rsidP="00105FD9">
            <w:pPr>
              <w:keepNext/>
              <w:spacing w:before="40" w:after="40" w:line="240" w:lineRule="auto"/>
              <w:jc w:val="center"/>
              <w:rPr>
                <w:rFonts w:asciiTheme="minorHAnsi" w:hAnsiTheme="minorHAnsi" w:cs="Calibri"/>
                <w:b/>
                <w:bCs/>
                <w:color w:val="000000"/>
                <w:sz w:val="20"/>
                <w:szCs w:val="20"/>
                <w:lang w:val="de-DE"/>
              </w:rPr>
            </w:pPr>
          </w:p>
        </w:tc>
      </w:tr>
      <w:tr w:rsidR="001E19AC" w:rsidRPr="00BE0C53" w14:paraId="0741234D" w14:textId="77777777" w:rsidTr="00BE7010">
        <w:trPr>
          <w:gridAfter w:val="5"/>
          <w:wAfter w:w="786" w:type="pct"/>
          <w:cantSplit/>
          <w:trHeight w:val="425"/>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26F3E3B" w14:textId="77777777" w:rsidR="001E19AC" w:rsidRPr="00BE0C53" w:rsidRDefault="001E19AC" w:rsidP="00F36E38">
            <w:pPr>
              <w:pStyle w:val="paragrafo-tabella1"/>
              <w:numPr>
                <w:ilvl w:val="2"/>
                <w:numId w:val="4"/>
              </w:numPr>
              <w:rPr>
                <w:lang w:val="de-DE"/>
              </w:rPr>
            </w:pPr>
            <w:bookmarkStart w:id="62" w:name="_Hlk20734791"/>
            <w:bookmarkStart w:id="63" w:name="_Hlk20734639"/>
            <w:bookmarkStart w:id="64" w:name="_Hlk20734710"/>
            <w:bookmarkEnd w:id="60"/>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0B30AB1" w14:textId="660F2478" w:rsidR="001E19AC" w:rsidRPr="00BE0C53" w:rsidRDefault="001E19AC" w:rsidP="001D5223">
            <w:pPr>
              <w:pStyle w:val="Default"/>
              <w:jc w:val="both"/>
              <w:rPr>
                <w:lang w:val="de-DE"/>
              </w:rPr>
            </w:pPr>
            <w:r w:rsidRPr="001D5223">
              <w:rPr>
                <w:color w:val="auto"/>
                <w:sz w:val="20"/>
                <w:szCs w:val="20"/>
                <w:lang w:val="de-DE"/>
              </w:rPr>
              <w:t>Automatischer Injektor mit Durchflussregelung,</w:t>
            </w:r>
            <w:r w:rsidRPr="001D5223">
              <w:rPr>
                <w:rFonts w:asciiTheme="minorHAnsi" w:hAnsiTheme="minorHAnsi" w:cstheme="minorHAnsi"/>
                <w:color w:val="auto"/>
                <w:sz w:val="20"/>
                <w:szCs w:val="20"/>
                <w:lang w:val="de-DE"/>
              </w:rPr>
              <w:t xml:space="preserve"> </w:t>
            </w:r>
            <w:r w:rsidR="00DD04E8" w:rsidRPr="001D5223">
              <w:rPr>
                <w:rFonts w:asciiTheme="minorHAnsi" w:hAnsiTheme="minorHAnsi" w:cstheme="minorHAnsi"/>
                <w:color w:val="auto"/>
                <w:sz w:val="20"/>
                <w:szCs w:val="20"/>
                <w:lang w:val="de-DE"/>
              </w:rPr>
              <w:t>auf dem Tisch montiert</w:t>
            </w:r>
            <w:r w:rsidRPr="001D5223">
              <w:rPr>
                <w:rFonts w:asciiTheme="minorHAnsi" w:hAnsiTheme="minorHAnsi" w:cstheme="minorHAnsi"/>
                <w:color w:val="auto"/>
                <w:sz w:val="20"/>
                <w:szCs w:val="20"/>
                <w:lang w:val="de-DE"/>
              </w:rPr>
              <w:t xml:space="preserve">, </w:t>
            </w:r>
            <w:r w:rsidR="00856EA2" w:rsidRPr="001D5223">
              <w:rPr>
                <w:color w:val="auto"/>
                <w:sz w:val="20"/>
                <w:szCs w:val="20"/>
                <w:lang w:val="de-DE"/>
              </w:rPr>
              <w:t xml:space="preserve">mit rotierendem Injektionskopf, ausgestattet mit Steuerungs- und Sicherheitssystemen.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FADF70C"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FEB83E4"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92F9779"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1D2C809"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E50DB43" w14:textId="77777777" w:rsidR="001E19AC" w:rsidRPr="00BE0C53" w:rsidRDefault="001E19AC" w:rsidP="00F36E38">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EF85296" w14:textId="77777777" w:rsidR="001E19AC" w:rsidRPr="00BE0C53" w:rsidRDefault="001E19AC" w:rsidP="00F36E38">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78515A4" w14:textId="62DAF62F" w:rsidR="001E19AC" w:rsidRPr="00BE0C53" w:rsidRDefault="001E19AC" w:rsidP="00F36E38">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79C038E" w14:textId="382C15C1" w:rsidR="001E19AC" w:rsidRPr="00BE0C53" w:rsidRDefault="001E19AC" w:rsidP="00F36E38">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E19AC" w:rsidRPr="00BE0C53" w14:paraId="54350E4B" w14:textId="77777777" w:rsidTr="00BE7010">
        <w:trPr>
          <w:gridAfter w:val="5"/>
          <w:wAfter w:w="786" w:type="pct"/>
          <w:cantSplit/>
          <w:trHeight w:val="425"/>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8F3E3BD" w14:textId="77777777" w:rsidR="001E19AC" w:rsidRPr="00BE0C53" w:rsidRDefault="001E19AC" w:rsidP="00F36E38">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74AE49" w14:textId="77777777" w:rsidR="001E19AC" w:rsidRPr="00BE0C53" w:rsidRDefault="001E19AC" w:rsidP="00F36E38">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4F248C" w14:textId="77777777" w:rsidR="001E19AC" w:rsidRPr="00BE0C53" w:rsidRDefault="001E19AC" w:rsidP="00F36E38">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39FCC7" w14:textId="77777777" w:rsidR="001E19AC" w:rsidRPr="00BE0C53" w:rsidRDefault="001E19AC" w:rsidP="00F36E38">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0A34A0A" w14:textId="77777777" w:rsidR="001E19AC" w:rsidRPr="00BE0C53" w:rsidRDefault="001E19AC" w:rsidP="00F36E38">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5C4343" w14:textId="77777777" w:rsidR="001E19AC" w:rsidRPr="00BE0C53" w:rsidRDefault="001E19AC" w:rsidP="00F36E38">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58D552F" w14:textId="77777777" w:rsidR="001E19AC" w:rsidRPr="00BE0C53" w:rsidRDefault="001E19AC" w:rsidP="00F36E38">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099881" w14:textId="77777777" w:rsidR="001E19AC" w:rsidRPr="00BE0C53" w:rsidRDefault="001E19AC" w:rsidP="00F36E38">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D2C820E" w14:textId="77777777" w:rsidR="001E19AC" w:rsidRPr="00BE0C53" w:rsidRDefault="001E19AC" w:rsidP="00F36E38">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8609DB" w14:textId="77777777" w:rsidR="001E19AC" w:rsidRPr="00BE0C53" w:rsidRDefault="001E19AC" w:rsidP="00F36E38">
            <w:pPr>
              <w:spacing w:before="40" w:after="40" w:line="240" w:lineRule="auto"/>
              <w:jc w:val="center"/>
              <w:rPr>
                <w:rFonts w:asciiTheme="minorHAnsi" w:hAnsiTheme="minorHAnsi" w:cs="Calibri"/>
                <w:color w:val="000000"/>
                <w:sz w:val="20"/>
                <w:szCs w:val="20"/>
                <w:lang w:val="de-DE"/>
              </w:rPr>
            </w:pPr>
          </w:p>
        </w:tc>
      </w:tr>
      <w:tr w:rsidR="001E19AC" w:rsidRPr="00BE0C53" w14:paraId="2693FE17" w14:textId="77777777" w:rsidTr="00BE7010">
        <w:trPr>
          <w:gridAfter w:val="5"/>
          <w:wAfter w:w="786" w:type="pct"/>
          <w:cantSplit/>
          <w:trHeight w:val="6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04D118F" w14:textId="77777777" w:rsidR="001E19AC" w:rsidRPr="00BE0C53" w:rsidRDefault="001E19AC" w:rsidP="00F36E38">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7A7546B" w14:textId="0FE83667" w:rsidR="001E19AC" w:rsidRPr="00BE0C53" w:rsidRDefault="00856EA2" w:rsidP="00F36E38">
            <w:pPr>
              <w:pStyle w:val="Default"/>
              <w:rPr>
                <w:lang w:val="de-DE"/>
              </w:rPr>
            </w:pPr>
            <w:r w:rsidRPr="00BE0C53">
              <w:rPr>
                <w:sz w:val="20"/>
                <w:szCs w:val="20"/>
                <w:lang w:val="de-DE"/>
              </w:rPr>
              <w:t>Ausgestattet mit einer Kommandokonsole außerhalb des</w:t>
            </w:r>
            <w:r w:rsidR="00DD04E8" w:rsidRPr="00BE0C53">
              <w:rPr>
                <w:sz w:val="20"/>
                <w:szCs w:val="20"/>
                <w:lang w:val="de-DE"/>
              </w:rPr>
              <w:t xml:space="preserve"> Untersuchungsraum</w:t>
            </w:r>
            <w:r w:rsidRPr="00BE0C53">
              <w:rPr>
                <w:sz w:val="20"/>
                <w:szCs w:val="20"/>
                <w:lang w:val="de-DE"/>
              </w:rPr>
              <w:t xml:space="preserve">s.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5E72EC"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76BB0B6"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966FC07"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EDF5E14"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A28EE53" w14:textId="77777777" w:rsidR="001E19AC" w:rsidRPr="00BE0C53" w:rsidRDefault="001E19AC" w:rsidP="00F36E38">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4B9D73" w14:textId="77777777" w:rsidR="001E19AC" w:rsidRPr="00BE0C53" w:rsidRDefault="001E19AC" w:rsidP="00F36E38">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2E42092" w14:textId="7BBCA733" w:rsidR="001E19AC" w:rsidRPr="00BE0C53" w:rsidRDefault="001E19AC" w:rsidP="00F36E38">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4C221B6" w14:textId="096D6A7B" w:rsidR="001E19AC" w:rsidRPr="00BE0C53" w:rsidRDefault="001E19AC" w:rsidP="00F36E38">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E19AC" w:rsidRPr="00BE0C53" w14:paraId="079EF7E8" w14:textId="77777777" w:rsidTr="00BE7010">
        <w:trPr>
          <w:gridAfter w:val="5"/>
          <w:wAfter w:w="786" w:type="pct"/>
          <w:cantSplit/>
          <w:trHeight w:val="6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68780F4" w14:textId="77777777" w:rsidR="001E19AC" w:rsidRPr="00BE0C53" w:rsidRDefault="001E19AC" w:rsidP="00F36E38">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76ADB9B" w14:textId="77777777" w:rsidR="001E19AC" w:rsidRPr="00BE0C53" w:rsidRDefault="001E19AC" w:rsidP="00F36E38">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77AC08" w14:textId="77777777" w:rsidR="001E19AC" w:rsidRPr="00BE0C53" w:rsidRDefault="001E19AC" w:rsidP="00F36E38">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F0F5B1D" w14:textId="77777777" w:rsidR="001E19AC" w:rsidRPr="00BE0C53" w:rsidRDefault="001E19AC" w:rsidP="00F36E38">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B2747D2" w14:textId="77777777" w:rsidR="001E19AC" w:rsidRPr="00BE0C53" w:rsidRDefault="001E19AC" w:rsidP="00F36E38">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FB066D" w14:textId="77777777" w:rsidR="001E19AC" w:rsidRPr="00BE0C53" w:rsidRDefault="001E19AC" w:rsidP="00F36E38">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53253D8" w14:textId="77777777" w:rsidR="001E19AC" w:rsidRPr="00BE0C53" w:rsidRDefault="001E19AC" w:rsidP="00F36E38">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C773EB" w14:textId="77777777" w:rsidR="001E19AC" w:rsidRPr="00BE0C53" w:rsidRDefault="001E19AC" w:rsidP="00F36E38">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CB6A7CF" w14:textId="77777777" w:rsidR="001E19AC" w:rsidRPr="00BE0C53" w:rsidRDefault="001E19AC" w:rsidP="00F36E38">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5074D5" w14:textId="77777777" w:rsidR="001E19AC" w:rsidRPr="00BE0C53" w:rsidRDefault="001E19AC" w:rsidP="00F36E38">
            <w:pPr>
              <w:spacing w:before="40" w:after="40" w:line="240" w:lineRule="auto"/>
              <w:jc w:val="center"/>
              <w:rPr>
                <w:rFonts w:asciiTheme="minorHAnsi" w:hAnsiTheme="minorHAnsi" w:cs="Calibri"/>
                <w:color w:val="000000"/>
                <w:sz w:val="20"/>
                <w:szCs w:val="20"/>
                <w:lang w:val="de-DE"/>
              </w:rPr>
            </w:pPr>
          </w:p>
        </w:tc>
      </w:tr>
      <w:tr w:rsidR="00201861" w:rsidRPr="00BE0C53" w14:paraId="56D8178A" w14:textId="77777777" w:rsidTr="00BE7010">
        <w:trPr>
          <w:gridAfter w:val="5"/>
          <w:wAfter w:w="786" w:type="pct"/>
          <w:cantSplit/>
          <w:trHeight w:val="1225"/>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89941BD" w14:textId="77777777" w:rsidR="00201861" w:rsidRPr="00BE0C53" w:rsidRDefault="00201861" w:rsidP="00201861">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A7BF449" w14:textId="0738FC88" w:rsidR="00201861" w:rsidRPr="00BE0C53" w:rsidRDefault="00201861" w:rsidP="00201861">
            <w:pPr>
              <w:pStyle w:val="Default"/>
              <w:rPr>
                <w:lang w:val="de-DE"/>
              </w:rPr>
            </w:pPr>
            <w:r w:rsidRPr="00BE0C53">
              <w:rPr>
                <w:sz w:val="20"/>
                <w:szCs w:val="20"/>
                <w:lang w:val="de-DE"/>
              </w:rPr>
              <w:t xml:space="preserve">Qualitative Eigenschaften. </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0575B79" w14:textId="6827961F" w:rsidR="00201861" w:rsidRPr="00BE0C53" w:rsidRDefault="00201861" w:rsidP="00201861">
            <w:pPr>
              <w:widowControl w:val="0"/>
              <w:spacing w:line="240" w:lineRule="auto"/>
              <w:jc w:val="center"/>
              <w:rPr>
                <w:rFonts w:cs="Calibri"/>
                <w:color w:val="000000"/>
                <w:sz w:val="20"/>
                <w:szCs w:val="20"/>
                <w:lang w:val="de-DE"/>
              </w:rPr>
            </w:pPr>
            <w:r>
              <w:rPr>
                <w:rFonts w:cs="Calibri"/>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25D31AF" w14:textId="77777777" w:rsidR="00201861" w:rsidRPr="00BE0C53" w:rsidRDefault="00201861" w:rsidP="0020186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C47E2D0" w14:textId="77777777" w:rsidR="00201861" w:rsidRPr="00BE0C53" w:rsidRDefault="00201861" w:rsidP="0020186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CD5100A" w14:textId="77777777" w:rsidR="00201861" w:rsidRPr="00BE0C53" w:rsidRDefault="00201861" w:rsidP="00201861">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4D53E99" w14:textId="4A830386" w:rsidR="00201861" w:rsidRPr="00BE0C53" w:rsidRDefault="00201861" w:rsidP="00201861">
            <w:pPr>
              <w:pStyle w:val="Default"/>
              <w:jc w:val="center"/>
              <w:rPr>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CAE116C" w14:textId="77777777" w:rsidR="00201861" w:rsidRPr="00C67147" w:rsidRDefault="00201861" w:rsidP="00201861">
            <w:pPr>
              <w:pStyle w:val="Default"/>
              <w:jc w:val="both"/>
            </w:pPr>
            <w:r w:rsidRPr="00BE0C53">
              <w:rPr>
                <w:sz w:val="20"/>
                <w:szCs w:val="20"/>
                <w:lang w:val="de-DE"/>
              </w:rPr>
              <w:t xml:space="preserve">Die diesbezügliche technische Dokumentation wird analysiert und bewertet. </w:t>
            </w:r>
            <w:r w:rsidRPr="00C67147">
              <w:rPr>
                <w:rFonts w:asciiTheme="minorHAnsi" w:hAnsiTheme="minorHAnsi" w:cstheme="minorHAnsi"/>
                <w:sz w:val="20"/>
                <w:szCs w:val="20"/>
              </w:rPr>
              <w:t xml:space="preserve">In </w:t>
            </w:r>
            <w:proofErr w:type="spellStart"/>
            <w:r w:rsidRPr="00C67147">
              <w:rPr>
                <w:rFonts w:asciiTheme="minorHAnsi" w:hAnsiTheme="minorHAnsi" w:cstheme="minorHAnsi"/>
                <w:sz w:val="20"/>
                <w:szCs w:val="20"/>
              </w:rPr>
              <w:t>diesem</w:t>
            </w:r>
            <w:proofErr w:type="spellEnd"/>
            <w:r w:rsidRPr="00C67147">
              <w:rPr>
                <w:rFonts w:asciiTheme="minorHAnsi" w:hAnsiTheme="minorHAnsi" w:cstheme="minorHAnsi"/>
                <w:sz w:val="20"/>
                <w:szCs w:val="20"/>
              </w:rPr>
              <w:t xml:space="preserve"> </w:t>
            </w:r>
            <w:proofErr w:type="spellStart"/>
            <w:r w:rsidRPr="00C67147">
              <w:rPr>
                <w:rFonts w:asciiTheme="minorHAnsi" w:hAnsiTheme="minorHAnsi" w:cstheme="minorHAnsi"/>
                <w:sz w:val="20"/>
                <w:szCs w:val="20"/>
              </w:rPr>
              <w:t>Sinne</w:t>
            </w:r>
            <w:proofErr w:type="spellEnd"/>
            <w:r w:rsidRPr="00C67147">
              <w:rPr>
                <w:rFonts w:asciiTheme="minorHAnsi" w:hAnsiTheme="minorHAnsi" w:cstheme="minorHAnsi"/>
                <w:sz w:val="20"/>
                <w:szCs w:val="20"/>
              </w:rPr>
              <w:t xml:space="preserve"> </w:t>
            </w:r>
            <w:proofErr w:type="spellStart"/>
            <w:r w:rsidRPr="00C67147">
              <w:rPr>
                <w:rFonts w:asciiTheme="minorHAnsi" w:hAnsiTheme="minorHAnsi" w:cstheme="minorHAnsi"/>
                <w:sz w:val="20"/>
                <w:szCs w:val="20"/>
              </w:rPr>
              <w:t>werden</w:t>
            </w:r>
            <w:proofErr w:type="spellEnd"/>
            <w:r w:rsidRPr="00C67147">
              <w:rPr>
                <w:rFonts w:asciiTheme="minorHAnsi" w:hAnsiTheme="minorHAnsi" w:cstheme="minorHAnsi"/>
                <w:sz w:val="20"/>
                <w:szCs w:val="20"/>
              </w:rPr>
              <w:t xml:space="preserve"> die </w:t>
            </w:r>
            <w:proofErr w:type="spellStart"/>
            <w:r w:rsidRPr="00C67147">
              <w:rPr>
                <w:rFonts w:asciiTheme="minorHAnsi" w:hAnsiTheme="minorHAnsi" w:cstheme="minorHAnsi"/>
                <w:sz w:val="20"/>
                <w:szCs w:val="20"/>
              </w:rPr>
              <w:t>folgenden</w:t>
            </w:r>
            <w:proofErr w:type="spellEnd"/>
            <w:r w:rsidRPr="00C67147">
              <w:rPr>
                <w:rFonts w:asciiTheme="minorHAnsi" w:hAnsiTheme="minorHAnsi" w:cstheme="minorHAnsi"/>
                <w:sz w:val="20"/>
                <w:szCs w:val="20"/>
              </w:rPr>
              <w:t xml:space="preserve"> </w:t>
            </w:r>
            <w:proofErr w:type="spellStart"/>
            <w:r w:rsidRPr="00C67147">
              <w:rPr>
                <w:rFonts w:asciiTheme="minorHAnsi" w:hAnsiTheme="minorHAnsi" w:cstheme="minorHAnsi"/>
                <w:sz w:val="20"/>
                <w:szCs w:val="20"/>
              </w:rPr>
              <w:t>Systemparameter</w:t>
            </w:r>
            <w:proofErr w:type="spellEnd"/>
            <w:r w:rsidRPr="00C67147">
              <w:rPr>
                <w:rFonts w:asciiTheme="minorHAnsi" w:hAnsiTheme="minorHAnsi" w:cstheme="minorHAnsi"/>
                <w:sz w:val="20"/>
                <w:szCs w:val="20"/>
              </w:rPr>
              <w:t xml:space="preserve"> </w:t>
            </w:r>
            <w:proofErr w:type="spellStart"/>
            <w:r w:rsidRPr="00C67147">
              <w:rPr>
                <w:rFonts w:asciiTheme="minorHAnsi" w:hAnsiTheme="minorHAnsi" w:cstheme="minorHAnsi"/>
                <w:sz w:val="20"/>
                <w:szCs w:val="20"/>
              </w:rPr>
              <w:t>gleichwertig</w:t>
            </w:r>
            <w:proofErr w:type="spellEnd"/>
            <w:r w:rsidRPr="00C67147">
              <w:rPr>
                <w:rFonts w:asciiTheme="minorHAnsi" w:hAnsiTheme="minorHAnsi" w:cstheme="minorHAnsi"/>
                <w:sz w:val="20"/>
                <w:szCs w:val="20"/>
              </w:rPr>
              <w:t xml:space="preserve"> </w:t>
            </w:r>
            <w:proofErr w:type="spellStart"/>
            <w:r w:rsidRPr="00C67147">
              <w:rPr>
                <w:rFonts w:asciiTheme="minorHAnsi" w:hAnsiTheme="minorHAnsi" w:cstheme="minorHAnsi"/>
                <w:sz w:val="20"/>
                <w:szCs w:val="20"/>
              </w:rPr>
              <w:t>bewertet</w:t>
            </w:r>
            <w:proofErr w:type="spellEnd"/>
            <w:r w:rsidRPr="00C67147">
              <w:rPr>
                <w:rFonts w:asciiTheme="minorHAnsi" w:hAnsiTheme="minorHAnsi" w:cstheme="minorHAnsi"/>
                <w:sz w:val="20"/>
                <w:szCs w:val="20"/>
              </w:rPr>
              <w:t>:</w:t>
            </w:r>
          </w:p>
          <w:p w14:paraId="2CDF19FA" w14:textId="77777777" w:rsidR="00201861" w:rsidRDefault="00201861" w:rsidP="00201861">
            <w:pPr>
              <w:pStyle w:val="Default"/>
              <w:numPr>
                <w:ilvl w:val="0"/>
                <w:numId w:val="9"/>
              </w:numPr>
              <w:ind w:left="237" w:hanging="237"/>
              <w:jc w:val="both"/>
              <w:rPr>
                <w:sz w:val="20"/>
                <w:szCs w:val="20"/>
                <w:lang w:val="de-DE"/>
              </w:rPr>
            </w:pPr>
            <w:r w:rsidRPr="00BE0C53">
              <w:rPr>
                <w:sz w:val="20"/>
                <w:szCs w:val="20"/>
                <w:lang w:val="de-DE"/>
              </w:rPr>
              <w:t xml:space="preserve">Fluss; </w:t>
            </w:r>
          </w:p>
          <w:p w14:paraId="05F45913" w14:textId="77777777" w:rsidR="00201861" w:rsidRDefault="00201861" w:rsidP="00201861">
            <w:pPr>
              <w:pStyle w:val="Default"/>
              <w:numPr>
                <w:ilvl w:val="0"/>
                <w:numId w:val="9"/>
              </w:numPr>
              <w:ind w:left="237" w:hanging="237"/>
              <w:jc w:val="both"/>
              <w:rPr>
                <w:sz w:val="20"/>
                <w:szCs w:val="20"/>
                <w:lang w:val="de-DE"/>
              </w:rPr>
            </w:pPr>
            <w:r w:rsidRPr="00BE7010">
              <w:rPr>
                <w:sz w:val="20"/>
                <w:szCs w:val="20"/>
                <w:lang w:val="de-DE"/>
              </w:rPr>
              <w:t>Druck;</w:t>
            </w:r>
          </w:p>
          <w:p w14:paraId="0A09EBCC" w14:textId="77777777" w:rsidR="00201861" w:rsidRPr="00BE7010" w:rsidRDefault="00201861" w:rsidP="00201861">
            <w:pPr>
              <w:pStyle w:val="Default"/>
              <w:numPr>
                <w:ilvl w:val="0"/>
                <w:numId w:val="9"/>
              </w:numPr>
              <w:ind w:left="237" w:hanging="237"/>
              <w:jc w:val="both"/>
              <w:rPr>
                <w:sz w:val="20"/>
                <w:szCs w:val="20"/>
                <w:lang w:val="de-DE"/>
              </w:rPr>
            </w:pPr>
            <w:proofErr w:type="spellStart"/>
            <w:r>
              <w:rPr>
                <w:rFonts w:asciiTheme="minorHAnsi" w:hAnsiTheme="minorHAnsi" w:cstheme="minorHAnsi"/>
                <w:sz w:val="20"/>
                <w:szCs w:val="20"/>
              </w:rPr>
              <w:t>Druckgrenze</w:t>
            </w:r>
            <w:proofErr w:type="spellEnd"/>
          </w:p>
          <w:p w14:paraId="33CF7429" w14:textId="39A7A5EF" w:rsidR="00201861" w:rsidRPr="00BE7010" w:rsidRDefault="00201861" w:rsidP="00201861">
            <w:pPr>
              <w:pStyle w:val="Default"/>
              <w:numPr>
                <w:ilvl w:val="0"/>
                <w:numId w:val="9"/>
              </w:numPr>
              <w:ind w:left="237" w:hanging="237"/>
              <w:jc w:val="both"/>
              <w:rPr>
                <w:sz w:val="20"/>
                <w:szCs w:val="20"/>
                <w:lang w:val="de-DE"/>
              </w:rPr>
            </w:pPr>
            <w:r w:rsidRPr="00C67147">
              <w:rPr>
                <w:rFonts w:asciiTheme="minorHAnsi" w:hAnsiTheme="minorHAnsi" w:cstheme="minorHAnsi"/>
                <w:sz w:val="20"/>
                <w:szCs w:val="20"/>
                <w:lang w:val="de-DE"/>
              </w:rPr>
              <w:t>Geschwindigkeit und Füllvolumen</w:t>
            </w:r>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8A8170C" w14:textId="57E93274" w:rsidR="00201861" w:rsidRPr="00BE0C53" w:rsidRDefault="00201861" w:rsidP="0020186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388EC25" w14:textId="77777777" w:rsidR="00201861" w:rsidRPr="00BE0C53" w:rsidRDefault="00201861" w:rsidP="00201861">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bookmarkEnd w:id="62"/>
      <w:tr w:rsidR="001E19AC" w:rsidRPr="00BE0C53" w14:paraId="4BA05B37"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90321C3" w14:textId="77777777" w:rsidR="001E19AC" w:rsidRPr="00BE0C53" w:rsidRDefault="001E19AC" w:rsidP="00856EA2">
            <w:pPr>
              <w:pStyle w:val="paragrafo-tabella1"/>
              <w:keepNext/>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8331021" w14:textId="1EFB4615" w:rsidR="001E19AC" w:rsidRPr="00BE0C53" w:rsidRDefault="00856EA2" w:rsidP="00125B57">
            <w:pPr>
              <w:pStyle w:val="Titolo3"/>
              <w:rPr>
                <w:lang w:val="de-DE"/>
              </w:rPr>
            </w:pPr>
            <w:bookmarkStart w:id="65" w:name="_Toc53499550"/>
            <w:r w:rsidRPr="00BE0C53">
              <w:rPr>
                <w:lang w:val="de-DE"/>
              </w:rPr>
              <w:t>Ultraschallgerät</w:t>
            </w:r>
            <w:bookmarkEnd w:id="65"/>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9FE971B" w14:textId="0AFC93DD" w:rsidR="001E19AC" w:rsidRPr="00BE0C53" w:rsidRDefault="00F36E38" w:rsidP="00F36E38">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3</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6F7CDD5" w14:textId="77777777" w:rsidR="001E19AC" w:rsidRPr="00BE0C53" w:rsidRDefault="001E19AC" w:rsidP="00F36E38">
            <w:pPr>
              <w:keepNext/>
              <w:spacing w:before="40" w:after="40" w:line="240" w:lineRule="auto"/>
              <w:jc w:val="center"/>
              <w:rPr>
                <w:rFonts w:asciiTheme="minorHAnsi" w:hAnsiTheme="minorHAnsi" w:cs="Calibri"/>
                <w:b/>
                <w:bCs/>
                <w:color w:val="000000"/>
                <w:sz w:val="20"/>
                <w:szCs w:val="20"/>
                <w:lang w:val="de-DE"/>
              </w:rPr>
            </w:pPr>
          </w:p>
        </w:tc>
      </w:tr>
      <w:tr w:rsidR="001E19AC" w:rsidRPr="00BE0C53" w14:paraId="47161933" w14:textId="77777777" w:rsidTr="00BE7010">
        <w:trPr>
          <w:gridAfter w:val="5"/>
          <w:wAfter w:w="786" w:type="pct"/>
          <w:cantSplit/>
          <w:trHeight w:val="425"/>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418328F" w14:textId="77777777" w:rsidR="001E19AC" w:rsidRPr="00BE0C53" w:rsidRDefault="001E19AC" w:rsidP="00F36E38">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F5890E2" w14:textId="49BDA947" w:rsidR="001E19AC" w:rsidRPr="00BE0C53" w:rsidRDefault="00421F1A" w:rsidP="00421F1A">
            <w:pPr>
              <w:pStyle w:val="Default"/>
              <w:jc w:val="both"/>
              <w:rPr>
                <w:lang w:val="de-DE"/>
              </w:rPr>
            </w:pPr>
            <w:r w:rsidRPr="00BE0C53">
              <w:rPr>
                <w:rFonts w:asciiTheme="minorHAnsi" w:hAnsiTheme="minorHAnsi" w:cstheme="minorHAnsi"/>
                <w:sz w:val="20"/>
                <w:szCs w:val="20"/>
                <w:lang w:val="de-DE"/>
              </w:rPr>
              <w:t xml:space="preserve">Ultraschellgerät mit mittelhoher technischer Ausstattung, </w:t>
            </w:r>
            <w:proofErr w:type="gramStart"/>
            <w:r w:rsidRPr="00BE0C53">
              <w:rPr>
                <w:rFonts w:asciiTheme="minorHAnsi" w:hAnsiTheme="minorHAnsi" w:cstheme="minorHAnsi"/>
                <w:sz w:val="20"/>
                <w:szCs w:val="20"/>
                <w:lang w:val="de-DE"/>
              </w:rPr>
              <w:t>das</w:t>
            </w:r>
            <w:proofErr w:type="gramEnd"/>
            <w:r w:rsidRPr="00BE0C53">
              <w:rPr>
                <w:rFonts w:asciiTheme="minorHAnsi" w:hAnsiTheme="minorHAnsi" w:cstheme="minorHAnsi"/>
                <w:sz w:val="20"/>
                <w:szCs w:val="20"/>
                <w:lang w:val="de-DE"/>
              </w:rPr>
              <w:t xml:space="preserve"> für die Durchführung von extravaskuläre Untersuchungen</w:t>
            </w:r>
            <w:r w:rsidR="00856EA2"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B</w:t>
            </w:r>
            <w:r w:rsidR="00BA5AFC" w:rsidRPr="00BE0C53">
              <w:rPr>
                <w:rFonts w:asciiTheme="minorHAnsi" w:hAnsiTheme="minorHAnsi" w:cstheme="minorHAnsi"/>
                <w:sz w:val="20"/>
                <w:szCs w:val="20"/>
                <w:lang w:val="de-DE"/>
              </w:rPr>
              <w:t>iopsien, Radiofrequenzen und Drä</w:t>
            </w:r>
            <w:r w:rsidRPr="00BE0C53">
              <w:rPr>
                <w:rFonts w:asciiTheme="minorHAnsi" w:hAnsiTheme="minorHAnsi" w:cstheme="minorHAnsi"/>
                <w:sz w:val="20"/>
                <w:szCs w:val="20"/>
                <w:lang w:val="de-DE"/>
              </w:rPr>
              <w:t>nagen geeignet ist.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3BB0E88"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A296ED8"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28E1C7A"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E73D26" w14:textId="77777777" w:rsidR="001E19AC" w:rsidRPr="00BE0C53" w:rsidRDefault="001E19AC" w:rsidP="00F36E38">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221C9ED" w14:textId="77777777" w:rsidR="001E19AC" w:rsidRPr="00BE0C53" w:rsidRDefault="001E19AC" w:rsidP="00F36E38">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54C4AE3" w14:textId="77777777" w:rsidR="001E19AC" w:rsidRPr="00BE0C53" w:rsidRDefault="001E19AC" w:rsidP="00F36E38">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AE1AC5F" w14:textId="0E26FCF4" w:rsidR="001E19AC" w:rsidRPr="00BE0C53" w:rsidRDefault="00F36E38" w:rsidP="00F36E38">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E9EA469" w14:textId="36D62821" w:rsidR="001E19AC" w:rsidRPr="00BE0C53" w:rsidRDefault="00F36E38" w:rsidP="00F36E38">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E19AC" w:rsidRPr="00BE0C53" w14:paraId="5F85B1B4" w14:textId="77777777" w:rsidTr="00BE7010">
        <w:trPr>
          <w:gridAfter w:val="5"/>
          <w:wAfter w:w="786" w:type="pct"/>
          <w:cantSplit/>
          <w:trHeight w:val="425"/>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D19730" w14:textId="77777777" w:rsidR="001E19AC" w:rsidRPr="00BE0C53" w:rsidRDefault="001E19AC" w:rsidP="00F36E38">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A1E83A" w14:textId="77777777" w:rsidR="001E19AC" w:rsidRPr="00BE0C53" w:rsidRDefault="001E19AC" w:rsidP="00F36E38">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56C01B" w14:textId="77777777" w:rsidR="001E19AC" w:rsidRPr="00BE0C53" w:rsidRDefault="001E19AC" w:rsidP="00F36E38">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1486C7" w14:textId="77777777" w:rsidR="001E19AC" w:rsidRPr="00BE0C53" w:rsidRDefault="001E19AC" w:rsidP="00F36E38">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F835843" w14:textId="77777777" w:rsidR="001E19AC" w:rsidRPr="00BE0C53" w:rsidRDefault="001E19AC" w:rsidP="00F36E38">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CDDBF43" w14:textId="77777777" w:rsidR="001E19AC" w:rsidRPr="00BE0C53" w:rsidRDefault="001E19AC" w:rsidP="00F36E38">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1FF144E" w14:textId="77777777" w:rsidR="001E19AC" w:rsidRPr="00BE0C53" w:rsidRDefault="001E19AC" w:rsidP="00F36E38">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BAB932" w14:textId="77777777" w:rsidR="001E19AC" w:rsidRPr="00BE0C53" w:rsidRDefault="001E19AC" w:rsidP="00F36E38">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5F8A3C" w14:textId="77777777" w:rsidR="001E19AC" w:rsidRPr="00BE0C53" w:rsidRDefault="001E19AC" w:rsidP="00F36E38">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46D5D2" w14:textId="77777777" w:rsidR="001E19AC" w:rsidRPr="00BE0C53" w:rsidRDefault="001E19AC" w:rsidP="00F36E38">
            <w:pPr>
              <w:spacing w:before="40" w:after="40" w:line="240" w:lineRule="auto"/>
              <w:jc w:val="center"/>
              <w:rPr>
                <w:rFonts w:asciiTheme="minorHAnsi" w:hAnsiTheme="minorHAnsi" w:cs="Calibri"/>
                <w:color w:val="000000"/>
                <w:sz w:val="20"/>
                <w:szCs w:val="20"/>
                <w:lang w:val="de-DE"/>
              </w:rPr>
            </w:pPr>
          </w:p>
        </w:tc>
      </w:tr>
      <w:tr w:rsidR="00662169" w:rsidRPr="00BE0C53" w14:paraId="75CD9412" w14:textId="77777777" w:rsidTr="00BE7010">
        <w:trPr>
          <w:gridAfter w:val="5"/>
          <w:wAfter w:w="786" w:type="pct"/>
          <w:cantSplit/>
          <w:trHeight w:val="6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6FF2D1F" w14:textId="77777777" w:rsidR="00662169" w:rsidRPr="00BE0C53" w:rsidRDefault="00662169" w:rsidP="00662169">
            <w:pPr>
              <w:pStyle w:val="paragrafo-tabella1"/>
              <w:numPr>
                <w:ilvl w:val="2"/>
                <w:numId w:val="4"/>
              </w:numPr>
              <w:rPr>
                <w:lang w:val="de-DE"/>
              </w:rPr>
            </w:pPr>
            <w:bookmarkStart w:id="66" w:name="_Hlk20735347"/>
            <w:bookmarkEnd w:id="63"/>
            <w:bookmarkEnd w:id="64"/>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672B2DD" w14:textId="768CA762" w:rsidR="00662169" w:rsidRPr="00BE0C53" w:rsidRDefault="00662169" w:rsidP="00662169">
            <w:pPr>
              <w:pStyle w:val="Default"/>
              <w:jc w:val="both"/>
              <w:rPr>
                <w:lang w:val="de-DE"/>
              </w:rPr>
            </w:pPr>
            <w:r w:rsidRPr="00BE0C53">
              <w:rPr>
                <w:sz w:val="20"/>
                <w:szCs w:val="20"/>
                <w:lang w:val="de-DE"/>
              </w:rPr>
              <w:t xml:space="preserve">Vollständig digitales Ultraschallgerät </w:t>
            </w:r>
            <w:r w:rsidRPr="00BE0C53">
              <w:rPr>
                <w:rFonts w:asciiTheme="minorHAnsi" w:hAnsiTheme="minorHAnsi" w:cstheme="minorHAnsi"/>
                <w:sz w:val="20"/>
                <w:szCs w:val="20"/>
                <w:lang w:val="de-DE"/>
              </w:rPr>
              <w:t xml:space="preserve">mit </w:t>
            </w:r>
            <w:r w:rsidRPr="00BE0C53">
              <w:rPr>
                <w:sz w:val="20"/>
                <w:szCs w:val="20"/>
                <w:lang w:val="de-DE"/>
              </w:rPr>
              <w:t>Plattform der neuesten Generation, die mit allen Funktionen für die Optimierung des Ultraschall</w:t>
            </w:r>
            <w:r w:rsidR="00740B7D" w:rsidRPr="00BE0C53">
              <w:rPr>
                <w:sz w:val="20"/>
                <w:szCs w:val="20"/>
                <w:lang w:val="de-DE"/>
              </w:rPr>
              <w:t>bildes</w:t>
            </w:r>
            <w:r w:rsidRPr="00BE0C53">
              <w:rPr>
                <w:sz w:val="20"/>
                <w:szCs w:val="20"/>
                <w:lang w:val="de-DE"/>
              </w:rPr>
              <w:t xml:space="preserve"> ausgestattet ist</w:t>
            </w:r>
            <w:r w:rsidRPr="00BE0C53">
              <w:rPr>
                <w:rFonts w:asciiTheme="minorHAnsi" w:hAnsiTheme="minorHAnsi" w:cstheme="minorHAnsi"/>
                <w:sz w:val="20"/>
                <w:szCs w:val="20"/>
                <w:lang w:val="de-DE"/>
              </w:rPr>
              <w:t xml:space="preserve">, </w:t>
            </w:r>
            <w:r w:rsidRPr="00BE0C53">
              <w:rPr>
                <w:sz w:val="20"/>
                <w:szCs w:val="20"/>
                <w:lang w:val="de-DE"/>
              </w:rPr>
              <w:t xml:space="preserve">wird mit den </w:t>
            </w:r>
            <w:proofErr w:type="gramStart"/>
            <w:r w:rsidRPr="00BE0C53">
              <w:rPr>
                <w:sz w:val="20"/>
                <w:szCs w:val="20"/>
                <w:lang w:val="de-DE"/>
              </w:rPr>
              <w:t>aktuellsten</w:t>
            </w:r>
            <w:proofErr w:type="gramEnd"/>
            <w:r w:rsidRPr="00BE0C53">
              <w:rPr>
                <w:sz w:val="20"/>
                <w:szCs w:val="20"/>
                <w:lang w:val="de-DE"/>
              </w:rPr>
              <w:t xml:space="preserve"> Hard- und Softwareversionen des angebotenen Modells geliefert.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9448F65"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3DD7A0"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D860F55"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B07139B"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9881872" w14:textId="71168F03"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51E9FE9"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E986F5" w14:textId="17239E26"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EB52A1" w14:textId="4C76D339"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2B228B37" w14:textId="77777777" w:rsidTr="00BE7010">
        <w:trPr>
          <w:gridAfter w:val="5"/>
          <w:wAfter w:w="786" w:type="pct"/>
          <w:cantSplit/>
          <w:trHeight w:val="6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FC03330"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B78A801" w14:textId="77777777" w:rsidR="00662169" w:rsidRPr="00BE0C53" w:rsidRDefault="00662169" w:rsidP="00662169">
            <w:pPr>
              <w:pStyle w:val="Default"/>
              <w:jc w:val="both"/>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D219F7"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3AC5EA"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C769CA"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3244AB"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E814F9A" w14:textId="097962ED"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D7ADF9"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39F9EE"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D35FC72"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bookmarkEnd w:id="66"/>
      <w:tr w:rsidR="00662169" w:rsidRPr="00BE0C53" w14:paraId="0B55E124"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E17055"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89F6717" w14:textId="74965825" w:rsidR="00662169" w:rsidRPr="00BE0C53" w:rsidRDefault="00662169" w:rsidP="00662169">
            <w:pPr>
              <w:pStyle w:val="Default"/>
              <w:jc w:val="both"/>
              <w:rPr>
                <w:lang w:val="de-DE"/>
              </w:rPr>
            </w:pPr>
            <w:r w:rsidRPr="00BE0C53">
              <w:rPr>
                <w:sz w:val="20"/>
                <w:szCs w:val="20"/>
                <w:lang w:val="de-DE"/>
              </w:rPr>
              <w:t xml:space="preserve">DICOM 3.0 Modul mit Mindestanforderungen: Print Kategorien, Storage SCU, </w:t>
            </w:r>
            <w:proofErr w:type="spellStart"/>
            <w:r w:rsidRPr="00BE0C53">
              <w:rPr>
                <w:sz w:val="20"/>
                <w:szCs w:val="20"/>
                <w:lang w:val="de-DE"/>
              </w:rPr>
              <w:t>Worklist</w:t>
            </w:r>
            <w:proofErr w:type="spellEnd"/>
            <w:r w:rsidRPr="00BE0C53">
              <w:rPr>
                <w:sz w:val="20"/>
                <w:szCs w:val="20"/>
                <w:lang w:val="de-DE"/>
              </w:rPr>
              <w:t xml:space="preserve"> und Structured Report.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6429AA5"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339C1C"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F8B4C9"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23C8252"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6607501" w14:textId="045ED155"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D7592CF"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28DFB2C" w14:textId="772E160C"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BE99715" w14:textId="3E10D37B"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41751B25"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BDA511"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8727B82" w14:textId="77777777" w:rsidR="00662169" w:rsidRPr="00BE0C53" w:rsidRDefault="00662169" w:rsidP="00662169">
            <w:pPr>
              <w:pStyle w:val="Default"/>
              <w:jc w:val="both"/>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F8E725"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C843C5"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2DCA16E"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29A9AA"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A5EBB26" w14:textId="44915689"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3E69DB"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86FFA95"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ED0212"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7BAAFFE6"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65A30E5"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D12988F" w14:textId="0E4F82A6" w:rsidR="00662169" w:rsidRPr="00BE0C53" w:rsidRDefault="00421F1A" w:rsidP="00421F1A">
            <w:pPr>
              <w:pStyle w:val="Default"/>
              <w:rPr>
                <w:lang w:val="de-DE"/>
              </w:rPr>
            </w:pPr>
            <w:r w:rsidRPr="00BE0C53">
              <w:rPr>
                <w:rFonts w:asciiTheme="minorHAnsi" w:hAnsiTheme="minorHAnsi" w:cstheme="minorHAnsi"/>
                <w:sz w:val="20"/>
                <w:szCs w:val="20"/>
                <w:lang w:val="de-DE"/>
              </w:rPr>
              <w:t>Das Exportieren der Daten in das PACS des Sanitätsbetriebs im DICOM Format muss möglich sein</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D738EDA"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3C000F"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9DB2880"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7AD834D"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69301C8" w14:textId="6AFE6DC3"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0B82335"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32B8204" w14:textId="52461D60"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727C485" w14:textId="66E1D4C6"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58142008"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F6A0FF"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8B6407" w14:textId="77777777" w:rsidR="00662169" w:rsidRPr="00BE0C53" w:rsidRDefault="00662169" w:rsidP="00662169">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5893118"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B2D234E"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DB07361"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5471672"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334F4D2" w14:textId="3DC5C814"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1A0FB39"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7D298DF"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3F4A5A"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473C1F12" w14:textId="77777777" w:rsidTr="00BE7010">
        <w:trPr>
          <w:gridAfter w:val="5"/>
          <w:wAfter w:w="786" w:type="pct"/>
          <w:cantSplit/>
          <w:trHeight w:val="36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2815BC"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ED6BED1" w14:textId="32D773D6" w:rsidR="00662169" w:rsidRPr="00BE0C53" w:rsidRDefault="00662169" w:rsidP="00662169">
            <w:pPr>
              <w:pStyle w:val="Default"/>
              <w:jc w:val="both"/>
              <w:rPr>
                <w:lang w:val="de-DE"/>
              </w:rPr>
            </w:pPr>
            <w:r w:rsidRPr="00BE0C53">
              <w:rPr>
                <w:sz w:val="20"/>
                <w:szCs w:val="20"/>
                <w:lang w:val="de-DE"/>
              </w:rPr>
              <w:t xml:space="preserve">Integrierter Rollwagen mit Lenkrollen (mindestens zwei davon mit Bremse), mit Griffen oder anderen Haltern ausgestattet, die die Mobilität des Geräts gewährleisten.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631285"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6CA53CF"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AFDD75C"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73BAFE1"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7D6FAD7" w14:textId="525A695E"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D61FB79"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F923FA" w14:textId="1CFC7793"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AE6118C" w14:textId="1C840338"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6C594E10" w14:textId="77777777" w:rsidTr="00BE7010">
        <w:trPr>
          <w:gridAfter w:val="5"/>
          <w:wAfter w:w="786" w:type="pct"/>
          <w:cantSplit/>
          <w:trHeight w:val="36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D4B312A"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A9E8F4" w14:textId="77777777" w:rsidR="00662169" w:rsidRPr="00BE0C53" w:rsidRDefault="00662169" w:rsidP="00662169">
            <w:pPr>
              <w:pStyle w:val="Default"/>
              <w:jc w:val="both"/>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5ACA89"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B18A0D7"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DF4559"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274613D"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5C34F62" w14:textId="71892C96"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0C91D7F"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E7D6222"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2A99C1"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64DBC3D4"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A8661FB"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069A93B" w14:textId="3A2900AB" w:rsidR="00662169" w:rsidRPr="00BE0C53" w:rsidRDefault="007932E7" w:rsidP="00662169">
            <w:pPr>
              <w:pStyle w:val="Default"/>
              <w:jc w:val="both"/>
              <w:rPr>
                <w:lang w:val="de-DE"/>
              </w:rPr>
            </w:pPr>
            <w:r w:rsidRPr="00BE0C53">
              <w:rPr>
                <w:rFonts w:asciiTheme="minorHAnsi" w:hAnsiTheme="minorHAnsi" w:cstheme="minorHAnsi"/>
                <w:sz w:val="20"/>
                <w:szCs w:val="20"/>
                <w:lang w:val="de-DE"/>
              </w:rPr>
              <w:t>Ausgestattet mit</w:t>
            </w:r>
            <w:r w:rsidR="00662169" w:rsidRPr="00BE0C53">
              <w:rPr>
                <w:rFonts w:asciiTheme="minorHAnsi" w:hAnsiTheme="minorHAnsi" w:cstheme="minorHAnsi"/>
                <w:sz w:val="20"/>
                <w:szCs w:val="20"/>
                <w:lang w:val="de-DE"/>
              </w:rPr>
              <w:t xml:space="preserve"> </w:t>
            </w:r>
            <w:r w:rsidR="00662169" w:rsidRPr="00BE0C53">
              <w:rPr>
                <w:sz w:val="20"/>
                <w:szCs w:val="20"/>
                <w:lang w:val="de-DE"/>
              </w:rPr>
              <w:t>Farbmonitor der neuesten Generation</w:t>
            </w:r>
            <w:r w:rsidR="00662169" w:rsidRPr="00BE0C53">
              <w:rPr>
                <w:rFonts w:asciiTheme="minorHAnsi" w:hAnsiTheme="minorHAnsi" w:cstheme="minorHAnsi"/>
                <w:sz w:val="20"/>
                <w:szCs w:val="20"/>
                <w:lang w:val="de-DE"/>
              </w:rPr>
              <w:t xml:space="preserve">, mit einer Größe von ≥ 19 ''und hoher Auflösung </w:t>
            </w:r>
            <w:r w:rsidR="009D62E0" w:rsidRPr="00BE0C53">
              <w:rPr>
                <w:rFonts w:asciiTheme="minorHAnsi" w:hAnsiTheme="minorHAnsi" w:cstheme="minorHAnsi"/>
                <w:sz w:val="20"/>
                <w:szCs w:val="20"/>
                <w:lang w:val="de-DE"/>
              </w:rPr>
              <w:t>und</w:t>
            </w:r>
            <w:r w:rsidR="00662169" w:rsidRPr="00BE0C53">
              <w:rPr>
                <w:rFonts w:asciiTheme="minorHAnsi" w:hAnsiTheme="minorHAnsi" w:cstheme="minorHAnsi"/>
                <w:sz w:val="20"/>
                <w:szCs w:val="20"/>
                <w:lang w:val="de-DE"/>
              </w:rPr>
              <w:t xml:space="preserve"> Antireflex.</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08E2E7B"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99C354"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E75285"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75597ED"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9B2303F" w14:textId="3EC4D2F6"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3F1AFDC"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9F475FE" w14:textId="432057BA"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25F80C4" w14:textId="4AD25695"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20A25F0F"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0B3E52"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62C6B4" w14:textId="77777777" w:rsidR="00662169" w:rsidRPr="00BE0C53" w:rsidRDefault="00662169" w:rsidP="00662169">
            <w:pPr>
              <w:pStyle w:val="Default"/>
              <w:jc w:val="both"/>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6DA50E"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61F6BB"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434C76"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1D90D40"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EDE4DE8" w14:textId="1FDDECFA"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15F8849"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8FC2B8A"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1F30DD"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5CF5DA84"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DF49A0B"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C685C5" w14:textId="4A34A8BE" w:rsidR="00662169" w:rsidRPr="00BE0C53" w:rsidRDefault="00740B7D" w:rsidP="00740B7D">
            <w:pPr>
              <w:pStyle w:val="Default"/>
              <w:rPr>
                <w:lang w:val="de-DE"/>
              </w:rPr>
            </w:pPr>
            <w:r w:rsidRPr="00BE0C53">
              <w:rPr>
                <w:rFonts w:asciiTheme="minorHAnsi" w:hAnsiTheme="minorHAnsi" w:cstheme="minorHAnsi"/>
                <w:sz w:val="20"/>
                <w:szCs w:val="20"/>
                <w:lang w:val="de-DE"/>
              </w:rPr>
              <w:t xml:space="preserve">Integration des Ultraschallgeräts in das </w:t>
            </w:r>
            <w:proofErr w:type="spellStart"/>
            <w:r w:rsidRPr="00BE0C53">
              <w:rPr>
                <w:rFonts w:asciiTheme="minorHAnsi" w:hAnsiTheme="minorHAnsi" w:cstheme="minorHAnsi"/>
                <w:sz w:val="20"/>
                <w:szCs w:val="20"/>
                <w:lang w:val="de-DE"/>
              </w:rPr>
              <w:t>Angiographiesystem</w:t>
            </w:r>
            <w:proofErr w:type="spellEnd"/>
            <w:r w:rsidRPr="00BE0C53">
              <w:rPr>
                <w:rFonts w:asciiTheme="minorHAnsi" w:hAnsiTheme="minorHAnsi" w:cstheme="minorHAnsi"/>
                <w:sz w:val="20"/>
                <w:szCs w:val="20"/>
                <w:lang w:val="de-DE"/>
              </w:rPr>
              <w:t xml:space="preserve"> muss möglich sein, mit der Anzeige der Bilder auf dem Monitor im Untersuchungsraum</w:t>
            </w:r>
            <w:r w:rsidR="00662169"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A068E03"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882F2D0"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2A9FAB7"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E042090"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F62053C" w14:textId="51F16E55"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E6FAF3B"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DA23B95" w14:textId="577742DF"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3D4921B" w14:textId="154D3749"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37E1480B"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3BB50ED"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1C580F" w14:textId="77777777" w:rsidR="00662169" w:rsidRPr="00BE0C53" w:rsidRDefault="00662169" w:rsidP="00662169">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E6B079F"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B10463D"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636615"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4FF7E4"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0E5AB84" w14:textId="36228CB8"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F19795"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51048C"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284B66"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361166DB" w14:textId="77777777" w:rsidTr="00BE7010">
        <w:trPr>
          <w:gridAfter w:val="5"/>
          <w:wAfter w:w="786" w:type="pct"/>
          <w:cantSplit/>
          <w:trHeight w:val="743"/>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251F386"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8D2CA6D" w14:textId="48DB4BB5" w:rsidR="00662169" w:rsidRPr="00BE0C53" w:rsidRDefault="007932E7" w:rsidP="00662169">
            <w:pPr>
              <w:pStyle w:val="Default"/>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Folgende</w:t>
            </w:r>
            <w:r w:rsidR="00662169" w:rsidRPr="00BE0C53">
              <w:rPr>
                <w:rFonts w:asciiTheme="minorHAnsi" w:hAnsiTheme="minorHAnsi" w:cstheme="minorHAnsi"/>
                <w:sz w:val="20"/>
                <w:szCs w:val="20"/>
                <w:lang w:val="de-DE"/>
              </w:rPr>
              <w:t xml:space="preserve"> Multifrequenz-Sonden der neuesten Generation</w:t>
            </w:r>
            <w:r w:rsidRPr="00BE0C53">
              <w:rPr>
                <w:rFonts w:asciiTheme="minorHAnsi" w:hAnsiTheme="minorHAnsi" w:cstheme="minorHAnsi"/>
                <w:sz w:val="20"/>
                <w:szCs w:val="20"/>
                <w:lang w:val="de-DE"/>
              </w:rPr>
              <w:t xml:space="preserve"> werden verlangt</w:t>
            </w:r>
            <w:r w:rsidR="00662169" w:rsidRPr="00BE0C53">
              <w:rPr>
                <w:rFonts w:asciiTheme="minorHAnsi" w:hAnsiTheme="minorHAnsi" w:cstheme="minorHAnsi"/>
                <w:sz w:val="20"/>
                <w:szCs w:val="20"/>
                <w:lang w:val="de-DE"/>
              </w:rPr>
              <w:t>:</w:t>
            </w:r>
          </w:p>
          <w:p w14:paraId="49ACB22E" w14:textId="4EBC12B7" w:rsidR="00662169" w:rsidRPr="00BE0C53" w:rsidRDefault="007932E7" w:rsidP="00662169">
            <w:pPr>
              <w:pStyle w:val="Default"/>
              <w:numPr>
                <w:ilvl w:val="0"/>
                <w:numId w:val="10"/>
              </w:numPr>
              <w:ind w:left="339" w:hanging="284"/>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 xml:space="preserve">Anzahl </w:t>
            </w:r>
            <w:r w:rsidR="00662169" w:rsidRPr="00BE0C53">
              <w:rPr>
                <w:rFonts w:asciiTheme="minorHAnsi" w:hAnsiTheme="minorHAnsi" w:cstheme="minorHAnsi"/>
                <w:sz w:val="20"/>
                <w:szCs w:val="20"/>
                <w:lang w:val="de-DE"/>
              </w:rPr>
              <w:t xml:space="preserve">1 </w:t>
            </w:r>
            <w:r w:rsidR="00EE42D0" w:rsidRPr="00BE0C53">
              <w:rPr>
                <w:rFonts w:asciiTheme="minorHAnsi" w:hAnsiTheme="minorHAnsi" w:cstheme="minorHAnsi"/>
                <w:sz w:val="20"/>
                <w:szCs w:val="20"/>
                <w:lang w:val="de-DE"/>
              </w:rPr>
              <w:t>C</w:t>
            </w:r>
            <w:r w:rsidRPr="00BE0C53">
              <w:rPr>
                <w:rFonts w:asciiTheme="minorHAnsi" w:hAnsiTheme="minorHAnsi" w:cstheme="minorHAnsi"/>
                <w:sz w:val="20"/>
                <w:szCs w:val="20"/>
                <w:lang w:val="de-DE"/>
              </w:rPr>
              <w:t>onvex-Sonde für abdominelle Anwendung</w:t>
            </w:r>
            <w:r w:rsidR="00662169"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Frequenzrate</w:t>
            </w:r>
            <w:r w:rsidR="00662169" w:rsidRPr="00BE0C53">
              <w:rPr>
                <w:rFonts w:asciiTheme="minorHAnsi" w:hAnsiTheme="minorHAnsi" w:cstheme="minorHAnsi"/>
                <w:sz w:val="20"/>
                <w:szCs w:val="20"/>
                <w:lang w:val="de-DE"/>
              </w:rPr>
              <w:t xml:space="preserve"> 2-5MHz,</w:t>
            </w:r>
          </w:p>
          <w:p w14:paraId="013C6ED9" w14:textId="4E210119" w:rsidR="00662169" w:rsidRPr="00BE0C53" w:rsidRDefault="00EE42D0" w:rsidP="00662169">
            <w:pPr>
              <w:pStyle w:val="Default"/>
              <w:numPr>
                <w:ilvl w:val="0"/>
                <w:numId w:val="10"/>
              </w:numPr>
              <w:ind w:left="339" w:hanging="284"/>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 xml:space="preserve">Anzahl </w:t>
            </w:r>
            <w:r w:rsidR="00662169" w:rsidRPr="00BE0C53">
              <w:rPr>
                <w:rFonts w:asciiTheme="minorHAnsi" w:hAnsiTheme="minorHAnsi" w:cstheme="minorHAnsi"/>
                <w:sz w:val="20"/>
                <w:szCs w:val="20"/>
                <w:lang w:val="de-DE"/>
              </w:rPr>
              <w:t xml:space="preserve">1 </w:t>
            </w:r>
            <w:r w:rsidRPr="00BE0C53">
              <w:rPr>
                <w:rFonts w:asciiTheme="minorHAnsi" w:hAnsiTheme="minorHAnsi" w:cstheme="minorHAnsi"/>
                <w:sz w:val="20"/>
                <w:szCs w:val="20"/>
                <w:lang w:val="de-DE"/>
              </w:rPr>
              <w:t>Linear-So</w:t>
            </w:r>
            <w:r w:rsidR="00662169" w:rsidRPr="00BE0C53">
              <w:rPr>
                <w:rFonts w:asciiTheme="minorHAnsi" w:hAnsiTheme="minorHAnsi" w:cstheme="minorHAnsi"/>
                <w:sz w:val="20"/>
                <w:szCs w:val="20"/>
                <w:lang w:val="de-DE"/>
              </w:rPr>
              <w:t>nd</w:t>
            </w:r>
            <w:r w:rsidRPr="00BE0C53">
              <w:rPr>
                <w:rFonts w:asciiTheme="minorHAnsi" w:hAnsiTheme="minorHAnsi" w:cstheme="minorHAnsi"/>
                <w:sz w:val="20"/>
                <w:szCs w:val="20"/>
                <w:lang w:val="de-DE"/>
              </w:rPr>
              <w:t>e für weiches Gewebe</w:t>
            </w:r>
            <w:r w:rsidR="00662169"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 xml:space="preserve">Frequenzrate </w:t>
            </w:r>
            <w:r w:rsidR="00662169" w:rsidRPr="00BE0C53">
              <w:rPr>
                <w:rFonts w:asciiTheme="minorHAnsi" w:hAnsiTheme="minorHAnsi" w:cstheme="minorHAnsi"/>
                <w:sz w:val="20"/>
                <w:szCs w:val="20"/>
                <w:lang w:val="de-DE"/>
              </w:rPr>
              <w:t xml:space="preserve">5-10 </w:t>
            </w:r>
            <w:proofErr w:type="gramStart"/>
            <w:r w:rsidR="00662169" w:rsidRPr="00BE0C53">
              <w:rPr>
                <w:rFonts w:asciiTheme="minorHAnsi" w:hAnsiTheme="minorHAnsi" w:cstheme="minorHAnsi"/>
                <w:sz w:val="20"/>
                <w:szCs w:val="20"/>
                <w:lang w:val="de-DE"/>
              </w:rPr>
              <w:t>MHz .</w:t>
            </w:r>
            <w:proofErr w:type="gramEnd"/>
          </w:p>
          <w:p w14:paraId="5CF82110" w14:textId="0581F462" w:rsidR="00662169" w:rsidRPr="00BE0C53" w:rsidRDefault="00EE42D0" w:rsidP="00EE42D0">
            <w:pPr>
              <w:pStyle w:val="Default"/>
              <w:rPr>
                <w:lang w:val="de-DE"/>
              </w:rPr>
            </w:pPr>
            <w:r w:rsidRPr="00BE0C53">
              <w:rPr>
                <w:rFonts w:asciiTheme="minorHAnsi" w:hAnsiTheme="minorHAnsi" w:cstheme="minorHAnsi"/>
                <w:sz w:val="20"/>
                <w:szCs w:val="20"/>
                <w:lang w:val="de-DE"/>
              </w:rPr>
              <w:t>Hinweis: bei den angegebenen Frequenzen handelt es sich um Richtwerte</w:t>
            </w:r>
            <w:r w:rsidR="00662169"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619444C"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25DD727"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513A7D7"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E1AD78C"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6CBEAAE" w14:textId="37BF5B6D"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7F6E05C"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0A30BE" w14:textId="51DAD746"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2FCC4AA" w14:textId="53817BEF"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0B1EAC0D" w14:textId="77777777" w:rsidTr="00BE7010">
        <w:trPr>
          <w:gridAfter w:val="5"/>
          <w:wAfter w:w="786" w:type="pct"/>
          <w:cantSplit/>
          <w:trHeight w:val="742"/>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E88AF9"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C284E8B" w14:textId="77777777" w:rsidR="00662169" w:rsidRPr="00BE0C53" w:rsidRDefault="00662169" w:rsidP="00662169">
            <w:pPr>
              <w:pStyle w:val="Default"/>
              <w:jc w:val="both"/>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15A0D66"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C0F944"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277F2B"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A4669D1"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A563E8F" w14:textId="43232629"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AAC04E"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A02755"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11CE29"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3D595DC5"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4A3A2C5"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4A84DCA" w14:textId="07B08CE4" w:rsidR="00662169" w:rsidRPr="00BE0C53" w:rsidRDefault="00662169" w:rsidP="00662169">
            <w:pPr>
              <w:pStyle w:val="Default"/>
              <w:rPr>
                <w:lang w:val="de-DE"/>
              </w:rPr>
            </w:pPr>
            <w:r w:rsidRPr="00BE0C53">
              <w:rPr>
                <w:sz w:val="20"/>
                <w:szCs w:val="20"/>
                <w:lang w:val="de-DE"/>
              </w:rPr>
              <w:t xml:space="preserve">Anzahl der </w:t>
            </w:r>
            <w:r w:rsidR="00E54F4E" w:rsidRPr="00BE0C53">
              <w:rPr>
                <w:sz w:val="20"/>
                <w:szCs w:val="20"/>
                <w:lang w:val="de-DE"/>
              </w:rPr>
              <w:t>Schallköpfe</w:t>
            </w:r>
            <w:r w:rsidRPr="00BE0C53">
              <w:rPr>
                <w:sz w:val="20"/>
                <w:szCs w:val="20"/>
                <w:lang w:val="de-DE"/>
              </w:rPr>
              <w:t xml:space="preserve"> gleichzeitig verbindbar ≥ 3.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7BCF946"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7B3E9CA"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C1CD1C9"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8A8D8F8"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09890D7" w14:textId="258A5502"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7F94D69"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21BB605" w14:textId="678B21D0"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C22C7D7" w14:textId="5F9D14E8"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3F5E4C48"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DFF651E"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700BF" w14:textId="77777777" w:rsidR="00662169" w:rsidRPr="00BE0C53" w:rsidRDefault="00662169" w:rsidP="00662169">
            <w:pPr>
              <w:pStyle w:val="Default"/>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4478DA"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DD1863"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D7BF5"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8958B8"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01D6848" w14:textId="46EBEF24"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336590A"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02A806"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4F4C0"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696ED720"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6F202A"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31BDAE" w14:textId="530663BD" w:rsidR="00662169" w:rsidRPr="00BE0C53" w:rsidRDefault="00E54F4E" w:rsidP="00EE42D0">
            <w:pPr>
              <w:pStyle w:val="Default"/>
              <w:rPr>
                <w:lang w:val="de-DE"/>
              </w:rPr>
            </w:pPr>
            <w:r w:rsidRPr="00BE0C53">
              <w:rPr>
                <w:rFonts w:asciiTheme="minorHAnsi" w:hAnsiTheme="minorHAnsi" w:cstheme="minorHAnsi"/>
                <w:sz w:val="20"/>
                <w:szCs w:val="20"/>
                <w:lang w:val="de-DE"/>
              </w:rPr>
              <w:t>Ausgestattet m</w:t>
            </w:r>
            <w:r w:rsidR="00662169" w:rsidRPr="00BE0C53">
              <w:rPr>
                <w:rFonts w:asciiTheme="minorHAnsi" w:hAnsiTheme="minorHAnsi" w:cstheme="minorHAnsi"/>
                <w:sz w:val="20"/>
                <w:szCs w:val="20"/>
                <w:lang w:val="de-DE"/>
              </w:rPr>
              <w:t>it allen Software-Modulen</w:t>
            </w:r>
            <w:r w:rsidR="00EE42D0" w:rsidRPr="00BE0C53">
              <w:rPr>
                <w:rFonts w:asciiTheme="minorHAnsi" w:hAnsiTheme="minorHAnsi" w:cstheme="minorHAnsi"/>
                <w:sz w:val="20"/>
                <w:szCs w:val="20"/>
                <w:lang w:val="de-DE"/>
              </w:rPr>
              <w:t xml:space="preserve">, die für die klinischen Methoden unter Punkt </w:t>
            </w:r>
            <w:r w:rsidRPr="00BE0C53">
              <w:rPr>
                <w:rFonts w:asciiTheme="minorHAnsi" w:hAnsiTheme="minorHAnsi" w:cstheme="minorHAnsi"/>
                <w:sz w:val="20"/>
                <w:szCs w:val="20"/>
                <w:lang w:val="de-DE"/>
              </w:rPr>
              <w:t xml:space="preserve">P2.12.1 </w:t>
            </w:r>
            <w:r w:rsidR="00EE42D0" w:rsidRPr="00BE0C53">
              <w:rPr>
                <w:rFonts w:asciiTheme="minorHAnsi" w:hAnsiTheme="minorHAnsi" w:cstheme="minorHAnsi"/>
                <w:sz w:val="20"/>
                <w:szCs w:val="20"/>
                <w:lang w:val="de-DE"/>
              </w:rPr>
              <w:t>notwendig sind</w:t>
            </w:r>
            <w:r w:rsidR="00662169" w:rsidRPr="00BE0C53">
              <w:rPr>
                <w:rFonts w:asciiTheme="minorHAnsi" w:hAnsiTheme="minorHAnsi" w:cstheme="minorHAnsi"/>
                <w:sz w:val="20"/>
                <w:szCs w:val="20"/>
                <w:lang w:val="de-DE"/>
              </w:rPr>
              <w:t xml:space="preserve">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468E8E"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AD7CF54"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439992B"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0B5BD52"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72CBD31" w14:textId="1EC23ED2"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A62E8CE"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F89DECE" w14:textId="53276040"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73578FA" w14:textId="28A45A75"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76A36840"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D62C345"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E9D4BB" w14:textId="77777777" w:rsidR="00662169" w:rsidRPr="00BE0C53" w:rsidRDefault="00662169" w:rsidP="00662169">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592D948"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A686B5"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88AA8A4"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748215"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AF25B0" w14:textId="1CF0C2ED"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445A469"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EC110F6"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B46569"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45AA12D5"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C3FCB54"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6683427" w14:textId="5E19B57A" w:rsidR="00662169" w:rsidRPr="00BE0C53" w:rsidRDefault="00662169" w:rsidP="00662169">
            <w:pPr>
              <w:pStyle w:val="Default"/>
              <w:jc w:val="both"/>
              <w:rPr>
                <w:lang w:val="de-DE"/>
              </w:rPr>
            </w:pPr>
            <w:r w:rsidRPr="00BE0C53">
              <w:rPr>
                <w:sz w:val="20"/>
                <w:szCs w:val="20"/>
                <w:lang w:val="de-DE"/>
              </w:rPr>
              <w:t xml:space="preserve">Software für biometrische Messungen (Distanzen, Breiten, Bereiche, Umfänge, Verhältnisse zwischen Distanzen).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6A57F74"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6176354"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4A4D5B"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F866C9C"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3015A44" w14:textId="456E5108"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5F0A204"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B845FF3" w14:textId="7798969A"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061DEB9" w14:textId="33D676E0"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0BA87F85"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F828AC"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53D1CB6" w14:textId="77777777" w:rsidR="00662169" w:rsidRPr="00BE0C53" w:rsidRDefault="00662169" w:rsidP="00662169">
            <w:pPr>
              <w:pStyle w:val="Default"/>
              <w:jc w:val="both"/>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4833DDE"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9E95FFD"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144DCC"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AF93944"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616BB5A" w14:textId="342787C2"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11E1069"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9686622"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52305F5"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6C2DC8DF" w14:textId="77777777" w:rsidTr="00BE7010">
        <w:trPr>
          <w:gridAfter w:val="5"/>
          <w:wAfter w:w="786" w:type="pct"/>
          <w:cantSplit/>
          <w:trHeight w:val="36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8A154FE"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0464D71" w14:textId="09EDA8E3" w:rsidR="00662169" w:rsidRPr="00BE0C53" w:rsidRDefault="00662169" w:rsidP="00662169">
            <w:pPr>
              <w:pStyle w:val="Default"/>
              <w:jc w:val="both"/>
              <w:rPr>
                <w:lang w:val="de-DE"/>
              </w:rPr>
            </w:pPr>
            <w:r w:rsidRPr="00BE0C53">
              <w:rPr>
                <w:sz w:val="20"/>
                <w:szCs w:val="20"/>
                <w:lang w:val="de-DE"/>
              </w:rPr>
              <w:t xml:space="preserve">Intelligente Bearbeitungsalgorithmen des Signals zur Geräusch- und </w:t>
            </w:r>
            <w:proofErr w:type="spellStart"/>
            <w:r w:rsidRPr="00BE0C53">
              <w:rPr>
                <w:sz w:val="20"/>
                <w:szCs w:val="20"/>
                <w:lang w:val="de-DE"/>
              </w:rPr>
              <w:t>Artefaktenreduzierung</w:t>
            </w:r>
            <w:proofErr w:type="spellEnd"/>
            <w:r w:rsidRPr="00BE0C53">
              <w:rPr>
                <w:sz w:val="20"/>
                <w:szCs w:val="20"/>
                <w:lang w:val="de-DE"/>
              </w:rPr>
              <w:t xml:space="preserve"> und zur automatischen Optimierung des Ult</w:t>
            </w:r>
            <w:r w:rsidR="00740B7D" w:rsidRPr="00BE0C53">
              <w:rPr>
                <w:sz w:val="20"/>
                <w:szCs w:val="20"/>
                <w:lang w:val="de-DE"/>
              </w:rPr>
              <w:t>raschallbildes und Doppler Bildes</w:t>
            </w:r>
            <w:r w:rsidRPr="00BE0C53">
              <w:rPr>
                <w:sz w:val="20"/>
                <w:szCs w:val="20"/>
                <w:lang w:val="de-DE"/>
              </w:rPr>
              <w:t xml:space="preserve">.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415D898"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231250"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D8271C2"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053127E"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DF93EB8" w14:textId="293BEFAF"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DE7F59A"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C61033" w14:textId="7F65BF8D"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7686D17" w14:textId="7D728266"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5FD4BFCE" w14:textId="77777777" w:rsidTr="00BE7010">
        <w:trPr>
          <w:gridAfter w:val="5"/>
          <w:wAfter w:w="786" w:type="pct"/>
          <w:cantSplit/>
          <w:trHeight w:val="36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46927BC"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1263F85" w14:textId="77777777" w:rsidR="00662169" w:rsidRPr="00BE0C53" w:rsidRDefault="00662169" w:rsidP="00662169">
            <w:pPr>
              <w:pStyle w:val="Default"/>
              <w:jc w:val="both"/>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5FC48F"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C04635C"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64B037"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C9081F"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F495471" w14:textId="7B66C5AB"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B396251"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7DB397"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5F6C90"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5567F7A6"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37FF1B9"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E691076" w14:textId="3957DB19" w:rsidR="00662169" w:rsidRPr="00BE0C53" w:rsidRDefault="00662169" w:rsidP="00662169">
            <w:pPr>
              <w:pStyle w:val="Default"/>
              <w:jc w:val="both"/>
              <w:rPr>
                <w:lang w:val="de-DE"/>
              </w:rPr>
            </w:pPr>
            <w:r w:rsidRPr="00BE0C53">
              <w:rPr>
                <w:sz w:val="20"/>
                <w:szCs w:val="20"/>
                <w:lang w:val="de-DE"/>
              </w:rPr>
              <w:t xml:space="preserve">Software zur automatischen Berechnung der Doppler Kriterien.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A958EF"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EC5890B"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2711A9"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4DD4FBF"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9491393" w14:textId="1F9D373A"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380C94A"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EB70263" w14:textId="2939DBA5"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DE35606" w14:textId="2BAC1A17"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047ED295"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FFE475"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EEC537E" w14:textId="77777777" w:rsidR="00662169" w:rsidRPr="00BE0C53" w:rsidRDefault="00662169" w:rsidP="00662169">
            <w:pPr>
              <w:pStyle w:val="Default"/>
              <w:jc w:val="both"/>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4BCD55"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611176F"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8BCEA32"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715715"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1268F15" w14:textId="6D5C7C77"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F4BD2ED"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AE78DB6"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034611F"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662169" w:rsidRPr="00BE0C53" w14:paraId="5765591B"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094827C" w14:textId="77777777" w:rsidR="00662169" w:rsidRPr="00BE0C53" w:rsidRDefault="00662169" w:rsidP="00662169">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C5E8718" w14:textId="441A070A" w:rsidR="00662169" w:rsidRPr="00BE0C53" w:rsidRDefault="00EE42D0" w:rsidP="00EE42D0">
            <w:pPr>
              <w:pStyle w:val="Default"/>
              <w:rPr>
                <w:lang w:val="de-DE"/>
              </w:rPr>
            </w:pPr>
            <w:r w:rsidRPr="00BE0C53">
              <w:rPr>
                <w:rFonts w:asciiTheme="minorHAnsi" w:hAnsiTheme="minorHAnsi" w:cstheme="minorHAnsi"/>
                <w:sz w:val="20"/>
                <w:szCs w:val="20"/>
                <w:lang w:val="de-DE"/>
              </w:rPr>
              <w:t>Ausgestattet mit Halterung für Nadelhalter</w:t>
            </w:r>
            <w:r w:rsidR="00662169"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717876"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927316A"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9F9496"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814199C" w14:textId="77777777" w:rsidR="00662169" w:rsidRPr="00BE0C53" w:rsidRDefault="00662169" w:rsidP="00662169">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627245A" w14:textId="19641B94" w:rsidR="00662169" w:rsidRPr="00BE0C53" w:rsidRDefault="00662169" w:rsidP="00662169">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6AA70C1" w14:textId="77777777" w:rsidR="00662169" w:rsidRPr="00BE0C53" w:rsidRDefault="00662169" w:rsidP="00662169">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3B470B5" w14:textId="52DCB703"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C54AC5D" w14:textId="7865DBDB" w:rsidR="00662169" w:rsidRPr="00BE0C53" w:rsidRDefault="00662169" w:rsidP="00662169">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662169" w:rsidRPr="00BE0C53" w14:paraId="73B18067"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2ACE8B4" w14:textId="77777777" w:rsidR="00662169" w:rsidRPr="00BE0C53" w:rsidRDefault="00662169" w:rsidP="00662169">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E684051" w14:textId="77777777" w:rsidR="00662169" w:rsidRPr="00BE0C53" w:rsidRDefault="00662169" w:rsidP="00662169">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78583E" w14:textId="77777777" w:rsidR="00662169" w:rsidRPr="00BE0C53" w:rsidRDefault="00662169" w:rsidP="00662169">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DDFCE5" w14:textId="77777777" w:rsidR="00662169" w:rsidRPr="00BE0C53" w:rsidRDefault="00662169" w:rsidP="00662169">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3BA3C6" w14:textId="77777777" w:rsidR="00662169" w:rsidRPr="00BE0C53" w:rsidRDefault="00662169" w:rsidP="00662169">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06C0D0" w14:textId="77777777" w:rsidR="00662169" w:rsidRPr="00BE0C53" w:rsidRDefault="00662169" w:rsidP="00662169">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31FDC42" w14:textId="3082B869" w:rsidR="00662169" w:rsidRPr="00BE0C53" w:rsidRDefault="00662169" w:rsidP="00662169">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8518AA5" w14:textId="77777777" w:rsidR="00662169" w:rsidRPr="00BE0C53" w:rsidRDefault="00662169" w:rsidP="00662169">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B40BE65"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D51C74" w14:textId="77777777" w:rsidR="00662169" w:rsidRPr="00BE0C53" w:rsidRDefault="00662169" w:rsidP="00662169">
            <w:pPr>
              <w:spacing w:before="40" w:after="40" w:line="240" w:lineRule="auto"/>
              <w:jc w:val="center"/>
              <w:rPr>
                <w:rFonts w:asciiTheme="minorHAnsi" w:hAnsiTheme="minorHAnsi" w:cs="Calibri"/>
                <w:color w:val="000000"/>
                <w:sz w:val="20"/>
                <w:szCs w:val="20"/>
                <w:lang w:val="de-DE"/>
              </w:rPr>
            </w:pPr>
          </w:p>
        </w:tc>
      </w:tr>
      <w:tr w:rsidR="001239FE" w:rsidRPr="00BE0C53" w14:paraId="2FAF002D" w14:textId="77777777" w:rsidTr="00BE7010">
        <w:trPr>
          <w:gridAfter w:val="5"/>
          <w:wAfter w:w="786" w:type="pct"/>
          <w:cantSplit/>
          <w:trHeight w:val="30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6183B3F" w14:textId="77777777" w:rsidR="001239FE" w:rsidRPr="00BE0C53" w:rsidRDefault="001239FE" w:rsidP="001239FE">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AA5C2F1" w14:textId="269F76AE" w:rsidR="001239FE" w:rsidRPr="00BE0C53" w:rsidRDefault="001239FE" w:rsidP="001239FE">
            <w:pPr>
              <w:pStyle w:val="Default"/>
              <w:rPr>
                <w:lang w:val="de-DE"/>
              </w:rPr>
            </w:pPr>
            <w:r w:rsidRPr="00BE0C53">
              <w:rPr>
                <w:sz w:val="20"/>
                <w:szCs w:val="20"/>
                <w:lang w:val="de-DE"/>
              </w:rPr>
              <w:t xml:space="preserve">Vorbereitet für eine zukünftige Ausstattung mit Fusion Imaging.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4347656"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BAC9276"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67BB52D"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E24002"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CBE838F" w14:textId="458E25F0" w:rsidR="001239FE" w:rsidRPr="00BE0C53" w:rsidRDefault="001239FE" w:rsidP="001239FE">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3CA0872" w14:textId="77777777" w:rsidR="001239FE" w:rsidRPr="00BE0C53" w:rsidRDefault="001239FE" w:rsidP="001239FE">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8B2F539" w14:textId="0CB4C359"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476768E" w14:textId="0DB6E7C8"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239FE" w:rsidRPr="00BE0C53" w14:paraId="5C986E39" w14:textId="77777777" w:rsidTr="00BE7010">
        <w:trPr>
          <w:gridAfter w:val="5"/>
          <w:wAfter w:w="786" w:type="pct"/>
          <w:cantSplit/>
          <w:trHeight w:val="307"/>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308A749" w14:textId="77777777" w:rsidR="001239FE" w:rsidRPr="00BE0C53" w:rsidRDefault="001239FE" w:rsidP="001239FE">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E069056" w14:textId="77777777" w:rsidR="001239FE" w:rsidRPr="00BE0C53" w:rsidRDefault="001239FE" w:rsidP="001239FE">
            <w:pPr>
              <w:pStyle w:val="Default"/>
              <w:rPr>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CDBED8A" w14:textId="77777777" w:rsidR="001239FE" w:rsidRPr="00BE0C53" w:rsidRDefault="001239FE" w:rsidP="001239FE">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C3486C0" w14:textId="77777777" w:rsidR="001239FE" w:rsidRPr="00BE0C53" w:rsidRDefault="001239FE" w:rsidP="001239FE">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222F64" w14:textId="77777777" w:rsidR="001239FE" w:rsidRPr="00BE0C53" w:rsidRDefault="001239FE" w:rsidP="001239FE">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80FFA4" w14:textId="77777777" w:rsidR="001239FE" w:rsidRPr="00BE0C53" w:rsidRDefault="001239FE" w:rsidP="001239FE">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7DC4180" w14:textId="79523E34" w:rsidR="001239FE" w:rsidRPr="00BE0C53" w:rsidRDefault="001239FE" w:rsidP="001239FE">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7C975FC" w14:textId="77777777" w:rsidR="001239FE" w:rsidRPr="00BE0C53" w:rsidRDefault="001239FE" w:rsidP="001239FE">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C01E02"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34C2E49"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r>
      <w:tr w:rsidR="001239FE" w:rsidRPr="00BE0C53" w14:paraId="4E45B53B" w14:textId="77777777" w:rsidTr="00BE7010">
        <w:trPr>
          <w:gridAfter w:val="5"/>
          <w:wAfter w:w="786" w:type="pct"/>
          <w:cantSplit/>
          <w:trHeight w:val="608"/>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ECCE972" w14:textId="77777777" w:rsidR="001239FE" w:rsidRPr="00BE0C53" w:rsidRDefault="001239FE" w:rsidP="001239FE">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6249F0A" w14:textId="644C8F74" w:rsidR="001239FE" w:rsidRPr="00BE0C53" w:rsidRDefault="00345617" w:rsidP="00345617">
            <w:pPr>
              <w:pStyle w:val="Default"/>
              <w:rPr>
                <w:lang w:val="de-DE"/>
              </w:rPr>
            </w:pPr>
            <w:r w:rsidRPr="00BE0C53">
              <w:rPr>
                <w:rFonts w:asciiTheme="minorHAnsi" w:hAnsiTheme="minorHAnsi" w:cstheme="minorHAnsi"/>
                <w:sz w:val="20"/>
                <w:szCs w:val="20"/>
                <w:lang w:val="de-DE"/>
              </w:rPr>
              <w:t>S</w:t>
            </w:r>
            <w:r w:rsidR="001239FE" w:rsidRPr="00BE0C53">
              <w:rPr>
                <w:rFonts w:asciiTheme="minorHAnsi" w:hAnsiTheme="minorHAnsi" w:cstheme="minorHAnsi"/>
                <w:sz w:val="20"/>
                <w:szCs w:val="20"/>
                <w:lang w:val="de-DE"/>
              </w:rPr>
              <w:t>oftware</w:t>
            </w:r>
            <w:r w:rsidRPr="00BE0C53">
              <w:rPr>
                <w:rFonts w:asciiTheme="minorHAnsi" w:hAnsiTheme="minorHAnsi" w:cstheme="minorHAnsi"/>
                <w:sz w:val="20"/>
                <w:szCs w:val="20"/>
                <w:lang w:val="de-DE"/>
              </w:rPr>
              <w:t>modul für F</w:t>
            </w:r>
            <w:r w:rsidR="001239FE" w:rsidRPr="00BE0C53">
              <w:rPr>
                <w:rFonts w:asciiTheme="minorHAnsi" w:hAnsiTheme="minorHAnsi" w:cstheme="minorHAnsi"/>
                <w:sz w:val="20"/>
                <w:szCs w:val="20"/>
                <w:lang w:val="de-DE"/>
              </w:rPr>
              <w:t xml:space="preserve">usion </w:t>
            </w:r>
            <w:r w:rsidRPr="00BE0C53">
              <w:rPr>
                <w:rFonts w:asciiTheme="minorHAnsi" w:hAnsiTheme="minorHAnsi" w:cstheme="minorHAnsi"/>
                <w:sz w:val="20"/>
                <w:szCs w:val="20"/>
                <w:lang w:val="de-DE"/>
              </w:rPr>
              <w:t>I</w:t>
            </w:r>
            <w:r w:rsidR="001239FE" w:rsidRPr="00BE0C53">
              <w:rPr>
                <w:rFonts w:asciiTheme="minorHAnsi" w:hAnsiTheme="minorHAnsi" w:cstheme="minorHAnsi"/>
                <w:sz w:val="20"/>
                <w:szCs w:val="20"/>
                <w:lang w:val="de-DE"/>
              </w:rPr>
              <w:t>maging.</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5F640A9" w14:textId="76CE7BF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31B8152"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13CC5E2"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380578E" w14:textId="78BEB97B" w:rsidR="001239FE" w:rsidRPr="00BE0C53" w:rsidRDefault="001239FE" w:rsidP="001239FE">
            <w:pPr>
              <w:widowControl w:val="0"/>
              <w:spacing w:line="240" w:lineRule="auto"/>
              <w:jc w:val="center"/>
              <w:rPr>
                <w:rFonts w:cs="Calibri"/>
                <w:color w:val="000000"/>
                <w:sz w:val="20"/>
                <w:szCs w:val="20"/>
                <w:lang w:val="de-DE"/>
              </w:rPr>
            </w:pPr>
            <w:r w:rsidRPr="00BE0C53">
              <w:rPr>
                <w:sz w:val="20"/>
                <w:szCs w:val="20"/>
                <w:lang w:val="de-DE"/>
              </w:rPr>
              <w:t>Ja/Nein</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0DABB503" w14:textId="47F5B5FF" w:rsidR="001239FE" w:rsidRPr="00BE0C53" w:rsidRDefault="001239FE" w:rsidP="001239FE">
            <w:pPr>
              <w:pStyle w:val="Default"/>
              <w:jc w:val="center"/>
              <w:rPr>
                <w:lang w:val="de-DE"/>
              </w:rPr>
            </w:pP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F4BE013" w14:textId="4305B001" w:rsidR="001239FE" w:rsidRPr="00BE0C53" w:rsidRDefault="001239FE" w:rsidP="001239FE">
            <w:pPr>
              <w:pStyle w:val="Default"/>
              <w:jc w:val="both"/>
              <w:rPr>
                <w:sz w:val="20"/>
                <w:szCs w:val="20"/>
                <w:lang w:val="de-DE"/>
              </w:rPr>
            </w:pPr>
            <w:r w:rsidRPr="00BE0C53">
              <w:rPr>
                <w:sz w:val="20"/>
                <w:szCs w:val="20"/>
                <w:lang w:val="de-DE"/>
              </w:rPr>
              <w:t>Bei Vorhandensein der angeforderten Eigenschaft, wird die höchste Punktzahl zugewiesen, während 0 Punkte bei Fehlen der Eigenschaft zugewiesen werden.</w:t>
            </w:r>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CE00447" w14:textId="2BB77A81"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9110DA7" w14:textId="38E35E16"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T</w:t>
            </w:r>
          </w:p>
        </w:tc>
      </w:tr>
      <w:tr w:rsidR="001239FE" w:rsidRPr="00BE0C53" w14:paraId="679767E5" w14:textId="77777777" w:rsidTr="00BE7010">
        <w:trPr>
          <w:gridAfter w:val="5"/>
          <w:wAfter w:w="786" w:type="pct"/>
          <w:cantSplit/>
          <w:trHeight w:val="608"/>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346720C" w14:textId="77777777" w:rsidR="001239FE" w:rsidRPr="00BE0C53" w:rsidRDefault="001239FE" w:rsidP="001239FE">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092197E" w14:textId="5A7D3E70" w:rsidR="001239FE" w:rsidRPr="00BE0C53" w:rsidRDefault="001239FE" w:rsidP="001239FE">
            <w:pPr>
              <w:pStyle w:val="Default"/>
              <w:rPr>
                <w:lang w:val="de-DE"/>
              </w:rPr>
            </w:pPr>
            <w:r w:rsidRPr="00BE0C53">
              <w:rPr>
                <w:sz w:val="20"/>
                <w:szCs w:val="20"/>
                <w:lang w:val="de-DE"/>
              </w:rPr>
              <w:t xml:space="preserve">Qualitative Eigenschaften. </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FE8B62A" w14:textId="71C01993" w:rsidR="001239FE" w:rsidRPr="00BE0C53" w:rsidRDefault="00820363" w:rsidP="001239FE">
            <w:pPr>
              <w:widowControl w:val="0"/>
              <w:spacing w:line="240" w:lineRule="auto"/>
              <w:jc w:val="center"/>
              <w:rPr>
                <w:rFonts w:cs="Calibri"/>
                <w:color w:val="000000"/>
                <w:sz w:val="20"/>
                <w:szCs w:val="20"/>
                <w:lang w:val="de-DE"/>
              </w:rPr>
            </w:pPr>
            <w:r>
              <w:rPr>
                <w:rFonts w:cs="Calibri"/>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DA1365C"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CAF3DBD"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9E05F18"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FACD0B1" w14:textId="3BBB40FB" w:rsidR="001239FE" w:rsidRPr="00BE0C53" w:rsidRDefault="001239FE" w:rsidP="001239FE">
            <w:pPr>
              <w:pStyle w:val="Default"/>
              <w:jc w:val="center"/>
              <w:rPr>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8D53CD9" w14:textId="2A297C16" w:rsidR="001239FE" w:rsidRPr="00201861" w:rsidRDefault="001239FE" w:rsidP="001239FE">
            <w:pPr>
              <w:pStyle w:val="Default"/>
              <w:jc w:val="both"/>
              <w:rPr>
                <w:sz w:val="20"/>
                <w:szCs w:val="20"/>
                <w:lang w:val="de-DE"/>
              </w:rPr>
            </w:pPr>
            <w:r w:rsidRPr="00201861">
              <w:rPr>
                <w:sz w:val="20"/>
                <w:szCs w:val="20"/>
                <w:lang w:val="de-DE"/>
              </w:rPr>
              <w:t xml:space="preserve">Die diesbezügliche technische Dokumentation wird analysiert und bewertet. </w:t>
            </w:r>
            <w:r w:rsidR="00201861" w:rsidRPr="00201861">
              <w:rPr>
                <w:rFonts w:asciiTheme="minorHAnsi" w:hAnsiTheme="minorHAnsi" w:cstheme="minorHAnsi"/>
                <w:sz w:val="20"/>
                <w:szCs w:val="20"/>
              </w:rPr>
              <w:t xml:space="preserve">In </w:t>
            </w:r>
            <w:proofErr w:type="spellStart"/>
            <w:r w:rsidR="00201861" w:rsidRPr="00201861">
              <w:rPr>
                <w:rFonts w:asciiTheme="minorHAnsi" w:hAnsiTheme="minorHAnsi" w:cstheme="minorHAnsi"/>
                <w:sz w:val="20"/>
                <w:szCs w:val="20"/>
              </w:rPr>
              <w:t>diesem</w:t>
            </w:r>
            <w:proofErr w:type="spellEnd"/>
            <w:r w:rsidR="00201861" w:rsidRPr="00201861">
              <w:rPr>
                <w:rFonts w:asciiTheme="minorHAnsi" w:hAnsiTheme="minorHAnsi" w:cstheme="minorHAnsi"/>
                <w:sz w:val="20"/>
                <w:szCs w:val="20"/>
              </w:rPr>
              <w:t xml:space="preserve"> </w:t>
            </w:r>
            <w:proofErr w:type="spellStart"/>
            <w:r w:rsidR="00201861" w:rsidRPr="00201861">
              <w:rPr>
                <w:rFonts w:asciiTheme="minorHAnsi" w:hAnsiTheme="minorHAnsi" w:cstheme="minorHAnsi"/>
                <w:sz w:val="20"/>
                <w:szCs w:val="20"/>
              </w:rPr>
              <w:t>Sinne</w:t>
            </w:r>
            <w:proofErr w:type="spellEnd"/>
            <w:r w:rsidR="00201861" w:rsidRPr="00201861">
              <w:rPr>
                <w:rFonts w:asciiTheme="minorHAnsi" w:hAnsiTheme="minorHAnsi" w:cstheme="minorHAnsi"/>
                <w:sz w:val="20"/>
                <w:szCs w:val="20"/>
              </w:rPr>
              <w:t xml:space="preserve"> </w:t>
            </w:r>
            <w:proofErr w:type="spellStart"/>
            <w:r w:rsidR="00201861" w:rsidRPr="00201861">
              <w:rPr>
                <w:rFonts w:asciiTheme="minorHAnsi" w:hAnsiTheme="minorHAnsi" w:cstheme="minorHAnsi"/>
                <w:sz w:val="20"/>
                <w:szCs w:val="20"/>
              </w:rPr>
              <w:t>werden</w:t>
            </w:r>
            <w:proofErr w:type="spellEnd"/>
            <w:r w:rsidR="00201861" w:rsidRPr="00201861">
              <w:rPr>
                <w:rFonts w:asciiTheme="minorHAnsi" w:hAnsiTheme="minorHAnsi" w:cstheme="minorHAnsi"/>
                <w:sz w:val="20"/>
                <w:szCs w:val="20"/>
              </w:rPr>
              <w:t xml:space="preserve"> die </w:t>
            </w:r>
            <w:proofErr w:type="spellStart"/>
            <w:r w:rsidR="00201861" w:rsidRPr="00201861">
              <w:rPr>
                <w:rFonts w:asciiTheme="minorHAnsi" w:hAnsiTheme="minorHAnsi" w:cstheme="minorHAnsi"/>
                <w:sz w:val="20"/>
                <w:szCs w:val="20"/>
              </w:rPr>
              <w:t>folgenden</w:t>
            </w:r>
            <w:proofErr w:type="spellEnd"/>
            <w:r w:rsidR="00201861" w:rsidRPr="00201861">
              <w:rPr>
                <w:rFonts w:asciiTheme="minorHAnsi" w:hAnsiTheme="minorHAnsi" w:cstheme="minorHAnsi"/>
                <w:sz w:val="20"/>
                <w:szCs w:val="20"/>
              </w:rPr>
              <w:t xml:space="preserve"> </w:t>
            </w:r>
            <w:proofErr w:type="spellStart"/>
            <w:r w:rsidR="00201861" w:rsidRPr="00201861">
              <w:rPr>
                <w:rFonts w:asciiTheme="minorHAnsi" w:hAnsiTheme="minorHAnsi" w:cstheme="minorHAnsi"/>
                <w:sz w:val="20"/>
                <w:szCs w:val="20"/>
              </w:rPr>
              <w:t>Systemparameter</w:t>
            </w:r>
            <w:proofErr w:type="spellEnd"/>
            <w:r w:rsidR="00201861" w:rsidRPr="00201861">
              <w:rPr>
                <w:rFonts w:asciiTheme="minorHAnsi" w:hAnsiTheme="minorHAnsi" w:cstheme="minorHAnsi"/>
                <w:sz w:val="20"/>
                <w:szCs w:val="20"/>
              </w:rPr>
              <w:t xml:space="preserve"> </w:t>
            </w:r>
            <w:proofErr w:type="spellStart"/>
            <w:r w:rsidR="00201861" w:rsidRPr="00201861">
              <w:rPr>
                <w:rFonts w:asciiTheme="minorHAnsi" w:hAnsiTheme="minorHAnsi" w:cstheme="minorHAnsi"/>
                <w:sz w:val="20"/>
                <w:szCs w:val="20"/>
              </w:rPr>
              <w:t>gleichwertig</w:t>
            </w:r>
            <w:proofErr w:type="spellEnd"/>
            <w:r w:rsidR="00201861" w:rsidRPr="00201861">
              <w:rPr>
                <w:rFonts w:asciiTheme="minorHAnsi" w:hAnsiTheme="minorHAnsi" w:cstheme="minorHAnsi"/>
                <w:sz w:val="20"/>
                <w:szCs w:val="20"/>
              </w:rPr>
              <w:t xml:space="preserve"> </w:t>
            </w:r>
            <w:proofErr w:type="spellStart"/>
            <w:r w:rsidR="00201861" w:rsidRPr="00201861">
              <w:rPr>
                <w:rFonts w:asciiTheme="minorHAnsi" w:hAnsiTheme="minorHAnsi" w:cstheme="minorHAnsi"/>
                <w:sz w:val="20"/>
                <w:szCs w:val="20"/>
              </w:rPr>
              <w:t>bewertet</w:t>
            </w:r>
            <w:proofErr w:type="spellEnd"/>
            <w:r w:rsidR="00201861" w:rsidRPr="00201861">
              <w:rPr>
                <w:rFonts w:asciiTheme="minorHAnsi" w:hAnsiTheme="minorHAnsi" w:cstheme="minorHAnsi"/>
                <w:sz w:val="20"/>
                <w:szCs w:val="20"/>
              </w:rPr>
              <w:t>:</w:t>
            </w:r>
          </w:p>
          <w:p w14:paraId="42198385" w14:textId="0382FCA4" w:rsidR="00805D3F" w:rsidRPr="00201861" w:rsidRDefault="00201861" w:rsidP="00805D3F">
            <w:pPr>
              <w:pStyle w:val="Default"/>
              <w:numPr>
                <w:ilvl w:val="0"/>
                <w:numId w:val="11"/>
              </w:numPr>
              <w:ind w:left="364" w:hanging="284"/>
              <w:jc w:val="both"/>
              <w:rPr>
                <w:rFonts w:asciiTheme="minorHAnsi" w:hAnsiTheme="minorHAnsi" w:cstheme="minorHAnsi"/>
                <w:sz w:val="20"/>
                <w:szCs w:val="20"/>
              </w:rPr>
            </w:pPr>
            <w:r w:rsidRPr="00201861">
              <w:rPr>
                <w:sz w:val="20"/>
                <w:szCs w:val="20"/>
                <w:lang w:val="de-DE"/>
              </w:rPr>
              <w:t>Konstruktionstechnologie des Echographen und verfügbare Bildmodalitäten, in Bezug auf den vorgesehenen Verwendungszweck</w:t>
            </w:r>
          </w:p>
          <w:p w14:paraId="33CF0040" w14:textId="3D184E21" w:rsidR="001239FE" w:rsidRPr="00201861" w:rsidRDefault="00201861" w:rsidP="00805D3F">
            <w:pPr>
              <w:pStyle w:val="Default"/>
              <w:numPr>
                <w:ilvl w:val="0"/>
                <w:numId w:val="11"/>
              </w:numPr>
              <w:ind w:left="364" w:hanging="284"/>
              <w:jc w:val="both"/>
              <w:rPr>
                <w:sz w:val="20"/>
                <w:szCs w:val="20"/>
                <w:lang w:val="de-DE"/>
              </w:rPr>
            </w:pPr>
            <w:r w:rsidRPr="00201861">
              <w:rPr>
                <w:sz w:val="20"/>
                <w:szCs w:val="20"/>
                <w:lang w:val="de-DE"/>
              </w:rPr>
              <w:t>Konstruktionstechnologie und Bandbreite der Sonden, in Bezug auf den vorgesehenen Verwendungszweck</w:t>
            </w:r>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7496AF2" w14:textId="16757621"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6989BA2" w14:textId="6A48A0DD" w:rsidR="001239FE" w:rsidRPr="00BE0C53" w:rsidRDefault="0042654F"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1239FE" w:rsidRPr="00BE0C53" w14:paraId="2560F958" w14:textId="77777777" w:rsidTr="00BE7010">
        <w:trPr>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4842D28" w14:textId="77777777" w:rsidR="001239FE" w:rsidRPr="00BE0C53" w:rsidRDefault="001239FE" w:rsidP="001239FE">
            <w:pPr>
              <w:pStyle w:val="paragrafo-tabella1"/>
              <w:keepNext/>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5DC4FB32" w14:textId="21C2A49B" w:rsidR="001239FE" w:rsidRPr="00BE0C53" w:rsidRDefault="007E4EBE" w:rsidP="007E4EBE">
            <w:pPr>
              <w:pStyle w:val="Titolo3"/>
              <w:rPr>
                <w:lang w:val="de-DE"/>
              </w:rPr>
            </w:pPr>
            <w:bookmarkStart w:id="67" w:name="_Toc53499551"/>
            <w:r w:rsidRPr="00BE0C53">
              <w:rPr>
                <w:lang w:val="de-DE"/>
              </w:rPr>
              <w:t>Zusätzliche Geräte</w:t>
            </w:r>
            <w:bookmarkEnd w:id="67"/>
            <w:r w:rsidRPr="00BE0C53">
              <w:rPr>
                <w:b w:val="0"/>
                <w:bCs w:val="0"/>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8E598AF" w14:textId="7B39F395" w:rsidR="001239FE" w:rsidRPr="00BE0C53" w:rsidRDefault="00580E56" w:rsidP="001239FE">
            <w:pPr>
              <w:keepNext/>
              <w:spacing w:before="40" w:after="40" w:line="240" w:lineRule="auto"/>
              <w:jc w:val="center"/>
              <w:rPr>
                <w:rFonts w:asciiTheme="minorHAnsi" w:hAnsiTheme="minorHAnsi" w:cs="Calibri"/>
                <w:b/>
                <w:color w:val="000000"/>
                <w:sz w:val="20"/>
                <w:szCs w:val="20"/>
                <w:lang w:val="de-DE"/>
              </w:rPr>
            </w:pPr>
            <w:r>
              <w:rPr>
                <w:rFonts w:asciiTheme="minorHAnsi" w:hAnsiTheme="minorHAnsi" w:cs="Calibri"/>
                <w:b/>
                <w:color w:val="000000"/>
                <w:sz w:val="20"/>
                <w:szCs w:val="20"/>
                <w:lang w:val="de-DE"/>
              </w:rPr>
              <w:t>-</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B1F6484" w14:textId="77777777" w:rsidR="001239FE" w:rsidRPr="00BE0C53" w:rsidRDefault="001239FE" w:rsidP="001239FE">
            <w:pPr>
              <w:keepNext/>
              <w:spacing w:before="40" w:after="40" w:line="240" w:lineRule="auto"/>
              <w:jc w:val="center"/>
              <w:rPr>
                <w:rFonts w:asciiTheme="minorHAnsi" w:hAnsiTheme="minorHAnsi" w:cs="Calibri"/>
                <w:b/>
                <w:bCs/>
                <w:color w:val="000000"/>
                <w:sz w:val="20"/>
                <w:szCs w:val="20"/>
                <w:lang w:val="de-DE"/>
              </w:rPr>
            </w:pPr>
          </w:p>
        </w:tc>
        <w:tc>
          <w:tcPr>
            <w:tcW w:w="158" w:type="pct"/>
            <w:tcBorders>
              <w:left w:val="single" w:sz="4" w:space="0" w:color="C00000"/>
            </w:tcBorders>
          </w:tcPr>
          <w:p w14:paraId="0E5FE7DC" w14:textId="77777777" w:rsidR="001239FE" w:rsidRPr="00BE0C53" w:rsidRDefault="001239FE" w:rsidP="001239FE">
            <w:pPr>
              <w:spacing w:line="240" w:lineRule="auto"/>
              <w:jc w:val="left"/>
              <w:rPr>
                <w:lang w:val="de-DE"/>
              </w:rPr>
            </w:pPr>
          </w:p>
        </w:tc>
        <w:tc>
          <w:tcPr>
            <w:tcW w:w="158" w:type="pct"/>
          </w:tcPr>
          <w:p w14:paraId="104E967A" w14:textId="77777777" w:rsidR="001239FE" w:rsidRPr="00BE0C53" w:rsidRDefault="001239FE" w:rsidP="001239FE">
            <w:pPr>
              <w:spacing w:line="240" w:lineRule="auto"/>
              <w:jc w:val="left"/>
              <w:rPr>
                <w:lang w:val="de-DE"/>
              </w:rPr>
            </w:pPr>
          </w:p>
        </w:tc>
        <w:tc>
          <w:tcPr>
            <w:tcW w:w="158" w:type="pct"/>
          </w:tcPr>
          <w:p w14:paraId="31EF7899" w14:textId="77777777" w:rsidR="001239FE" w:rsidRPr="00BE0C53" w:rsidRDefault="001239FE" w:rsidP="001239FE">
            <w:pPr>
              <w:spacing w:line="240" w:lineRule="auto"/>
              <w:jc w:val="left"/>
              <w:rPr>
                <w:lang w:val="de-DE"/>
              </w:rPr>
            </w:pPr>
          </w:p>
        </w:tc>
        <w:tc>
          <w:tcPr>
            <w:tcW w:w="158" w:type="pct"/>
            <w:vAlign w:val="center"/>
          </w:tcPr>
          <w:p w14:paraId="4AF25ADA" w14:textId="77777777" w:rsidR="001239FE" w:rsidRPr="00BE0C53" w:rsidRDefault="001239FE" w:rsidP="001239FE">
            <w:pPr>
              <w:spacing w:line="240" w:lineRule="auto"/>
              <w:jc w:val="left"/>
              <w:rPr>
                <w:lang w:val="de-DE"/>
              </w:rPr>
            </w:pPr>
          </w:p>
        </w:tc>
        <w:tc>
          <w:tcPr>
            <w:tcW w:w="154" w:type="pct"/>
            <w:vAlign w:val="center"/>
          </w:tcPr>
          <w:p w14:paraId="4E942BCB" w14:textId="77777777" w:rsidR="001239FE" w:rsidRPr="00BE0C53" w:rsidRDefault="001239FE" w:rsidP="001239FE">
            <w:pPr>
              <w:spacing w:line="240" w:lineRule="auto"/>
              <w:jc w:val="left"/>
              <w:rPr>
                <w:lang w:val="de-DE"/>
              </w:rPr>
            </w:pPr>
          </w:p>
        </w:tc>
      </w:tr>
      <w:tr w:rsidR="001239FE" w:rsidRPr="00BE0C53" w14:paraId="3933DC10" w14:textId="77777777" w:rsidTr="00BE7010">
        <w:trPr>
          <w:gridAfter w:val="5"/>
          <w:wAfter w:w="786" w:type="pct"/>
          <w:cantSplit/>
          <w:trHeight w:val="73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44A5C58" w14:textId="77777777" w:rsidR="001239FE" w:rsidRPr="00BE0C53" w:rsidRDefault="001239FE" w:rsidP="001239FE">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C134799" w14:textId="4C1FBD3C" w:rsidR="001239FE" w:rsidRPr="00BE0C53" w:rsidRDefault="001239FE" w:rsidP="001239FE">
            <w:pPr>
              <w:pStyle w:val="Default"/>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 xml:space="preserve">Es müssen geeignete </w:t>
            </w:r>
            <w:proofErr w:type="spellStart"/>
            <w:r w:rsidR="00E54F4E" w:rsidRPr="00BE0C53">
              <w:rPr>
                <w:rFonts w:asciiTheme="minorHAnsi" w:hAnsiTheme="minorHAnsi" w:cstheme="minorHAnsi"/>
                <w:sz w:val="20"/>
                <w:szCs w:val="20"/>
                <w:lang w:val="de-DE"/>
              </w:rPr>
              <w:t>Rx</w:t>
            </w:r>
            <w:proofErr w:type="spellEnd"/>
            <w:r w:rsidR="00E54F4E"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 xml:space="preserve">Schutzvorrichtungen </w:t>
            </w:r>
            <w:r w:rsidR="00E54F4E" w:rsidRPr="00BE0C53">
              <w:rPr>
                <w:rFonts w:asciiTheme="minorHAnsi" w:hAnsiTheme="minorHAnsi" w:cstheme="minorHAnsi"/>
                <w:sz w:val="20"/>
                <w:szCs w:val="20"/>
                <w:lang w:val="de-DE"/>
              </w:rPr>
              <w:t>vorgesehen werden:</w:t>
            </w:r>
          </w:p>
          <w:p w14:paraId="5829BFD4" w14:textId="0FE9E6C0" w:rsidR="00CF081B" w:rsidRPr="00BE0C53" w:rsidRDefault="00345617" w:rsidP="00CF081B">
            <w:pPr>
              <w:pStyle w:val="Default"/>
              <w:numPr>
                <w:ilvl w:val="0"/>
                <w:numId w:val="30"/>
              </w:numPr>
              <w:ind w:left="197" w:hanging="19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 xml:space="preserve">am Tisch </w:t>
            </w:r>
            <w:r w:rsidR="001239FE" w:rsidRPr="00BE0C53">
              <w:rPr>
                <w:rFonts w:asciiTheme="minorHAnsi" w:hAnsiTheme="minorHAnsi" w:cstheme="minorHAnsi"/>
                <w:sz w:val="20"/>
                <w:szCs w:val="20"/>
                <w:lang w:val="de-DE"/>
              </w:rPr>
              <w:t>(</w:t>
            </w:r>
            <w:r w:rsidRPr="00BE0C53">
              <w:rPr>
                <w:rFonts w:asciiTheme="minorHAnsi" w:hAnsiTheme="minorHAnsi" w:cstheme="minorHAnsi"/>
                <w:sz w:val="20"/>
                <w:szCs w:val="20"/>
                <w:lang w:val="de-DE"/>
              </w:rPr>
              <w:t>auf beiden Seiten des Tisches anzubringen</w:t>
            </w:r>
            <w:r w:rsidR="001239FE" w:rsidRPr="00BE0C53">
              <w:rPr>
                <w:rFonts w:asciiTheme="minorHAnsi" w:hAnsiTheme="minorHAnsi" w:cstheme="minorHAnsi"/>
                <w:sz w:val="20"/>
                <w:szCs w:val="20"/>
                <w:lang w:val="de-DE"/>
              </w:rPr>
              <w:t xml:space="preserve">), </w:t>
            </w:r>
            <w:r w:rsidRPr="00BE0C53">
              <w:rPr>
                <w:rFonts w:asciiTheme="minorHAnsi" w:hAnsiTheme="minorHAnsi" w:cstheme="minorHAnsi"/>
                <w:sz w:val="20"/>
                <w:szCs w:val="20"/>
                <w:lang w:val="de-DE"/>
              </w:rPr>
              <w:t>mit Abdeckung unten und oben</w:t>
            </w:r>
            <w:r w:rsidR="001239FE" w:rsidRPr="00BE0C53">
              <w:rPr>
                <w:rFonts w:asciiTheme="minorHAnsi" w:hAnsiTheme="minorHAnsi" w:cstheme="minorHAnsi"/>
                <w:sz w:val="20"/>
                <w:szCs w:val="20"/>
                <w:lang w:val="de-DE"/>
              </w:rPr>
              <w:t>,</w:t>
            </w:r>
          </w:p>
          <w:p w14:paraId="03C5585D" w14:textId="186089BC" w:rsidR="001239FE" w:rsidRPr="00BE0C53" w:rsidRDefault="00DE1A20" w:rsidP="00345617">
            <w:pPr>
              <w:pStyle w:val="Default"/>
              <w:numPr>
                <w:ilvl w:val="0"/>
                <w:numId w:val="30"/>
              </w:numPr>
              <w:ind w:left="197" w:hanging="19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an der Decke</w:t>
            </w:r>
            <w:r w:rsidR="00CF081B" w:rsidRPr="00BE0C53">
              <w:rPr>
                <w:rFonts w:asciiTheme="minorHAnsi" w:hAnsiTheme="minorHAnsi" w:cstheme="minorHAnsi"/>
                <w:sz w:val="20"/>
                <w:szCs w:val="20"/>
                <w:lang w:val="de-DE"/>
              </w:rPr>
              <w:t xml:space="preserve">, </w:t>
            </w:r>
            <w:r w:rsidR="00345617" w:rsidRPr="00BE0C53">
              <w:rPr>
                <w:rFonts w:asciiTheme="minorHAnsi" w:hAnsiTheme="minorHAnsi" w:cstheme="minorHAnsi"/>
                <w:sz w:val="20"/>
                <w:szCs w:val="20"/>
                <w:lang w:val="de-DE"/>
              </w:rPr>
              <w:t>steifer Teil mit Schutz</w:t>
            </w:r>
            <w:r w:rsidR="00CF081B" w:rsidRPr="00BE0C53">
              <w:rPr>
                <w:rFonts w:asciiTheme="minorHAnsi" w:hAnsiTheme="minorHAnsi" w:cstheme="minorHAnsi"/>
                <w:sz w:val="20"/>
                <w:szCs w:val="20"/>
                <w:lang w:val="de-DE"/>
              </w:rPr>
              <w:t xml:space="preserve"> ≥ 0.5 </w:t>
            </w:r>
            <w:proofErr w:type="spellStart"/>
            <w:r w:rsidR="00CF081B" w:rsidRPr="00BE0C53">
              <w:rPr>
                <w:rFonts w:asciiTheme="minorHAnsi" w:hAnsiTheme="minorHAnsi" w:cstheme="minorHAnsi"/>
                <w:sz w:val="20"/>
                <w:szCs w:val="20"/>
                <w:lang w:val="de-DE"/>
              </w:rPr>
              <w:t>Pb</w:t>
            </w:r>
            <w:proofErr w:type="spellEnd"/>
            <w:r w:rsidR="00CF081B" w:rsidRPr="00BE0C53">
              <w:rPr>
                <w:rFonts w:asciiTheme="minorHAnsi" w:hAnsiTheme="minorHAnsi" w:cstheme="minorHAnsi"/>
                <w:sz w:val="20"/>
                <w:szCs w:val="20"/>
                <w:lang w:val="de-DE"/>
              </w:rPr>
              <w:t xml:space="preserve"> </w:t>
            </w:r>
            <w:proofErr w:type="spellStart"/>
            <w:r w:rsidR="00CF081B" w:rsidRPr="00BE0C53">
              <w:rPr>
                <w:rFonts w:asciiTheme="minorHAnsi" w:hAnsiTheme="minorHAnsi" w:cstheme="minorHAnsi"/>
                <w:sz w:val="20"/>
                <w:szCs w:val="20"/>
                <w:lang w:val="de-DE"/>
              </w:rPr>
              <w:t>eq</w:t>
            </w:r>
            <w:proofErr w:type="spellEnd"/>
            <w:r w:rsidR="00CF081B" w:rsidRPr="00BE0C53">
              <w:rPr>
                <w:rFonts w:asciiTheme="minorHAnsi" w:hAnsiTheme="minorHAnsi" w:cstheme="minorHAnsi"/>
                <w:sz w:val="20"/>
                <w:szCs w:val="20"/>
                <w:lang w:val="de-DE"/>
              </w:rPr>
              <w:t xml:space="preserve">, </w:t>
            </w:r>
            <w:r w:rsidR="00345617" w:rsidRPr="00BE0C53">
              <w:rPr>
                <w:rFonts w:asciiTheme="minorHAnsi" w:hAnsiTheme="minorHAnsi" w:cstheme="minorHAnsi"/>
                <w:sz w:val="20"/>
                <w:szCs w:val="20"/>
                <w:lang w:val="de-DE"/>
              </w:rPr>
              <w:t>und weicher Teil mit Schutz</w:t>
            </w:r>
            <w:r w:rsidR="00CF081B" w:rsidRPr="00BE0C53">
              <w:rPr>
                <w:rFonts w:asciiTheme="minorHAnsi" w:hAnsiTheme="minorHAnsi" w:cstheme="minorHAnsi"/>
                <w:sz w:val="20"/>
                <w:szCs w:val="20"/>
                <w:lang w:val="de-DE"/>
              </w:rPr>
              <w:t xml:space="preserve"> ≥ 0.5 </w:t>
            </w:r>
            <w:proofErr w:type="spellStart"/>
            <w:r w:rsidR="00CF081B" w:rsidRPr="00BE0C53">
              <w:rPr>
                <w:rFonts w:asciiTheme="minorHAnsi" w:hAnsiTheme="minorHAnsi" w:cstheme="minorHAnsi"/>
                <w:sz w:val="20"/>
                <w:szCs w:val="20"/>
                <w:lang w:val="de-DE"/>
              </w:rPr>
              <w:t>Pb</w:t>
            </w:r>
            <w:proofErr w:type="spellEnd"/>
            <w:r w:rsidR="00CF081B" w:rsidRPr="00BE0C53">
              <w:rPr>
                <w:rFonts w:asciiTheme="minorHAnsi" w:hAnsiTheme="minorHAnsi" w:cstheme="minorHAnsi"/>
                <w:sz w:val="20"/>
                <w:szCs w:val="20"/>
                <w:lang w:val="de-DE"/>
              </w:rPr>
              <w:t xml:space="preserve"> </w:t>
            </w:r>
            <w:proofErr w:type="spellStart"/>
            <w:r w:rsidR="00CF081B" w:rsidRPr="00BE0C53">
              <w:rPr>
                <w:rFonts w:asciiTheme="minorHAnsi" w:hAnsiTheme="minorHAnsi" w:cstheme="minorHAnsi"/>
                <w:sz w:val="20"/>
                <w:szCs w:val="20"/>
                <w:lang w:val="de-DE"/>
              </w:rPr>
              <w:t>eq</w:t>
            </w:r>
            <w:proofErr w:type="spellEnd"/>
            <w:r w:rsidR="00CF081B" w:rsidRPr="00BE0C53">
              <w:rPr>
                <w:rFonts w:asciiTheme="minorHAnsi" w:hAnsiTheme="minorHAnsi" w:cstheme="minorHAnsi"/>
                <w:sz w:val="20"/>
                <w:szCs w:val="20"/>
                <w:lang w:val="de-DE"/>
              </w:rPr>
              <w:t xml:space="preserve"> </w:t>
            </w:r>
            <w:r w:rsidR="00345617" w:rsidRPr="00BE0C53">
              <w:rPr>
                <w:rFonts w:asciiTheme="minorHAnsi" w:hAnsiTheme="minorHAnsi" w:cstheme="minorHAnsi"/>
                <w:sz w:val="20"/>
                <w:szCs w:val="20"/>
                <w:lang w:val="de-DE"/>
              </w:rPr>
              <w:t>mit geeigneten Abmessungen, damit der Anwender geschützt ist</w:t>
            </w:r>
            <w:r w:rsidR="00CF081B"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4DBAAB2"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A30505F"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8820F4"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6525AF"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A635369" w14:textId="77777777" w:rsidR="001239FE" w:rsidRPr="00BE0C53" w:rsidRDefault="001239FE" w:rsidP="001239FE">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83BCC3" w14:textId="77777777" w:rsidR="001239FE" w:rsidRPr="00BE0C53" w:rsidRDefault="001239FE" w:rsidP="001239FE">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BED419B"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7FABD11"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239FE" w:rsidRPr="00BE0C53" w14:paraId="0687E59F" w14:textId="77777777" w:rsidTr="00BE7010">
        <w:trPr>
          <w:gridAfter w:val="5"/>
          <w:wAfter w:w="786" w:type="pct"/>
          <w:cantSplit/>
          <w:trHeight w:val="738"/>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58E3612" w14:textId="77777777" w:rsidR="001239FE" w:rsidRPr="00BE0C53" w:rsidRDefault="001239FE" w:rsidP="001239FE">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BBD055E" w14:textId="77777777" w:rsidR="001239FE" w:rsidRPr="00BE0C53" w:rsidRDefault="001239FE" w:rsidP="001239FE">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839CCB" w14:textId="77777777" w:rsidR="001239FE" w:rsidRPr="00BE0C53" w:rsidRDefault="001239FE" w:rsidP="001239FE">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231A0B" w14:textId="77777777" w:rsidR="001239FE" w:rsidRPr="00BE0C53" w:rsidRDefault="001239FE" w:rsidP="001239FE">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6AB1366" w14:textId="77777777" w:rsidR="001239FE" w:rsidRPr="00BE0C53" w:rsidRDefault="001239FE" w:rsidP="001239FE">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C14368E" w14:textId="77777777" w:rsidR="001239FE" w:rsidRPr="00BE0C53" w:rsidRDefault="001239FE" w:rsidP="001239FE">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E7D9ADC" w14:textId="77777777" w:rsidR="001239FE" w:rsidRPr="00BE0C53" w:rsidRDefault="001239FE" w:rsidP="001239FE">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3AAC961" w14:textId="77777777" w:rsidR="001239FE" w:rsidRPr="00BE0C53" w:rsidRDefault="001239FE" w:rsidP="001239FE">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FC77D1"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8D3DC8"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r>
      <w:tr w:rsidR="001239FE" w:rsidRPr="00BE0C53" w14:paraId="7A39BADA" w14:textId="77777777" w:rsidTr="00BE7010">
        <w:trPr>
          <w:gridAfter w:val="5"/>
          <w:wAfter w:w="786" w:type="pct"/>
          <w:cantSplit/>
          <w:trHeight w:val="738"/>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55A0385" w14:textId="77777777" w:rsidR="001239FE" w:rsidRPr="00BE0C53" w:rsidRDefault="001239FE" w:rsidP="001239FE">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BF754CA" w14:textId="7294F9B6" w:rsidR="001239FE" w:rsidRPr="00BE0C53" w:rsidRDefault="00345617" w:rsidP="001239FE">
            <w:pPr>
              <w:pStyle w:val="Default"/>
              <w:keepNext/>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Folgendes muss geliefert werden</w:t>
            </w:r>
            <w:r w:rsidR="001239FE" w:rsidRPr="00BE0C53">
              <w:rPr>
                <w:rFonts w:asciiTheme="minorHAnsi" w:hAnsiTheme="minorHAnsi" w:cstheme="minorHAnsi"/>
                <w:sz w:val="20"/>
                <w:szCs w:val="20"/>
                <w:lang w:val="de-DE"/>
              </w:rPr>
              <w:t xml:space="preserve">: </w:t>
            </w:r>
          </w:p>
          <w:p w14:paraId="0A7CBE46" w14:textId="5891F11F" w:rsidR="001239FE" w:rsidRPr="00BE0C53" w:rsidRDefault="00BA5AFC" w:rsidP="001239FE">
            <w:pPr>
              <w:pStyle w:val="Default"/>
              <w:keepNext/>
              <w:numPr>
                <w:ilvl w:val="0"/>
                <w:numId w:val="29"/>
              </w:numPr>
              <w:ind w:left="197" w:hanging="19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Anzahl</w:t>
            </w:r>
            <w:r w:rsidR="001239FE" w:rsidRPr="00BE0C53">
              <w:rPr>
                <w:rFonts w:asciiTheme="minorHAnsi" w:hAnsiTheme="minorHAnsi" w:cstheme="minorHAnsi"/>
                <w:sz w:val="20"/>
                <w:szCs w:val="20"/>
                <w:lang w:val="de-DE"/>
              </w:rPr>
              <w:t xml:space="preserve"> 10 </w:t>
            </w:r>
            <w:r w:rsidR="00345617" w:rsidRPr="00BE0C53">
              <w:rPr>
                <w:rFonts w:asciiTheme="minorHAnsi" w:hAnsiTheme="minorHAnsi" w:cstheme="minorHAnsi"/>
                <w:sz w:val="20"/>
                <w:szCs w:val="20"/>
                <w:lang w:val="de-DE"/>
              </w:rPr>
              <w:t>Schutzschürzen</w:t>
            </w:r>
            <w:r w:rsidR="001239FE" w:rsidRPr="00BE0C53">
              <w:rPr>
                <w:rFonts w:asciiTheme="minorHAnsi" w:hAnsiTheme="minorHAnsi" w:cstheme="minorHAnsi"/>
                <w:sz w:val="20"/>
                <w:szCs w:val="20"/>
                <w:lang w:val="de-DE"/>
              </w:rPr>
              <w:t xml:space="preserve"> (</w:t>
            </w:r>
            <w:r w:rsidR="00345617" w:rsidRPr="00BE0C53">
              <w:rPr>
                <w:rFonts w:asciiTheme="minorHAnsi" w:hAnsiTheme="minorHAnsi" w:cstheme="minorHAnsi"/>
                <w:sz w:val="20"/>
                <w:szCs w:val="20"/>
                <w:lang w:val="de-DE"/>
              </w:rPr>
              <w:t>bevorzugt zweiteilige Schürzen</w:t>
            </w:r>
            <w:r w:rsidR="001239FE" w:rsidRPr="00BE0C53">
              <w:rPr>
                <w:rFonts w:asciiTheme="minorHAnsi" w:hAnsiTheme="minorHAnsi" w:cstheme="minorHAnsi"/>
                <w:sz w:val="20"/>
                <w:szCs w:val="20"/>
                <w:lang w:val="de-DE"/>
              </w:rPr>
              <w:t xml:space="preserve">) </w:t>
            </w:r>
            <w:r w:rsidR="00345617" w:rsidRPr="00BE0C53">
              <w:rPr>
                <w:rFonts w:asciiTheme="minorHAnsi" w:hAnsiTheme="minorHAnsi" w:cstheme="minorHAnsi"/>
                <w:sz w:val="20"/>
                <w:szCs w:val="20"/>
                <w:lang w:val="de-DE"/>
              </w:rPr>
              <w:t>die für den vorgesehenen Gebrauch geeignet sind, mit Schutz</w:t>
            </w:r>
            <w:r w:rsidR="001239FE" w:rsidRPr="00BE0C53">
              <w:rPr>
                <w:rFonts w:asciiTheme="minorHAnsi" w:hAnsiTheme="minorHAnsi" w:cstheme="minorHAnsi"/>
                <w:sz w:val="20"/>
                <w:szCs w:val="20"/>
                <w:lang w:val="de-DE"/>
              </w:rPr>
              <w:t xml:space="preserve"> ≥ 0.25 </w:t>
            </w:r>
            <w:proofErr w:type="spellStart"/>
            <w:r w:rsidR="001239FE" w:rsidRPr="00BE0C53">
              <w:rPr>
                <w:rFonts w:asciiTheme="minorHAnsi" w:hAnsiTheme="minorHAnsi" w:cstheme="minorHAnsi"/>
                <w:sz w:val="20"/>
                <w:szCs w:val="20"/>
                <w:lang w:val="de-DE"/>
              </w:rPr>
              <w:t>Pb</w:t>
            </w:r>
            <w:proofErr w:type="spellEnd"/>
            <w:r w:rsidR="001239FE" w:rsidRPr="00BE0C53">
              <w:rPr>
                <w:rFonts w:asciiTheme="minorHAnsi" w:hAnsiTheme="minorHAnsi" w:cstheme="minorHAnsi"/>
                <w:sz w:val="20"/>
                <w:szCs w:val="20"/>
                <w:lang w:val="de-DE"/>
              </w:rPr>
              <w:t xml:space="preserve"> </w:t>
            </w:r>
            <w:proofErr w:type="spellStart"/>
            <w:r w:rsidR="00345617" w:rsidRPr="00BE0C53">
              <w:rPr>
                <w:rFonts w:asciiTheme="minorHAnsi" w:hAnsiTheme="minorHAnsi" w:cstheme="minorHAnsi"/>
                <w:sz w:val="20"/>
                <w:szCs w:val="20"/>
                <w:lang w:val="de-DE"/>
              </w:rPr>
              <w:t>eq</w:t>
            </w:r>
            <w:proofErr w:type="spellEnd"/>
            <w:r w:rsidR="00345617" w:rsidRPr="00BE0C53">
              <w:rPr>
                <w:rFonts w:asciiTheme="minorHAnsi" w:hAnsiTheme="minorHAnsi" w:cstheme="minorHAnsi"/>
                <w:sz w:val="20"/>
                <w:szCs w:val="20"/>
                <w:lang w:val="de-DE"/>
              </w:rPr>
              <w:t xml:space="preserve"> auf der Vorder- und Rückseite, in verschiedenen Größen,</w:t>
            </w:r>
          </w:p>
          <w:p w14:paraId="6E9C44B1" w14:textId="57C0BC31" w:rsidR="001239FE" w:rsidRPr="00BE0C53" w:rsidRDefault="00345617" w:rsidP="001239FE">
            <w:pPr>
              <w:pStyle w:val="Default"/>
              <w:keepNext/>
              <w:numPr>
                <w:ilvl w:val="0"/>
                <w:numId w:val="29"/>
              </w:numPr>
              <w:ind w:left="197" w:hanging="19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 xml:space="preserve">Anzahl </w:t>
            </w:r>
            <w:r w:rsidR="001239FE" w:rsidRPr="00BE0C53">
              <w:rPr>
                <w:rFonts w:asciiTheme="minorHAnsi" w:hAnsiTheme="minorHAnsi" w:cstheme="minorHAnsi"/>
                <w:sz w:val="20"/>
                <w:szCs w:val="20"/>
                <w:lang w:val="de-DE"/>
              </w:rPr>
              <w:t>10 Schilddrüsen-</w:t>
            </w:r>
            <w:proofErr w:type="spellStart"/>
            <w:r w:rsidR="001239FE" w:rsidRPr="00BE0C53">
              <w:rPr>
                <w:rFonts w:asciiTheme="minorHAnsi" w:hAnsiTheme="minorHAnsi" w:cstheme="minorHAnsi"/>
                <w:sz w:val="20"/>
                <w:szCs w:val="20"/>
                <w:lang w:val="de-DE"/>
              </w:rPr>
              <w:t>Sternumschutz</w:t>
            </w:r>
            <w:proofErr w:type="spellEnd"/>
            <w:r w:rsidR="001239FE" w:rsidRPr="00BE0C53">
              <w:rPr>
                <w:rFonts w:asciiTheme="minorHAnsi" w:hAnsiTheme="minorHAnsi" w:cstheme="minorHAnsi"/>
                <w:sz w:val="20"/>
                <w:szCs w:val="20"/>
                <w:lang w:val="de-DE"/>
              </w:rPr>
              <w:t>,</w:t>
            </w:r>
          </w:p>
          <w:p w14:paraId="5945C60E" w14:textId="1A59736D" w:rsidR="001239FE" w:rsidRPr="00BE0C53" w:rsidRDefault="00345617" w:rsidP="00345617">
            <w:pPr>
              <w:pStyle w:val="Default"/>
              <w:keepNext/>
              <w:numPr>
                <w:ilvl w:val="0"/>
                <w:numId w:val="29"/>
              </w:numPr>
              <w:ind w:left="197" w:hanging="197"/>
              <w:jc w:val="both"/>
              <w:rPr>
                <w:lang w:val="de-DE"/>
              </w:rPr>
            </w:pPr>
            <w:r w:rsidRPr="00BE0C53">
              <w:rPr>
                <w:rFonts w:asciiTheme="minorHAnsi" w:hAnsiTheme="minorHAnsi" w:cstheme="minorHAnsi"/>
                <w:sz w:val="20"/>
                <w:szCs w:val="20"/>
                <w:lang w:val="de-DE"/>
              </w:rPr>
              <w:t xml:space="preserve">Anzahl </w:t>
            </w:r>
            <w:r w:rsidR="001239FE" w:rsidRPr="00BE0C53">
              <w:rPr>
                <w:rFonts w:asciiTheme="minorHAnsi" w:hAnsiTheme="minorHAnsi" w:cstheme="minorHAnsi"/>
                <w:sz w:val="20"/>
                <w:szCs w:val="20"/>
                <w:lang w:val="de-DE"/>
              </w:rPr>
              <w:t xml:space="preserve">1 </w:t>
            </w:r>
            <w:r w:rsidRPr="00BE0C53">
              <w:rPr>
                <w:rFonts w:asciiTheme="minorHAnsi" w:hAnsiTheme="minorHAnsi" w:cstheme="minorHAnsi"/>
                <w:sz w:val="20"/>
                <w:szCs w:val="20"/>
                <w:lang w:val="de-DE"/>
              </w:rPr>
              <w:t xml:space="preserve">Schürzenhalter und </w:t>
            </w:r>
            <w:r w:rsidR="001239FE" w:rsidRPr="00BE0C53">
              <w:rPr>
                <w:rFonts w:asciiTheme="minorHAnsi" w:hAnsiTheme="minorHAnsi" w:cstheme="minorHAnsi"/>
                <w:sz w:val="20"/>
                <w:szCs w:val="20"/>
                <w:lang w:val="de-DE"/>
              </w:rPr>
              <w:t>DPI, mobil.</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4CBDE86"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C24B9E8"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7FCE375"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BAEC1D1"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A4E3F3F" w14:textId="77777777" w:rsidR="001239FE" w:rsidRPr="00BE0C53" w:rsidRDefault="001239FE" w:rsidP="001239FE">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6DD494C" w14:textId="77777777" w:rsidR="001239FE" w:rsidRPr="00BE0C53" w:rsidRDefault="001239FE" w:rsidP="001239FE">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251DAA8"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93DFDAE"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239FE" w:rsidRPr="00BE0C53" w14:paraId="49236E2D" w14:textId="77777777" w:rsidTr="00BE7010">
        <w:trPr>
          <w:gridAfter w:val="5"/>
          <w:wAfter w:w="786" w:type="pct"/>
          <w:cantSplit/>
          <w:trHeight w:val="738"/>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C22859" w14:textId="77777777" w:rsidR="001239FE" w:rsidRPr="00BE0C53" w:rsidRDefault="001239FE" w:rsidP="001239FE">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A928838" w14:textId="77777777" w:rsidR="001239FE" w:rsidRPr="00BE0C53" w:rsidRDefault="001239FE" w:rsidP="001239FE">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280946E" w14:textId="77777777" w:rsidR="001239FE" w:rsidRPr="00BE0C53" w:rsidRDefault="001239FE" w:rsidP="001239FE">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CAE966" w14:textId="77777777" w:rsidR="001239FE" w:rsidRPr="00BE0C53" w:rsidRDefault="001239FE" w:rsidP="001239FE">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868B2B2" w14:textId="77777777" w:rsidR="001239FE" w:rsidRPr="00BE0C53" w:rsidRDefault="001239FE" w:rsidP="001239FE">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39C0978" w14:textId="77777777" w:rsidR="001239FE" w:rsidRPr="00BE0C53" w:rsidRDefault="001239FE" w:rsidP="001239FE">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423F9EB" w14:textId="77777777" w:rsidR="001239FE" w:rsidRPr="00BE0C53" w:rsidRDefault="001239FE" w:rsidP="001239FE">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3375E20" w14:textId="77777777" w:rsidR="001239FE" w:rsidRPr="00BE0C53" w:rsidRDefault="001239FE" w:rsidP="001239FE">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E22BC7B"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A57FC4"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r>
      <w:tr w:rsidR="001239FE" w:rsidRPr="00BE0C53" w14:paraId="14A8E911" w14:textId="77777777" w:rsidTr="00BE7010">
        <w:trPr>
          <w:gridAfter w:val="5"/>
          <w:wAfter w:w="786" w:type="pct"/>
          <w:cantSplit/>
          <w:trHeight w:val="334"/>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680AE93" w14:textId="77777777" w:rsidR="001239FE" w:rsidRPr="00BE0C53" w:rsidRDefault="001239FE" w:rsidP="001239FE">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1B5FE84" w14:textId="4BC78224" w:rsidR="001239FE" w:rsidRPr="00BE0C53" w:rsidRDefault="001239FE" w:rsidP="00740B7D">
            <w:pPr>
              <w:pStyle w:val="Default"/>
              <w:rPr>
                <w:sz w:val="20"/>
                <w:szCs w:val="20"/>
                <w:lang w:val="de-DE"/>
              </w:rPr>
            </w:pPr>
            <w:r w:rsidRPr="00BE0C53">
              <w:rPr>
                <w:sz w:val="20"/>
                <w:szCs w:val="20"/>
                <w:lang w:val="de-DE"/>
              </w:rPr>
              <w:t xml:space="preserve">OP-Leuchte </w:t>
            </w:r>
            <w:r w:rsidR="00BA5AFC" w:rsidRPr="00BE0C53">
              <w:rPr>
                <w:sz w:val="20"/>
                <w:szCs w:val="20"/>
                <w:lang w:val="de-DE"/>
              </w:rPr>
              <w:t xml:space="preserve">mit LED-Technologie mit Mindestbeleuchtung </w:t>
            </w:r>
            <w:r w:rsidRPr="00BE0C53">
              <w:rPr>
                <w:sz w:val="20"/>
                <w:szCs w:val="20"/>
                <w:lang w:val="de-DE"/>
              </w:rPr>
              <w:t xml:space="preserve">60.000 lux. </w:t>
            </w:r>
            <w:r w:rsidR="00DE1A20" w:rsidRPr="00BE0C53">
              <w:rPr>
                <w:sz w:val="20"/>
                <w:szCs w:val="20"/>
                <w:lang w:val="de-DE"/>
              </w:rPr>
              <w:t>Decke</w:t>
            </w:r>
            <w:r w:rsidR="00BA5AFC" w:rsidRPr="00BE0C53">
              <w:rPr>
                <w:sz w:val="20"/>
                <w:szCs w:val="20"/>
                <w:lang w:val="de-DE"/>
              </w:rPr>
              <w:t>nmontage</w:t>
            </w:r>
            <w:r w:rsidRPr="00BE0C53">
              <w:rPr>
                <w:sz w:val="20"/>
                <w:szCs w:val="20"/>
                <w:lang w:val="de-DE"/>
              </w:rPr>
              <w:t xml:space="preserve">, </w:t>
            </w:r>
            <w:r w:rsidR="00740B7D" w:rsidRPr="00BE0C53">
              <w:rPr>
                <w:sz w:val="20"/>
                <w:szCs w:val="20"/>
                <w:lang w:val="de-DE"/>
              </w:rPr>
              <w:t>auch die kombinierte Lösung ist möglich mit der Hängeschutzvorrichtung</w:t>
            </w:r>
            <w:r w:rsidRPr="00BE0C53">
              <w:rPr>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DF1E1E0"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37312A3"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9EBCE6"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4C19A8C"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52C247" w14:textId="77777777" w:rsidR="001239FE" w:rsidRPr="00BE0C53" w:rsidRDefault="001239FE" w:rsidP="001239FE">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F3FA54" w14:textId="77777777" w:rsidR="001239FE" w:rsidRPr="00BE0C53" w:rsidRDefault="001239FE" w:rsidP="001239FE">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D74EDE"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3F97923"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239FE" w:rsidRPr="00BE0C53" w14:paraId="07A5182F" w14:textId="77777777" w:rsidTr="00BE7010">
        <w:trPr>
          <w:gridAfter w:val="5"/>
          <w:wAfter w:w="786" w:type="pct"/>
          <w:cantSplit/>
          <w:trHeight w:val="334"/>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1F13E" w14:textId="77777777" w:rsidR="001239FE" w:rsidRPr="00BE0C53" w:rsidRDefault="001239FE" w:rsidP="001239FE">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90969C" w14:textId="77777777" w:rsidR="001239FE" w:rsidRPr="00BE0C53" w:rsidRDefault="001239FE" w:rsidP="001239FE">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DEEDCA0" w14:textId="77777777" w:rsidR="001239FE" w:rsidRPr="00BE0C53" w:rsidRDefault="001239FE" w:rsidP="001239FE">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92CD01" w14:textId="77777777" w:rsidR="001239FE" w:rsidRPr="00BE0C53" w:rsidRDefault="001239FE" w:rsidP="001239FE">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CF61E7" w14:textId="77777777" w:rsidR="001239FE" w:rsidRPr="00BE0C53" w:rsidRDefault="001239FE" w:rsidP="001239FE">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7EB99C9" w14:textId="77777777" w:rsidR="001239FE" w:rsidRPr="00BE0C53" w:rsidRDefault="001239FE" w:rsidP="001239FE">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47776B4" w14:textId="77777777" w:rsidR="001239FE" w:rsidRPr="00BE0C53" w:rsidRDefault="001239FE" w:rsidP="001239FE">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611CA8F" w14:textId="77777777" w:rsidR="001239FE" w:rsidRPr="00BE0C53" w:rsidRDefault="001239FE" w:rsidP="001239FE">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948A79"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90F21D"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r>
      <w:tr w:rsidR="001239FE" w:rsidRPr="00BE0C53" w14:paraId="4F0CCC36" w14:textId="541249B8" w:rsidTr="00BE7010">
        <w:trPr>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E4C7C73" w14:textId="77777777" w:rsidR="001239FE" w:rsidRPr="00BE0C53" w:rsidRDefault="001239FE" w:rsidP="001239FE">
            <w:pPr>
              <w:pStyle w:val="paragrafo-tabella1"/>
              <w:keepNext/>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74F32DB" w14:textId="2941B9AF" w:rsidR="001239FE" w:rsidRPr="00BE0C53" w:rsidRDefault="001239FE" w:rsidP="001239FE">
            <w:pPr>
              <w:pStyle w:val="Titolo3"/>
              <w:rPr>
                <w:lang w:val="de-DE"/>
              </w:rPr>
            </w:pPr>
            <w:bookmarkStart w:id="68" w:name="_Toc53499552"/>
            <w:r w:rsidRPr="00BE0C53">
              <w:rPr>
                <w:lang w:val="de-DE"/>
              </w:rPr>
              <w:t>Systeme zur Dosisreduzierung</w:t>
            </w:r>
            <w:bookmarkEnd w:id="68"/>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045E9E67" w14:textId="4379FD92" w:rsidR="001239FE" w:rsidRPr="00BE0C53" w:rsidRDefault="001239FE" w:rsidP="001239FE">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3</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CEF9AA7" w14:textId="77777777" w:rsidR="001239FE" w:rsidRPr="00BE0C53" w:rsidRDefault="001239FE" w:rsidP="001239FE">
            <w:pPr>
              <w:keepNext/>
              <w:spacing w:before="40" w:after="40" w:line="240" w:lineRule="auto"/>
              <w:jc w:val="center"/>
              <w:rPr>
                <w:rFonts w:asciiTheme="minorHAnsi" w:hAnsiTheme="minorHAnsi" w:cs="Calibri"/>
                <w:b/>
                <w:bCs/>
                <w:color w:val="000000"/>
                <w:sz w:val="20"/>
                <w:szCs w:val="20"/>
                <w:lang w:val="de-DE"/>
              </w:rPr>
            </w:pPr>
          </w:p>
        </w:tc>
        <w:tc>
          <w:tcPr>
            <w:tcW w:w="158" w:type="pct"/>
            <w:tcBorders>
              <w:left w:val="single" w:sz="4" w:space="0" w:color="C00000"/>
            </w:tcBorders>
          </w:tcPr>
          <w:p w14:paraId="5CA30101" w14:textId="77777777" w:rsidR="001239FE" w:rsidRPr="00BE0C53" w:rsidRDefault="001239FE" w:rsidP="001239FE">
            <w:pPr>
              <w:spacing w:line="240" w:lineRule="auto"/>
              <w:jc w:val="left"/>
              <w:rPr>
                <w:lang w:val="de-DE"/>
              </w:rPr>
            </w:pPr>
          </w:p>
        </w:tc>
        <w:tc>
          <w:tcPr>
            <w:tcW w:w="158" w:type="pct"/>
          </w:tcPr>
          <w:p w14:paraId="746A6DC2" w14:textId="77777777" w:rsidR="001239FE" w:rsidRPr="00BE0C53" w:rsidRDefault="001239FE" w:rsidP="001239FE">
            <w:pPr>
              <w:spacing w:line="240" w:lineRule="auto"/>
              <w:jc w:val="left"/>
              <w:rPr>
                <w:lang w:val="de-DE"/>
              </w:rPr>
            </w:pPr>
          </w:p>
        </w:tc>
        <w:tc>
          <w:tcPr>
            <w:tcW w:w="158" w:type="pct"/>
          </w:tcPr>
          <w:p w14:paraId="3201A8FC" w14:textId="77777777" w:rsidR="001239FE" w:rsidRPr="00BE0C53" w:rsidRDefault="001239FE" w:rsidP="001239FE">
            <w:pPr>
              <w:spacing w:line="240" w:lineRule="auto"/>
              <w:jc w:val="left"/>
              <w:rPr>
                <w:lang w:val="de-DE"/>
              </w:rPr>
            </w:pPr>
          </w:p>
        </w:tc>
        <w:tc>
          <w:tcPr>
            <w:tcW w:w="158" w:type="pct"/>
            <w:vAlign w:val="center"/>
          </w:tcPr>
          <w:p w14:paraId="04BC889E" w14:textId="77777777" w:rsidR="001239FE" w:rsidRPr="00BE0C53" w:rsidRDefault="001239FE" w:rsidP="001239FE">
            <w:pPr>
              <w:spacing w:line="240" w:lineRule="auto"/>
              <w:jc w:val="left"/>
              <w:rPr>
                <w:lang w:val="de-DE"/>
              </w:rPr>
            </w:pPr>
          </w:p>
        </w:tc>
        <w:tc>
          <w:tcPr>
            <w:tcW w:w="154" w:type="pct"/>
            <w:vAlign w:val="center"/>
          </w:tcPr>
          <w:p w14:paraId="4FD1CA4C" w14:textId="77777777" w:rsidR="001239FE" w:rsidRPr="00BE0C53" w:rsidRDefault="001239FE" w:rsidP="001239FE">
            <w:pPr>
              <w:spacing w:line="240" w:lineRule="auto"/>
              <w:jc w:val="left"/>
              <w:rPr>
                <w:lang w:val="de-DE"/>
              </w:rPr>
            </w:pPr>
          </w:p>
        </w:tc>
      </w:tr>
      <w:tr w:rsidR="001239FE" w:rsidRPr="00BE0C53" w14:paraId="29249F9A" w14:textId="77777777" w:rsidTr="00BE7010">
        <w:trPr>
          <w:gridAfter w:val="5"/>
          <w:wAfter w:w="786" w:type="pct"/>
          <w:cantSplit/>
          <w:trHeight w:val="334"/>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498379" w14:textId="77777777" w:rsidR="001239FE" w:rsidRPr="00BE0C53" w:rsidRDefault="001239FE" w:rsidP="001239FE">
            <w:pPr>
              <w:pStyle w:val="paragrafo-tabella1"/>
              <w:numPr>
                <w:ilvl w:val="2"/>
                <w:numId w:val="4"/>
              </w:numPr>
              <w:rPr>
                <w:lang w:val="de-DE"/>
              </w:rPr>
            </w:pPr>
            <w:bookmarkStart w:id="69" w:name="_Hlk20738508"/>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44579EB" w14:textId="5DA015EC" w:rsidR="001239FE" w:rsidRPr="00BE0C53" w:rsidRDefault="001239FE" w:rsidP="001239FE">
            <w:pPr>
              <w:pStyle w:val="Default"/>
              <w:rPr>
                <w:lang w:val="de-DE"/>
              </w:rPr>
            </w:pPr>
            <w:r w:rsidRPr="00BE0C53">
              <w:rPr>
                <w:sz w:val="20"/>
                <w:szCs w:val="20"/>
                <w:lang w:val="de-DE"/>
              </w:rPr>
              <w:t xml:space="preserve">System zur Messung der abgegebenen Strahlung mit Messung der Dosis mal Fläche. </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86318B7"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CB81758"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D647643"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219ECBD"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79BE6FF" w14:textId="77777777" w:rsidR="001239FE" w:rsidRPr="00BE0C53" w:rsidRDefault="001239FE" w:rsidP="001239FE">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2F9CAC2" w14:textId="77777777" w:rsidR="001239FE" w:rsidRPr="00BE0C53" w:rsidRDefault="001239FE" w:rsidP="001239FE">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3E453B6" w14:textId="27FA9608"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96C41C9" w14:textId="66676780"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239FE" w:rsidRPr="00BE0C53" w14:paraId="7B5EC130" w14:textId="77777777" w:rsidTr="00BE7010">
        <w:trPr>
          <w:gridAfter w:val="5"/>
          <w:wAfter w:w="786" w:type="pct"/>
          <w:cantSplit/>
          <w:trHeight w:val="334"/>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0B99C7" w14:textId="77777777" w:rsidR="001239FE" w:rsidRPr="00BE0C53" w:rsidRDefault="001239FE" w:rsidP="001239FE">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176865" w14:textId="77777777" w:rsidR="001239FE" w:rsidRPr="00BE0C53" w:rsidRDefault="001239FE" w:rsidP="001239FE">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A0CC355" w14:textId="77777777" w:rsidR="001239FE" w:rsidRPr="00BE0C53" w:rsidRDefault="001239FE" w:rsidP="001239FE">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6AE6926" w14:textId="77777777" w:rsidR="001239FE" w:rsidRPr="00BE0C53" w:rsidRDefault="001239FE" w:rsidP="001239FE">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04A568" w14:textId="77777777" w:rsidR="001239FE" w:rsidRPr="00BE0C53" w:rsidRDefault="001239FE" w:rsidP="001239FE">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4A4F04" w14:textId="77777777" w:rsidR="001239FE" w:rsidRPr="00BE0C53" w:rsidRDefault="001239FE" w:rsidP="001239FE">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52C603D3" w14:textId="77777777" w:rsidR="001239FE" w:rsidRPr="00BE0C53" w:rsidRDefault="001239FE" w:rsidP="001239FE">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18D9869" w14:textId="77777777" w:rsidR="001239FE" w:rsidRPr="00BE0C53" w:rsidRDefault="001239FE" w:rsidP="001239FE">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001CB70F"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8A775CA"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r>
      <w:tr w:rsidR="001239FE" w:rsidRPr="00BE0C53" w14:paraId="3B1C85E1" w14:textId="77777777" w:rsidTr="00BE7010">
        <w:trPr>
          <w:gridAfter w:val="5"/>
          <w:wAfter w:w="786" w:type="pct"/>
          <w:cantSplit/>
          <w:trHeight w:val="334"/>
        </w:trPr>
        <w:tc>
          <w:tcPr>
            <w:tcW w:w="19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3939A15" w14:textId="77777777" w:rsidR="001239FE" w:rsidRPr="00BE0C53" w:rsidRDefault="001239FE" w:rsidP="001239FE">
            <w:pPr>
              <w:pStyle w:val="paragrafo-tabella1"/>
              <w:numPr>
                <w:ilvl w:val="2"/>
                <w:numId w:val="4"/>
              </w:numPr>
              <w:rPr>
                <w:lang w:val="de-DE"/>
              </w:rPr>
            </w:pPr>
          </w:p>
        </w:tc>
        <w:tc>
          <w:tcPr>
            <w:tcW w:w="1043"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8B0BC4" w14:textId="39169E8E" w:rsidR="001239FE" w:rsidRPr="00BE0C53" w:rsidRDefault="00BA5AFC" w:rsidP="00BA5AFC">
            <w:pPr>
              <w:pStyle w:val="Default"/>
              <w:rPr>
                <w:lang w:val="de-DE"/>
              </w:rPr>
            </w:pPr>
            <w:r w:rsidRPr="00BE0C53">
              <w:rPr>
                <w:rFonts w:asciiTheme="minorHAnsi" w:hAnsiTheme="minorHAnsi" w:cstheme="minorHAnsi"/>
                <w:sz w:val="20"/>
                <w:szCs w:val="20"/>
                <w:lang w:val="de-DE"/>
              </w:rPr>
              <w:t>System für die Filtration der Niedrigenergiestrahlungen</w:t>
            </w:r>
            <w:r w:rsidR="001239FE" w:rsidRPr="00BE0C53">
              <w:rPr>
                <w:rFonts w:asciiTheme="minorHAnsi" w:hAnsiTheme="minorHAnsi" w:cstheme="minorHAnsi"/>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14F4CDF"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sz w:val="20"/>
                <w:szCs w:val="20"/>
                <w:lang w:val="de-DE"/>
              </w:rPr>
              <w:t>1</w:t>
            </w:r>
          </w:p>
        </w:tc>
        <w:tc>
          <w:tcPr>
            <w:tcW w:w="222"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A44EBB7"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113AA1D"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1A720430"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23175D69" w14:textId="77777777" w:rsidR="001239FE" w:rsidRPr="00BE0C53" w:rsidRDefault="001239FE" w:rsidP="001239FE">
            <w:pPr>
              <w:pStyle w:val="Default"/>
              <w:jc w:val="center"/>
              <w:rPr>
                <w:lang w:val="de-DE"/>
              </w:rPr>
            </w:pPr>
            <w:r w:rsidRPr="00BE0C53">
              <w:rPr>
                <w:color w:val="C00000"/>
                <w:sz w:val="20"/>
                <w:szCs w:val="20"/>
                <w:lang w:val="de-DE"/>
              </w:rPr>
              <w:t>Ja</w:t>
            </w:r>
          </w:p>
        </w:tc>
        <w:tc>
          <w:tcPr>
            <w:tcW w:w="947"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26752EB" w14:textId="77777777" w:rsidR="001239FE" w:rsidRPr="00BE0C53" w:rsidRDefault="001239FE" w:rsidP="001239FE">
            <w:pPr>
              <w:pStyle w:val="Default"/>
              <w:jc w:val="center"/>
              <w:rPr>
                <w:sz w:val="20"/>
                <w:szCs w:val="20"/>
                <w:lang w:val="de-DE"/>
              </w:rPr>
            </w:pPr>
            <w:r w:rsidRPr="00BE0C53">
              <w:rPr>
                <w:sz w:val="20"/>
                <w:szCs w:val="20"/>
                <w:lang w:val="de-DE"/>
              </w:rPr>
              <w:t>-</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E4F00A" w14:textId="535A8666"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9D99456" w14:textId="63E7822E"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w:t>
            </w:r>
          </w:p>
        </w:tc>
      </w:tr>
      <w:tr w:rsidR="001239FE" w:rsidRPr="00BE0C53" w14:paraId="312FCEFF" w14:textId="77777777" w:rsidTr="00BE7010">
        <w:trPr>
          <w:gridAfter w:val="5"/>
          <w:wAfter w:w="786" w:type="pct"/>
          <w:cantSplit/>
          <w:trHeight w:val="334"/>
        </w:trPr>
        <w:tc>
          <w:tcPr>
            <w:tcW w:w="19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5048CC06" w14:textId="77777777" w:rsidR="001239FE" w:rsidRPr="00BE0C53" w:rsidRDefault="001239FE" w:rsidP="001239FE">
            <w:pPr>
              <w:pStyle w:val="paragrafo-tabella1"/>
              <w:numPr>
                <w:ilvl w:val="2"/>
                <w:numId w:val="4"/>
              </w:numPr>
              <w:rPr>
                <w:lang w:val="de-DE"/>
              </w:rPr>
            </w:pPr>
          </w:p>
        </w:tc>
        <w:tc>
          <w:tcPr>
            <w:tcW w:w="1043"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13C7E05E" w14:textId="77777777" w:rsidR="001239FE" w:rsidRPr="00BE0C53" w:rsidRDefault="001239FE" w:rsidP="001239FE">
            <w:pPr>
              <w:pStyle w:val="Default"/>
              <w:rPr>
                <w:rFonts w:asciiTheme="minorHAnsi" w:hAnsiTheme="minorHAnsi" w:cstheme="minorHAnsi"/>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F735FC" w14:textId="77777777" w:rsidR="001239FE" w:rsidRPr="00BE0C53" w:rsidRDefault="001239FE" w:rsidP="001239FE">
            <w:pPr>
              <w:widowControl w:val="0"/>
              <w:spacing w:line="240" w:lineRule="auto"/>
              <w:jc w:val="center"/>
              <w:rPr>
                <w:rFonts w:cs="Calibri"/>
                <w:sz w:val="20"/>
                <w:szCs w:val="20"/>
                <w:lang w:val="de-DE"/>
              </w:rPr>
            </w:pPr>
          </w:p>
        </w:tc>
        <w:tc>
          <w:tcPr>
            <w:tcW w:w="222"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7DEFB76" w14:textId="77777777" w:rsidR="001239FE" w:rsidRPr="00BE0C53" w:rsidRDefault="001239FE" w:rsidP="001239FE">
            <w:pPr>
              <w:widowControl w:val="0"/>
              <w:spacing w:line="240" w:lineRule="auto"/>
              <w:jc w:val="center"/>
              <w:rPr>
                <w:rFonts w:cs="Calibri"/>
                <w:color w:val="000000"/>
                <w:sz w:val="20"/>
                <w:szCs w:val="20"/>
                <w:lang w:val="de-DE"/>
              </w:rPr>
            </w:pPr>
          </w:p>
        </w:tc>
        <w:tc>
          <w:tcPr>
            <w:tcW w:w="226"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619B89" w14:textId="77777777" w:rsidR="001239FE" w:rsidRPr="00BE0C53" w:rsidRDefault="001239FE" w:rsidP="001239FE">
            <w:pPr>
              <w:widowControl w:val="0"/>
              <w:spacing w:line="240" w:lineRule="auto"/>
              <w:jc w:val="center"/>
              <w:rPr>
                <w:rFonts w:cs="Calibri"/>
                <w:color w:val="000000"/>
                <w:sz w:val="20"/>
                <w:szCs w:val="20"/>
                <w:lang w:val="de-DE"/>
              </w:rPr>
            </w:pPr>
          </w:p>
        </w:tc>
        <w:tc>
          <w:tcPr>
            <w:tcW w:w="28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B989D0E" w14:textId="77777777" w:rsidR="001239FE" w:rsidRPr="00BE0C53" w:rsidRDefault="001239FE" w:rsidP="001239FE">
            <w:pPr>
              <w:widowControl w:val="0"/>
              <w:spacing w:line="240" w:lineRule="auto"/>
              <w:jc w:val="center"/>
              <w:rPr>
                <w:rFonts w:cs="Calibri"/>
                <w:color w:val="000000"/>
                <w:sz w:val="20"/>
                <w:szCs w:val="20"/>
                <w:lang w:val="de-DE"/>
              </w:rPr>
            </w:pP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8CDE41A" w14:textId="77777777" w:rsidR="001239FE" w:rsidRPr="00BE0C53" w:rsidRDefault="001239FE" w:rsidP="001239FE">
            <w:pPr>
              <w:pStyle w:val="Default"/>
              <w:jc w:val="center"/>
              <w:rPr>
                <w:lang w:val="de-DE"/>
              </w:rPr>
            </w:pPr>
            <w:r w:rsidRPr="00BE0C53">
              <w:rPr>
                <w:sz w:val="20"/>
                <w:szCs w:val="20"/>
                <w:lang w:val="de-DE"/>
              </w:rPr>
              <w:t>(Beschreiben)</w:t>
            </w:r>
          </w:p>
        </w:tc>
        <w:tc>
          <w:tcPr>
            <w:tcW w:w="947"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B46DE6" w14:textId="77777777" w:rsidR="001239FE" w:rsidRPr="00BE0C53" w:rsidRDefault="001239FE" w:rsidP="001239FE">
            <w:pPr>
              <w:pStyle w:val="Default"/>
              <w:jc w:val="center"/>
              <w:rPr>
                <w:sz w:val="20"/>
                <w:szCs w:val="20"/>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7DE8C9B9"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14:paraId="668FAEBF"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r>
      <w:tr w:rsidR="001239FE" w:rsidRPr="00BE0C53" w14:paraId="5959E027" w14:textId="77777777" w:rsidTr="00BE7010">
        <w:trPr>
          <w:gridAfter w:val="5"/>
          <w:wAfter w:w="786" w:type="pct"/>
          <w:cantSplit/>
          <w:trHeight w:val="624"/>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FBA5E76" w14:textId="77777777" w:rsidR="001239FE" w:rsidRPr="00BE0C53" w:rsidRDefault="001239FE" w:rsidP="001239FE">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BC69D3F" w14:textId="6D57FA73" w:rsidR="001239FE" w:rsidRPr="00BE0C53" w:rsidRDefault="001239FE" w:rsidP="001239FE">
            <w:pPr>
              <w:pStyle w:val="Default"/>
              <w:rPr>
                <w:lang w:val="de-DE"/>
              </w:rPr>
            </w:pPr>
            <w:r w:rsidRPr="00BE0C53">
              <w:rPr>
                <w:sz w:val="20"/>
                <w:szCs w:val="20"/>
                <w:lang w:val="de-DE"/>
              </w:rPr>
              <w:t xml:space="preserve">Angemessene Systeme zur Dosisreduzierung bei Patienten und Nutzern. </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D8B6590" w14:textId="33FC3049"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7C3F977"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4460DE5"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E8FBE7F"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B8BB95F" w14:textId="15397366" w:rsidR="001239FE" w:rsidRPr="00BE0C53" w:rsidRDefault="001239FE" w:rsidP="001239FE">
            <w:pPr>
              <w:pStyle w:val="Default"/>
              <w:jc w:val="center"/>
              <w:rPr>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A5343EE" w14:textId="51C24E55" w:rsidR="001239FE" w:rsidRPr="00BE0C53" w:rsidRDefault="001239FE" w:rsidP="001239FE">
            <w:pPr>
              <w:pStyle w:val="Default"/>
              <w:jc w:val="both"/>
              <w:rPr>
                <w:lang w:val="de-DE"/>
              </w:rPr>
            </w:pPr>
            <w:r w:rsidRPr="00BE0C53">
              <w:rPr>
                <w:sz w:val="20"/>
                <w:szCs w:val="20"/>
                <w:lang w:val="de-DE"/>
              </w:rPr>
              <w:t xml:space="preserve">Es werden die Typologie und die Qualität der Systeme zur Dosisreduzierung begutachtet und bewertet. </w:t>
            </w:r>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761FA2B" w14:textId="3A01A23B"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3</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4C73570"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1239FE" w:rsidRPr="00BE0C53" w14:paraId="7BB57B6B"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9544DC5" w14:textId="77777777" w:rsidR="001239FE" w:rsidRPr="00BE0C53" w:rsidRDefault="001239FE" w:rsidP="001239FE">
            <w:pPr>
              <w:pStyle w:val="paragrafo-tabella1"/>
              <w:keepNext/>
              <w:numPr>
                <w:ilvl w:val="1"/>
                <w:numId w:val="4"/>
              </w:numPr>
              <w:rPr>
                <w:lang w:val="de-DE"/>
              </w:rPr>
            </w:pPr>
            <w:bookmarkStart w:id="70" w:name="_Hlk20734737"/>
            <w:bookmarkEnd w:id="69"/>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2387E05" w14:textId="02F8ACF8" w:rsidR="001239FE" w:rsidRPr="00BE0C53" w:rsidRDefault="001239FE" w:rsidP="001239FE">
            <w:pPr>
              <w:pStyle w:val="Titolo3"/>
              <w:rPr>
                <w:lang w:val="de-DE"/>
              </w:rPr>
            </w:pPr>
            <w:bookmarkStart w:id="71" w:name="_Toc53499553"/>
            <w:r w:rsidRPr="00BE0C53">
              <w:rPr>
                <w:lang w:val="de-DE"/>
              </w:rPr>
              <w:t>Andere Eigenschaften</w:t>
            </w:r>
            <w:bookmarkEnd w:id="71"/>
            <w:r w:rsidRPr="00BE0C53">
              <w:rPr>
                <w:b w:val="0"/>
                <w:bCs w:val="0"/>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C475E88" w14:textId="3E0EA239" w:rsidR="001239FE" w:rsidRPr="00BE0C53" w:rsidRDefault="001239FE" w:rsidP="001239FE">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5</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90263A5" w14:textId="77777777" w:rsidR="001239FE" w:rsidRPr="00BE0C53" w:rsidRDefault="001239FE" w:rsidP="001239FE">
            <w:pPr>
              <w:keepNext/>
              <w:spacing w:before="40" w:after="40" w:line="240" w:lineRule="auto"/>
              <w:jc w:val="center"/>
              <w:rPr>
                <w:rFonts w:asciiTheme="minorHAnsi" w:hAnsiTheme="minorHAnsi" w:cs="Calibri"/>
                <w:b/>
                <w:bCs/>
                <w:color w:val="000000"/>
                <w:sz w:val="20"/>
                <w:szCs w:val="20"/>
                <w:lang w:val="de-DE"/>
              </w:rPr>
            </w:pPr>
          </w:p>
        </w:tc>
      </w:tr>
      <w:bookmarkEnd w:id="70"/>
      <w:tr w:rsidR="001239FE" w:rsidRPr="00BE0C53" w14:paraId="3520C823" w14:textId="77777777" w:rsidTr="00BE7010">
        <w:trPr>
          <w:gridAfter w:val="5"/>
          <w:wAfter w:w="786" w:type="pct"/>
          <w:cantSplit/>
          <w:trHeight w:val="910"/>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C7F04FD" w14:textId="77777777" w:rsidR="001239FE" w:rsidRPr="00BE0C53" w:rsidRDefault="001239FE" w:rsidP="001239FE">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FEF1941" w14:textId="19589229" w:rsidR="001239FE" w:rsidRPr="00BE0C53" w:rsidRDefault="00E54F4E" w:rsidP="001239FE">
            <w:pPr>
              <w:pStyle w:val="Default"/>
              <w:rPr>
                <w:lang w:val="de-DE"/>
              </w:rPr>
            </w:pPr>
            <w:r w:rsidRPr="00BE0C53">
              <w:rPr>
                <w:sz w:val="20"/>
                <w:szCs w:val="20"/>
                <w:lang w:val="de-DE"/>
              </w:rPr>
              <w:t>Installations</w:t>
            </w:r>
            <w:r w:rsidR="001239FE" w:rsidRPr="00BE0C53">
              <w:rPr>
                <w:sz w:val="20"/>
                <w:szCs w:val="20"/>
                <w:lang w:val="de-DE"/>
              </w:rPr>
              <w:t xml:space="preserve">anleitungen des Geräts. </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2A8A70F" w14:textId="38E1B49D" w:rsidR="001239FE" w:rsidRPr="00BE0C53" w:rsidRDefault="00820363" w:rsidP="001239FE">
            <w:pPr>
              <w:widowControl w:val="0"/>
              <w:spacing w:line="240" w:lineRule="auto"/>
              <w:jc w:val="center"/>
              <w:rPr>
                <w:rFonts w:cs="Calibri"/>
                <w:color w:val="000000"/>
                <w:sz w:val="20"/>
                <w:szCs w:val="20"/>
                <w:lang w:val="de-DE"/>
              </w:rPr>
            </w:pPr>
            <w:r>
              <w:rPr>
                <w:rFonts w:cs="Calibri"/>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3B1DB920"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E53CFD2"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058AB44"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14AF32D6" w14:textId="1C87A249" w:rsidR="001239FE" w:rsidRPr="00BE0C53" w:rsidRDefault="001239FE" w:rsidP="00580E56">
            <w:pPr>
              <w:pStyle w:val="Default"/>
              <w:jc w:val="center"/>
              <w:rPr>
                <w:lang w:val="de-DE"/>
              </w:rPr>
            </w:pPr>
            <w:r w:rsidRPr="00BE0C53">
              <w:rPr>
                <w:sz w:val="20"/>
                <w:szCs w:val="20"/>
                <w:lang w:val="de-DE"/>
              </w:rPr>
              <w:t xml:space="preserve">Im </w:t>
            </w:r>
            <w:proofErr w:type="spellStart"/>
            <w:r w:rsidRPr="00BE0C53">
              <w:rPr>
                <w:sz w:val="20"/>
                <w:szCs w:val="20"/>
                <w:lang w:val="de-DE"/>
              </w:rPr>
              <w:t>DOC.i</w:t>
            </w:r>
            <w:proofErr w:type="spellEnd"/>
            <w:r w:rsidRPr="00BE0C53">
              <w:rPr>
                <w:sz w:val="20"/>
                <w:szCs w:val="20"/>
                <w:lang w:val="de-DE"/>
              </w:rPr>
              <w:t xml:space="preserve"> Dokument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11DA7A5" w14:textId="2411D73A" w:rsidR="001239FE" w:rsidRPr="00BE0C53" w:rsidRDefault="001239FE" w:rsidP="001239FE">
            <w:pPr>
              <w:pStyle w:val="Default"/>
              <w:jc w:val="both"/>
              <w:rPr>
                <w:sz w:val="20"/>
                <w:szCs w:val="20"/>
                <w:lang w:val="de-DE"/>
              </w:rPr>
            </w:pPr>
            <w:r w:rsidRPr="00BE0C53">
              <w:rPr>
                <w:sz w:val="20"/>
                <w:szCs w:val="20"/>
                <w:lang w:val="de-DE"/>
              </w:rPr>
              <w:t xml:space="preserve">Das Montageangebot der medizinischen Geräte wird analysiert und bewertet. Folgende Elemente werden dabei bewertet: </w:t>
            </w:r>
          </w:p>
          <w:p w14:paraId="20E9E984" w14:textId="114C2341" w:rsidR="001239FE" w:rsidRPr="00BE0C53" w:rsidRDefault="00740B7D" w:rsidP="001239FE">
            <w:pPr>
              <w:pStyle w:val="Default"/>
              <w:numPr>
                <w:ilvl w:val="0"/>
                <w:numId w:val="12"/>
              </w:numPr>
              <w:ind w:left="237" w:hanging="237"/>
              <w:jc w:val="both"/>
              <w:rPr>
                <w:rFonts w:asciiTheme="minorHAnsi" w:hAnsiTheme="minorHAnsi" w:cstheme="minorHAnsi"/>
                <w:sz w:val="20"/>
                <w:szCs w:val="20"/>
                <w:lang w:val="de-DE"/>
              </w:rPr>
            </w:pPr>
            <w:r w:rsidRPr="00BE0C53">
              <w:rPr>
                <w:rFonts w:asciiTheme="minorHAnsi" w:hAnsiTheme="minorHAnsi" w:cstheme="minorHAnsi"/>
                <w:sz w:val="20"/>
                <w:szCs w:val="20"/>
                <w:lang w:val="de-DE"/>
              </w:rPr>
              <w:t>d</w:t>
            </w:r>
            <w:r w:rsidR="00BA5AFC" w:rsidRPr="00BE0C53">
              <w:rPr>
                <w:rFonts w:asciiTheme="minorHAnsi" w:hAnsiTheme="minorHAnsi" w:cstheme="minorHAnsi"/>
                <w:sz w:val="20"/>
                <w:szCs w:val="20"/>
                <w:lang w:val="de-DE"/>
              </w:rPr>
              <w:t xml:space="preserve">as Layout, das für den </w:t>
            </w:r>
            <w:r w:rsidR="00345617" w:rsidRPr="00BE0C53">
              <w:rPr>
                <w:rFonts w:asciiTheme="minorHAnsi" w:hAnsiTheme="minorHAnsi" w:cstheme="minorHAnsi"/>
                <w:sz w:val="20"/>
                <w:szCs w:val="20"/>
                <w:lang w:val="de-DE"/>
              </w:rPr>
              <w:t>angiographischen</w:t>
            </w:r>
            <w:r w:rsidR="00BA5AFC" w:rsidRPr="00BE0C53">
              <w:rPr>
                <w:rFonts w:asciiTheme="minorHAnsi" w:hAnsiTheme="minorHAnsi" w:cstheme="minorHAnsi"/>
                <w:sz w:val="20"/>
                <w:szCs w:val="20"/>
                <w:lang w:val="de-DE"/>
              </w:rPr>
              <w:t xml:space="preserve"> Untersuchungsraum </w:t>
            </w:r>
            <w:r w:rsidR="003C5B30" w:rsidRPr="00BE0C53">
              <w:rPr>
                <w:rFonts w:asciiTheme="minorHAnsi" w:hAnsiTheme="minorHAnsi" w:cstheme="minorHAnsi"/>
                <w:sz w:val="20"/>
                <w:szCs w:val="20"/>
                <w:lang w:val="de-DE"/>
              </w:rPr>
              <w:t>vorgesehen</w:t>
            </w:r>
            <w:r w:rsidR="00BA5AFC" w:rsidRPr="00BE0C53">
              <w:rPr>
                <w:rFonts w:asciiTheme="minorHAnsi" w:hAnsiTheme="minorHAnsi" w:cstheme="minorHAnsi"/>
                <w:sz w:val="20"/>
                <w:szCs w:val="20"/>
                <w:lang w:val="de-DE"/>
              </w:rPr>
              <w:t xml:space="preserve"> wird</w:t>
            </w:r>
            <w:r w:rsidR="001239FE" w:rsidRPr="00BE0C53">
              <w:rPr>
                <w:rFonts w:asciiTheme="minorHAnsi" w:hAnsiTheme="minorHAnsi" w:cstheme="minorHAnsi"/>
                <w:sz w:val="20"/>
                <w:szCs w:val="20"/>
                <w:lang w:val="de-DE"/>
              </w:rPr>
              <w:t>,</w:t>
            </w:r>
          </w:p>
          <w:p w14:paraId="203DFB35" w14:textId="72F0E53C" w:rsidR="001239FE" w:rsidRPr="00BE0C53" w:rsidRDefault="001239FE" w:rsidP="001239FE">
            <w:pPr>
              <w:pStyle w:val="Default"/>
              <w:numPr>
                <w:ilvl w:val="0"/>
                <w:numId w:val="12"/>
              </w:numPr>
              <w:ind w:left="237" w:hanging="237"/>
              <w:jc w:val="both"/>
              <w:rPr>
                <w:rFonts w:asciiTheme="minorHAnsi" w:hAnsiTheme="minorHAnsi" w:cstheme="minorHAnsi"/>
                <w:sz w:val="20"/>
                <w:szCs w:val="20"/>
                <w:lang w:val="de-DE"/>
              </w:rPr>
            </w:pPr>
            <w:r w:rsidRPr="00BE0C53">
              <w:rPr>
                <w:sz w:val="20"/>
                <w:szCs w:val="20"/>
                <w:lang w:val="de-DE"/>
              </w:rPr>
              <w:t xml:space="preserve">der Workflow der gehfähigen Patienten und der Patienten auf Tragen (oder Betten). </w:t>
            </w:r>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4DAF454" w14:textId="2D4F3C86" w:rsidR="001239FE" w:rsidRPr="00BE0C53" w:rsidRDefault="00BE0C53" w:rsidP="001239FE">
            <w:pPr>
              <w:spacing w:before="40" w:after="40" w:line="240" w:lineRule="auto"/>
              <w:jc w:val="center"/>
              <w:rPr>
                <w:rFonts w:asciiTheme="minorHAnsi" w:hAnsiTheme="minorHAnsi" w:cs="Calibri"/>
                <w:color w:val="000000"/>
                <w:sz w:val="20"/>
                <w:szCs w:val="20"/>
                <w:lang w:val="de-DE"/>
              </w:rPr>
            </w:pPr>
            <w:r>
              <w:rPr>
                <w:rFonts w:asciiTheme="minorHAnsi" w:hAnsiTheme="minorHAnsi" w:cs="Calibri"/>
                <w:color w:val="000000"/>
                <w:sz w:val="20"/>
                <w:szCs w:val="20"/>
                <w:lang w:val="de-DE"/>
              </w:rPr>
              <w:t>2</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5EDBE659"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1239FE" w:rsidRPr="00BE0C53" w14:paraId="044F8A03" w14:textId="77777777" w:rsidTr="00BE7010">
        <w:trPr>
          <w:gridAfter w:val="5"/>
          <w:wAfter w:w="786" w:type="pct"/>
          <w:cantSplit/>
          <w:trHeight w:val="910"/>
        </w:trPr>
        <w:tc>
          <w:tcPr>
            <w:tcW w:w="19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20CFF78" w14:textId="77777777" w:rsidR="001239FE" w:rsidRPr="00BE0C53" w:rsidRDefault="001239FE" w:rsidP="001239FE">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27B194D5" w14:textId="771187AC" w:rsidR="001239FE" w:rsidRPr="00BE0C53" w:rsidRDefault="00E54F4E" w:rsidP="001239FE">
            <w:pPr>
              <w:pStyle w:val="Default"/>
              <w:rPr>
                <w:lang w:val="de-DE"/>
              </w:rPr>
            </w:pPr>
            <w:r w:rsidRPr="00BE0C53">
              <w:rPr>
                <w:sz w:val="20"/>
                <w:szCs w:val="20"/>
                <w:lang w:val="de-DE"/>
              </w:rPr>
              <w:t>Weitere Verbesserungseigenschaften</w:t>
            </w:r>
            <w:r w:rsidR="001239FE" w:rsidRPr="00BE0C53">
              <w:rPr>
                <w:sz w:val="20"/>
                <w:szCs w:val="20"/>
                <w:lang w:val="de-DE"/>
              </w:rPr>
              <w:t xml:space="preserve"> </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2A77AFB" w14:textId="3A7E209A" w:rsidR="001239FE" w:rsidRPr="00BE0C53" w:rsidRDefault="00820363" w:rsidP="001239FE">
            <w:pPr>
              <w:widowControl w:val="0"/>
              <w:spacing w:line="240" w:lineRule="auto"/>
              <w:jc w:val="center"/>
              <w:rPr>
                <w:rFonts w:cs="Calibri"/>
                <w:color w:val="000000"/>
                <w:sz w:val="20"/>
                <w:szCs w:val="20"/>
                <w:lang w:val="de-DE"/>
              </w:rPr>
            </w:pPr>
            <w:r>
              <w:rPr>
                <w:rFonts w:cs="Calibri"/>
                <w:sz w:val="20"/>
                <w:szCs w:val="20"/>
                <w:lang w:val="de-DE"/>
              </w:rPr>
              <w:t>3</w:t>
            </w:r>
          </w:p>
        </w:tc>
        <w:tc>
          <w:tcPr>
            <w:tcW w:w="222"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E25D396"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auto" w:fill="auto"/>
            <w:vAlign w:val="center"/>
          </w:tcPr>
          <w:p w14:paraId="1C330A9E"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6D2B232A"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7B6575B2" w14:textId="048C0CD9" w:rsidR="001239FE" w:rsidRPr="00BE0C53" w:rsidRDefault="00580E56" w:rsidP="001239FE">
            <w:pPr>
              <w:pStyle w:val="Default"/>
              <w:jc w:val="center"/>
              <w:rPr>
                <w:lang w:val="de-DE"/>
              </w:rPr>
            </w:pPr>
            <w:r w:rsidRPr="00BE0C53">
              <w:rPr>
                <w:sz w:val="20"/>
                <w:szCs w:val="20"/>
                <w:lang w:val="de-DE"/>
              </w:rPr>
              <w:t xml:space="preserve">In den </w:t>
            </w:r>
            <w:proofErr w:type="spellStart"/>
            <w:r w:rsidRPr="00BE0C53">
              <w:rPr>
                <w:sz w:val="20"/>
                <w:szCs w:val="20"/>
                <w:lang w:val="de-DE"/>
              </w:rPr>
              <w:t>DOC.b</w:t>
            </w:r>
            <w:proofErr w:type="spellEnd"/>
            <w:r w:rsidRPr="00BE0C53">
              <w:rPr>
                <w:sz w:val="20"/>
                <w:szCs w:val="20"/>
                <w:lang w:val="de-DE"/>
              </w:rPr>
              <w:t xml:space="preserve">, </w:t>
            </w:r>
            <w:proofErr w:type="spellStart"/>
            <w:r w:rsidRPr="00BE0C53">
              <w:rPr>
                <w:sz w:val="20"/>
                <w:szCs w:val="20"/>
                <w:lang w:val="de-DE"/>
              </w:rPr>
              <w:t>DOC.d</w:t>
            </w:r>
            <w:proofErr w:type="spellEnd"/>
            <w:r w:rsidRPr="00BE0C53">
              <w:rPr>
                <w:sz w:val="20"/>
                <w:szCs w:val="20"/>
                <w:lang w:val="de-DE"/>
              </w:rPr>
              <w:t xml:space="preserve"> und </w:t>
            </w:r>
            <w:proofErr w:type="spellStart"/>
            <w:r w:rsidRPr="00BE0C53">
              <w:rPr>
                <w:sz w:val="20"/>
                <w:szCs w:val="20"/>
                <w:lang w:val="de-DE"/>
              </w:rPr>
              <w:t>DOC.j</w:t>
            </w:r>
            <w:proofErr w:type="spellEnd"/>
            <w:r w:rsidRPr="00BE0C53">
              <w:rPr>
                <w:sz w:val="20"/>
                <w:szCs w:val="20"/>
                <w:lang w:val="de-DE"/>
              </w:rPr>
              <w:t xml:space="preserve"> Dokumenten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E61313C" w14:textId="2A61F00B" w:rsidR="001239FE" w:rsidRPr="00805D3F" w:rsidRDefault="001239FE" w:rsidP="001239FE">
            <w:pPr>
              <w:pStyle w:val="Default"/>
              <w:jc w:val="both"/>
              <w:rPr>
                <w:lang w:val="de-DE"/>
              </w:rPr>
            </w:pPr>
            <w:r w:rsidRPr="00805D3F">
              <w:rPr>
                <w:sz w:val="20"/>
                <w:szCs w:val="20"/>
                <w:lang w:val="de-DE"/>
              </w:rPr>
              <w:t xml:space="preserve">Die diesbezügliche technische Dokumentation wird begutachtet und bewertet. Hier werden verbesserte Eigenschaften und innovative technische Elemente im Vergleich zu den obengenannten Eigenschaften bewertet. </w:t>
            </w:r>
          </w:p>
        </w:tc>
        <w:tc>
          <w:tcPr>
            <w:tcW w:w="190" w:type="pct"/>
            <w:tcBorders>
              <w:top w:val="single" w:sz="4" w:space="0" w:color="C00000"/>
              <w:left w:val="single" w:sz="4" w:space="0" w:color="C00000"/>
              <w:bottom w:val="single" w:sz="4" w:space="0" w:color="C00000"/>
              <w:right w:val="single" w:sz="4" w:space="0" w:color="C00000"/>
            </w:tcBorders>
            <w:shd w:val="clear" w:color="auto" w:fill="auto"/>
            <w:vAlign w:val="center"/>
          </w:tcPr>
          <w:p w14:paraId="71AAC97F" w14:textId="2FDEF2A3" w:rsidR="001239FE" w:rsidRPr="00BE0C53" w:rsidRDefault="00BE0C53" w:rsidP="001239FE">
            <w:pPr>
              <w:spacing w:before="40" w:after="40" w:line="240" w:lineRule="auto"/>
              <w:jc w:val="center"/>
              <w:rPr>
                <w:rFonts w:asciiTheme="minorHAnsi" w:hAnsiTheme="minorHAnsi" w:cs="Calibri"/>
                <w:color w:val="000000"/>
                <w:sz w:val="20"/>
                <w:szCs w:val="20"/>
                <w:lang w:val="de-DE"/>
              </w:rPr>
            </w:pPr>
            <w:r>
              <w:rPr>
                <w:rFonts w:asciiTheme="minorHAnsi" w:hAnsiTheme="minorHAnsi" w:cs="Calibri"/>
                <w:color w:val="000000"/>
                <w:sz w:val="20"/>
                <w:szCs w:val="20"/>
                <w:lang w:val="de-DE"/>
              </w:rPr>
              <w:t>3</w:t>
            </w:r>
          </w:p>
        </w:tc>
        <w:tc>
          <w:tcPr>
            <w:tcW w:w="158" w:type="pct"/>
            <w:tcBorders>
              <w:top w:val="single" w:sz="4" w:space="0" w:color="C00000"/>
              <w:left w:val="single" w:sz="4" w:space="0" w:color="C00000"/>
              <w:bottom w:val="single" w:sz="4" w:space="0" w:color="C00000"/>
              <w:right w:val="single" w:sz="4" w:space="0" w:color="C00000"/>
            </w:tcBorders>
            <w:shd w:val="clear" w:color="auto" w:fill="auto"/>
            <w:vAlign w:val="center"/>
          </w:tcPr>
          <w:p w14:paraId="40011355"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954247" w:rsidRPr="00BE0C53" w14:paraId="17257B83" w14:textId="77777777" w:rsidTr="00BE7010">
        <w:trPr>
          <w:gridAfter w:val="5"/>
          <w:wAfter w:w="786" w:type="pct"/>
          <w:cantSplit/>
          <w:trHeight w:val="255"/>
        </w:trPr>
        <w:tc>
          <w:tcPr>
            <w:tcW w:w="19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5DF79BE" w14:textId="69B4312B" w:rsidR="00954247" w:rsidRPr="00954247" w:rsidRDefault="00954247" w:rsidP="00954247">
            <w:pPr>
              <w:pStyle w:val="paragrafo-tabella1"/>
              <w:pageBreakBefore/>
              <w:numPr>
                <w:ilvl w:val="0"/>
                <w:numId w:val="0"/>
              </w:numPr>
              <w:ind w:left="360" w:hanging="303"/>
              <w:jc w:val="both"/>
              <w:rPr>
                <w:color w:val="FFFFFF" w:themeColor="background1"/>
                <w:lang w:val="en-US"/>
              </w:rPr>
            </w:pPr>
            <w:proofErr w:type="spellStart"/>
            <w:r w:rsidRPr="00954247">
              <w:rPr>
                <w:color w:val="FFFFFF" w:themeColor="background1"/>
                <w:sz w:val="20"/>
                <w:szCs w:val="14"/>
                <w:lang w:val="en-US"/>
              </w:rPr>
              <w:lastRenderedPageBreak/>
              <w:t>kriterium</w:t>
            </w:r>
            <w:proofErr w:type="spellEnd"/>
          </w:p>
        </w:tc>
        <w:tc>
          <w:tcPr>
            <w:tcW w:w="3668" w:type="pct"/>
            <w:gridSpan w:val="7"/>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94E2A7D" w14:textId="2CC3B1E5" w:rsidR="00954247" w:rsidRPr="00BE0C53" w:rsidRDefault="00954247" w:rsidP="001239FE">
            <w:pPr>
              <w:pStyle w:val="Titolo2"/>
              <w:pageBreakBefore/>
              <w:rPr>
                <w:lang w:val="de-DE"/>
              </w:rPr>
            </w:pPr>
            <w:bookmarkStart w:id="72" w:name="_Toc53499554"/>
            <w:r w:rsidRPr="00BE0C53">
              <w:rPr>
                <w:lang w:val="de-DE"/>
              </w:rPr>
              <w:t>MITGELIEFERTE DOKUMENTATION</w:t>
            </w:r>
            <w:bookmarkEnd w:id="72"/>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6C0EDA6" w14:textId="6E6AE438" w:rsidR="00954247" w:rsidRPr="00BE0C53" w:rsidRDefault="00954247" w:rsidP="001239FE">
            <w:pPr>
              <w:pageBreakBefore/>
              <w:spacing w:before="40" w:after="40" w:line="240" w:lineRule="auto"/>
              <w:jc w:val="center"/>
              <w:rPr>
                <w:rFonts w:asciiTheme="minorHAnsi" w:hAnsiTheme="minorHAnsi" w:cs="Calibri"/>
                <w:b/>
                <w:bCs/>
                <w:color w:val="FFFFFF" w:themeColor="background1"/>
                <w:sz w:val="20"/>
                <w:szCs w:val="20"/>
                <w:lang w:val="de-DE"/>
              </w:rPr>
            </w:pPr>
            <w:r w:rsidRPr="00BE0C53">
              <w:rPr>
                <w:rFonts w:asciiTheme="minorHAnsi" w:hAnsiTheme="minorHAnsi" w:cs="Calibri"/>
                <w:b/>
                <w:bCs/>
                <w:color w:val="FFFFFF" w:themeColor="background1"/>
                <w:sz w:val="20"/>
                <w:szCs w:val="20"/>
                <w:lang w:val="de-DE"/>
              </w:rPr>
              <w:t>1</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269FD40" w14:textId="77777777" w:rsidR="00954247" w:rsidRPr="00BE0C53" w:rsidRDefault="00954247" w:rsidP="001239FE">
            <w:pPr>
              <w:pageBreakBefore/>
              <w:spacing w:before="40" w:after="40" w:line="240" w:lineRule="auto"/>
              <w:jc w:val="left"/>
              <w:rPr>
                <w:rFonts w:asciiTheme="minorHAnsi" w:hAnsiTheme="minorHAnsi" w:cs="Calibri"/>
                <w:b/>
                <w:bCs/>
                <w:color w:val="FFFFFF" w:themeColor="background1"/>
                <w:sz w:val="20"/>
                <w:szCs w:val="20"/>
                <w:lang w:val="de-DE"/>
              </w:rPr>
            </w:pPr>
          </w:p>
        </w:tc>
      </w:tr>
      <w:tr w:rsidR="00954247" w:rsidRPr="00BE0C53" w14:paraId="6D9CFEA2" w14:textId="77777777" w:rsidTr="00BE7010">
        <w:trPr>
          <w:gridAfter w:val="5"/>
          <w:wAfter w:w="786" w:type="pct"/>
          <w:cantSplit/>
          <w:trHeight w:val="255"/>
        </w:trPr>
        <w:tc>
          <w:tcPr>
            <w:tcW w:w="198"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2E67F105" w14:textId="77777777" w:rsidR="00954247" w:rsidRPr="00BE0C53" w:rsidRDefault="00954247" w:rsidP="00954247">
            <w:pPr>
              <w:pStyle w:val="paragrafo-tabella1"/>
              <w:rPr>
                <w:color w:val="FFFFFF" w:themeColor="background1"/>
                <w:lang w:val="de-DE"/>
              </w:rPr>
            </w:pPr>
          </w:p>
        </w:tc>
        <w:tc>
          <w:tcPr>
            <w:tcW w:w="3668" w:type="pct"/>
            <w:gridSpan w:val="7"/>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4962155" w14:textId="77777777" w:rsidR="00954247" w:rsidRPr="00BE0C53" w:rsidRDefault="00954247" w:rsidP="00954247">
            <w:pPr>
              <w:pStyle w:val="Titolo2"/>
              <w:rPr>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6E89B5E2" w14:textId="77777777" w:rsidR="00954247" w:rsidRPr="00BE0C53" w:rsidRDefault="00954247" w:rsidP="00954247">
            <w:pPr>
              <w:spacing w:before="40" w:after="40" w:line="240" w:lineRule="auto"/>
              <w:jc w:val="center"/>
              <w:rPr>
                <w:rFonts w:asciiTheme="minorHAnsi" w:hAnsiTheme="minorHAnsi" w:cs="Calibri"/>
                <w:b/>
                <w:bCs/>
                <w:color w:val="FFFFFF" w:themeColor="background1"/>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3413908B" w14:textId="77777777" w:rsidR="00954247" w:rsidRPr="00BE0C53" w:rsidRDefault="00954247" w:rsidP="00954247">
            <w:pPr>
              <w:spacing w:before="40" w:after="40" w:line="240" w:lineRule="auto"/>
              <w:jc w:val="left"/>
              <w:rPr>
                <w:rFonts w:asciiTheme="minorHAnsi" w:hAnsiTheme="minorHAnsi" w:cs="Calibri"/>
                <w:b/>
                <w:bCs/>
                <w:color w:val="FFFFFF" w:themeColor="background1"/>
                <w:sz w:val="20"/>
                <w:szCs w:val="20"/>
                <w:lang w:val="de-DE"/>
              </w:rPr>
            </w:pPr>
          </w:p>
        </w:tc>
      </w:tr>
      <w:tr w:rsidR="001239FE" w:rsidRPr="00BE0C53" w14:paraId="6691208B"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3FFFC5A" w14:textId="561029A7" w:rsidR="001239FE" w:rsidRPr="00BE0C53" w:rsidRDefault="001239FE" w:rsidP="001239FE">
            <w:pPr>
              <w:pStyle w:val="paragrafo-tabella1"/>
              <w:numPr>
                <w:ilvl w:val="1"/>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E80BF2B" w14:textId="540DA029" w:rsidR="001239FE" w:rsidRPr="00BE0C53" w:rsidRDefault="001239FE" w:rsidP="001239FE">
            <w:pPr>
              <w:pStyle w:val="Default"/>
              <w:jc w:val="both"/>
              <w:rPr>
                <w:lang w:val="de-DE"/>
              </w:rPr>
            </w:pPr>
            <w:r w:rsidRPr="00BE0C53">
              <w:rPr>
                <w:rFonts w:asciiTheme="minorHAnsi" w:hAnsiTheme="minorHAnsi"/>
                <w:sz w:val="20"/>
                <w:szCs w:val="20"/>
                <w:lang w:val="de-DE"/>
              </w:rPr>
              <w:t>Qualität und Vollständigkeit der mitgelieferten Dokumentation.</w:t>
            </w:r>
            <w:r w:rsidRPr="00BE0C53">
              <w:rPr>
                <w:sz w:val="20"/>
                <w:szCs w:val="20"/>
                <w:lang w:val="de-DE"/>
              </w:rPr>
              <w:t xml:space="preserve"> </w:t>
            </w:r>
          </w:p>
        </w:tc>
        <w:tc>
          <w:tcPr>
            <w:tcW w:w="28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C32B07D" w14:textId="4AE403C9" w:rsidR="001239FE" w:rsidRPr="00BE0C53" w:rsidRDefault="00820363" w:rsidP="001239FE">
            <w:pPr>
              <w:widowControl w:val="0"/>
              <w:spacing w:line="240" w:lineRule="auto"/>
              <w:jc w:val="center"/>
              <w:rPr>
                <w:rFonts w:cs="Calibri"/>
                <w:color w:val="000000"/>
                <w:sz w:val="20"/>
                <w:szCs w:val="20"/>
                <w:lang w:val="de-DE"/>
              </w:rPr>
            </w:pPr>
            <w:r>
              <w:rPr>
                <w:rFonts w:cs="Calibri"/>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FA9530D" w14:textId="77777777" w:rsidR="001239FE" w:rsidRPr="00BE0C53" w:rsidRDefault="001239FE" w:rsidP="001239FE">
            <w:pPr>
              <w:spacing w:line="240" w:lineRule="auto"/>
              <w:jc w:val="center"/>
              <w:rPr>
                <w:rFonts w:cs="Calibri"/>
                <w:sz w:val="20"/>
                <w:szCs w:val="20"/>
                <w:lang w:val="de-DE"/>
              </w:rPr>
            </w:pPr>
            <w:r w:rsidRPr="00BE0C53">
              <w:rPr>
                <w:rFonts w:cs="Calibri"/>
                <w:color w:val="000000"/>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DE3D091"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57C54961" w14:textId="77777777" w:rsidR="001239FE" w:rsidRPr="00BE0C53" w:rsidRDefault="001239FE" w:rsidP="001239FE">
            <w:pPr>
              <w:spacing w:line="240" w:lineRule="auto"/>
              <w:jc w:val="center"/>
              <w:rPr>
                <w:rFonts w:cs="Calibri"/>
                <w:sz w:val="20"/>
                <w:szCs w:val="20"/>
                <w:lang w:val="de-DE"/>
              </w:rPr>
            </w:pPr>
            <w:r w:rsidRPr="00BE0C53">
              <w:rPr>
                <w:rFonts w:asciiTheme="minorHAnsi" w:hAnsiTheme="minorHAnsi" w:cs="Calibri"/>
                <w:b/>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69CEE12" w14:textId="77777777" w:rsidR="001239FE" w:rsidRPr="00BE0C53" w:rsidRDefault="001239FE" w:rsidP="001239FE">
            <w:pPr>
              <w:spacing w:before="40" w:after="40" w:line="240" w:lineRule="auto"/>
              <w:jc w:val="center"/>
              <w:rPr>
                <w:rFonts w:cs="Calibri"/>
                <w:sz w:val="20"/>
                <w:szCs w:val="20"/>
                <w:lang w:val="de-DE"/>
              </w:rPr>
            </w:pPr>
            <w:r w:rsidRPr="00BE0C53">
              <w:rPr>
                <w:rFonts w:asciiTheme="minorHAnsi" w:hAnsiTheme="minorHAnsi" w:cs="Calibri"/>
                <w:b/>
                <w:color w:val="000000"/>
                <w:sz w:val="20"/>
                <w:szCs w:val="20"/>
                <w:lang w:val="de-DE"/>
              </w:rPr>
              <w:t>-</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D660E98" w14:textId="538A8BEA" w:rsidR="001239FE" w:rsidRPr="00BE0C53" w:rsidRDefault="001239FE" w:rsidP="001239FE">
            <w:pPr>
              <w:pStyle w:val="Default"/>
              <w:rPr>
                <w:lang w:val="de-DE"/>
              </w:rPr>
            </w:pPr>
            <w:r w:rsidRPr="00BE0C53">
              <w:rPr>
                <w:rFonts w:asciiTheme="minorHAnsi" w:hAnsiTheme="minorHAnsi"/>
                <w:sz w:val="20"/>
                <w:szCs w:val="20"/>
                <w:lang w:val="de-DE"/>
              </w:rPr>
              <w:t>Die Vollständigkeit, die Ausführlichkeit und die Qualität der gesamten Dokumentation werden bewertet.</w:t>
            </w:r>
            <w:r w:rsidRPr="00BE0C53">
              <w:rPr>
                <w:sz w:val="20"/>
                <w:szCs w:val="20"/>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F4A9FD5" w14:textId="52EF936C"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CE27437" w14:textId="0BC0B75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954247" w:rsidRPr="00BE0C53" w14:paraId="03136C7A" w14:textId="77777777" w:rsidTr="00BE7010">
        <w:trPr>
          <w:gridAfter w:val="5"/>
          <w:wAfter w:w="786" w:type="pct"/>
          <w:cantSplit/>
          <w:trHeight w:val="255"/>
        </w:trPr>
        <w:tc>
          <w:tcPr>
            <w:tcW w:w="198" w:type="pct"/>
            <w:tcBorders>
              <w:top w:val="single" w:sz="4" w:space="0" w:color="C00000"/>
              <w:left w:val="single" w:sz="4" w:space="0" w:color="C00000"/>
              <w:bottom w:val="single" w:sz="4" w:space="0" w:color="C00000"/>
              <w:right w:val="single" w:sz="4" w:space="0" w:color="C00000"/>
            </w:tcBorders>
            <w:shd w:val="clear" w:color="auto" w:fill="7F7F7F" w:themeFill="text1" w:themeFillTint="80"/>
          </w:tcPr>
          <w:p w14:paraId="689A6809" w14:textId="270F3046" w:rsidR="00954247" w:rsidRPr="00BE0C53" w:rsidRDefault="00954247" w:rsidP="00954247">
            <w:pPr>
              <w:pStyle w:val="paragrafo-tabella1"/>
              <w:pageBreakBefore/>
              <w:numPr>
                <w:ilvl w:val="0"/>
                <w:numId w:val="0"/>
              </w:numPr>
              <w:ind w:left="360" w:hanging="303"/>
              <w:jc w:val="both"/>
              <w:rPr>
                <w:color w:val="FFFFFF" w:themeColor="background1"/>
                <w:lang w:val="de-DE"/>
              </w:rPr>
            </w:pPr>
            <w:proofErr w:type="spellStart"/>
            <w:r w:rsidRPr="009F074D">
              <w:rPr>
                <w:color w:val="FFFFFF" w:themeColor="background1"/>
                <w:sz w:val="20"/>
                <w:szCs w:val="14"/>
                <w:lang w:val="en-US"/>
              </w:rPr>
              <w:lastRenderedPageBreak/>
              <w:t>kriterium</w:t>
            </w:r>
            <w:proofErr w:type="spellEnd"/>
          </w:p>
        </w:tc>
        <w:tc>
          <w:tcPr>
            <w:tcW w:w="3668" w:type="pct"/>
            <w:gridSpan w:val="7"/>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695FE8F" w14:textId="32FCE6C3" w:rsidR="00954247" w:rsidRPr="00BE0C53" w:rsidRDefault="00954247" w:rsidP="00954247">
            <w:pPr>
              <w:pStyle w:val="Titolo2"/>
              <w:pageBreakBefore/>
              <w:rPr>
                <w:lang w:val="de-DE"/>
              </w:rPr>
            </w:pPr>
            <w:bookmarkStart w:id="73" w:name="_Toc53499555"/>
            <w:r w:rsidRPr="00BE0C53">
              <w:rPr>
                <w:lang w:val="de-DE"/>
              </w:rPr>
              <w:t>TECHNISCHER SUPPORT</w:t>
            </w:r>
            <w:bookmarkEnd w:id="73"/>
            <w:r w:rsidRPr="00BE0C53">
              <w:rPr>
                <w:lang w:val="de-DE"/>
              </w:rPr>
              <w:t xml:space="preserve"> </w:t>
            </w:r>
          </w:p>
        </w:tc>
        <w:tc>
          <w:tcPr>
            <w:tcW w:w="190"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43536CE5" w14:textId="26EADFA9" w:rsidR="00954247" w:rsidRPr="00BE0C53" w:rsidRDefault="00954247" w:rsidP="00954247">
            <w:pPr>
              <w:pageBreakBefore/>
              <w:spacing w:before="40" w:after="40" w:line="240" w:lineRule="auto"/>
              <w:jc w:val="center"/>
              <w:rPr>
                <w:rFonts w:asciiTheme="minorHAnsi" w:hAnsiTheme="minorHAnsi"/>
                <w:b/>
                <w:color w:val="FFFFFF" w:themeColor="background1"/>
                <w:sz w:val="20"/>
                <w:szCs w:val="20"/>
                <w:lang w:val="de-DE"/>
              </w:rPr>
            </w:pPr>
            <w:r w:rsidRPr="00BE0C53">
              <w:rPr>
                <w:rFonts w:asciiTheme="minorHAnsi" w:hAnsiTheme="minorHAnsi"/>
                <w:b/>
                <w:color w:val="FFFFFF" w:themeColor="background1"/>
                <w:sz w:val="20"/>
                <w:szCs w:val="20"/>
                <w:lang w:val="de-DE"/>
              </w:rPr>
              <w:t>8</w:t>
            </w:r>
          </w:p>
        </w:tc>
        <w:tc>
          <w:tcPr>
            <w:tcW w:w="158" w:type="pct"/>
            <w:vMerge w:val="restar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728568D3" w14:textId="77777777" w:rsidR="00954247" w:rsidRPr="00BE0C53" w:rsidRDefault="00954247" w:rsidP="00954247">
            <w:pPr>
              <w:pageBreakBefore/>
              <w:jc w:val="center"/>
              <w:rPr>
                <w:rFonts w:asciiTheme="minorHAnsi" w:hAnsiTheme="minorHAnsi" w:cs="Calibri"/>
                <w:b/>
                <w:bCs/>
                <w:color w:val="FFFFFF" w:themeColor="background1"/>
                <w:sz w:val="20"/>
                <w:szCs w:val="20"/>
                <w:lang w:val="de-DE"/>
              </w:rPr>
            </w:pPr>
          </w:p>
        </w:tc>
      </w:tr>
      <w:tr w:rsidR="00954247" w:rsidRPr="00BE0C53" w14:paraId="202FD114" w14:textId="77777777" w:rsidTr="00BE7010">
        <w:trPr>
          <w:gridAfter w:val="5"/>
          <w:wAfter w:w="786" w:type="pct"/>
          <w:cantSplit/>
          <w:trHeight w:val="255"/>
        </w:trPr>
        <w:tc>
          <w:tcPr>
            <w:tcW w:w="198" w:type="pct"/>
            <w:tcBorders>
              <w:top w:val="single" w:sz="4" w:space="0" w:color="C00000"/>
              <w:left w:val="single" w:sz="4" w:space="0" w:color="C00000"/>
              <w:bottom w:val="single" w:sz="4" w:space="0" w:color="C00000"/>
              <w:right w:val="single" w:sz="4" w:space="0" w:color="C00000"/>
            </w:tcBorders>
            <w:shd w:val="clear" w:color="auto" w:fill="7F7F7F" w:themeFill="text1" w:themeFillTint="80"/>
          </w:tcPr>
          <w:p w14:paraId="4C027D78" w14:textId="197CA364" w:rsidR="00954247" w:rsidRPr="00BE0C53" w:rsidRDefault="00954247" w:rsidP="00954247">
            <w:pPr>
              <w:pStyle w:val="paragrafo-tabella1"/>
              <w:rPr>
                <w:color w:val="FFFFFF" w:themeColor="background1"/>
                <w:lang w:val="de-DE"/>
              </w:rPr>
            </w:pPr>
          </w:p>
        </w:tc>
        <w:tc>
          <w:tcPr>
            <w:tcW w:w="3668" w:type="pct"/>
            <w:gridSpan w:val="7"/>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16944C39" w14:textId="77777777" w:rsidR="00954247" w:rsidRPr="00BE0C53" w:rsidRDefault="00954247" w:rsidP="00954247">
            <w:pPr>
              <w:pStyle w:val="Titolo2"/>
              <w:rPr>
                <w:lang w:val="de-DE"/>
              </w:rPr>
            </w:pPr>
          </w:p>
        </w:tc>
        <w:tc>
          <w:tcPr>
            <w:tcW w:w="190"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523CE233" w14:textId="77777777" w:rsidR="00954247" w:rsidRPr="00BE0C53" w:rsidRDefault="00954247" w:rsidP="00954247">
            <w:pPr>
              <w:spacing w:before="40" w:after="40" w:line="240" w:lineRule="auto"/>
              <w:jc w:val="center"/>
              <w:rPr>
                <w:rFonts w:asciiTheme="minorHAnsi" w:hAnsiTheme="minorHAnsi"/>
                <w:b/>
                <w:color w:val="FFFFFF" w:themeColor="background1"/>
                <w:sz w:val="20"/>
                <w:szCs w:val="20"/>
                <w:lang w:val="de-DE"/>
              </w:rPr>
            </w:pPr>
          </w:p>
        </w:tc>
        <w:tc>
          <w:tcPr>
            <w:tcW w:w="158" w:type="pct"/>
            <w:vMerge/>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14:paraId="04BEA0EA" w14:textId="77777777" w:rsidR="00954247" w:rsidRPr="00BE0C53" w:rsidRDefault="00954247" w:rsidP="00954247">
            <w:pPr>
              <w:jc w:val="center"/>
              <w:rPr>
                <w:rFonts w:asciiTheme="minorHAnsi" w:hAnsiTheme="minorHAnsi" w:cs="Calibri"/>
                <w:b/>
                <w:bCs/>
                <w:color w:val="FFFFFF" w:themeColor="background1"/>
                <w:sz w:val="20"/>
                <w:szCs w:val="20"/>
                <w:lang w:val="de-DE"/>
              </w:rPr>
            </w:pPr>
          </w:p>
        </w:tc>
      </w:tr>
      <w:tr w:rsidR="001239FE" w:rsidRPr="00BE0C53" w14:paraId="7B5D46FA"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1B3547AF" w14:textId="77777777" w:rsidR="001239FE" w:rsidRPr="00BE0C53" w:rsidRDefault="001239FE" w:rsidP="001239FE">
            <w:pPr>
              <w:pStyle w:val="paragrafo-tabella1"/>
              <w:numPr>
                <w:ilvl w:val="1"/>
                <w:numId w:val="4"/>
              </w:numPr>
              <w:rPr>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60BC35D" w14:textId="49ACDA29" w:rsidR="001239FE" w:rsidRPr="00BE0C53" w:rsidRDefault="001239FE" w:rsidP="001239FE">
            <w:pPr>
              <w:pStyle w:val="Titolo3"/>
              <w:rPr>
                <w:lang w:val="de-DE"/>
              </w:rPr>
            </w:pPr>
            <w:bookmarkStart w:id="74" w:name="_Toc53499556"/>
            <w:r w:rsidRPr="00BE0C53">
              <w:rPr>
                <w:lang w:val="de-DE"/>
              </w:rPr>
              <w:t>Wartungsdienst</w:t>
            </w:r>
            <w:bookmarkEnd w:id="74"/>
            <w:r w:rsidRPr="00BE0C53">
              <w:rPr>
                <w:lang w:val="de-DE"/>
              </w:rPr>
              <w:t xml:space="preserve"> </w:t>
            </w:r>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C52BFDE" w14:textId="6758BB20" w:rsidR="001239FE" w:rsidRPr="00BE0C53" w:rsidRDefault="007E4EBE" w:rsidP="001239FE">
            <w:pPr>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5</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D9795DE" w14:textId="77777777" w:rsidR="001239FE" w:rsidRPr="00BE0C53" w:rsidRDefault="001239FE" w:rsidP="001239FE">
            <w:pPr>
              <w:jc w:val="center"/>
              <w:rPr>
                <w:rFonts w:asciiTheme="minorHAnsi" w:hAnsiTheme="minorHAnsi" w:cs="Calibri"/>
                <w:b/>
                <w:bCs/>
                <w:color w:val="000000"/>
                <w:sz w:val="20"/>
                <w:szCs w:val="20"/>
                <w:lang w:val="de-DE"/>
              </w:rPr>
            </w:pPr>
          </w:p>
        </w:tc>
      </w:tr>
      <w:tr w:rsidR="001239FE" w:rsidRPr="00BE0C53" w14:paraId="2CE6131A"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478E326" w14:textId="77777777" w:rsidR="001239FE" w:rsidRPr="00BE0C53" w:rsidRDefault="001239FE" w:rsidP="001239FE">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CAF0C3B" w14:textId="4719B808" w:rsidR="001239FE" w:rsidRPr="00BE0C53" w:rsidRDefault="001239FE" w:rsidP="001239FE">
            <w:pPr>
              <w:pStyle w:val="Default"/>
              <w:rPr>
                <w:lang w:val="de-DE"/>
              </w:rPr>
            </w:pPr>
            <w:r w:rsidRPr="00BE0C53">
              <w:rPr>
                <w:rFonts w:asciiTheme="minorHAnsi" w:hAnsiTheme="minorHAnsi"/>
                <w:sz w:val="20"/>
                <w:szCs w:val="20"/>
                <w:lang w:val="de-DE"/>
              </w:rPr>
              <w:t>Aufbau des technischen Supportdienstes.</w:t>
            </w:r>
            <w:r w:rsidRPr="00BE0C53">
              <w:rPr>
                <w:sz w:val="20"/>
                <w:szCs w:val="20"/>
                <w:lang w:val="de-DE"/>
              </w:rPr>
              <w:t xml:space="preserve"> </w:t>
            </w:r>
          </w:p>
        </w:tc>
        <w:tc>
          <w:tcPr>
            <w:tcW w:w="28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2753510" w14:textId="18D08567" w:rsidR="001239FE" w:rsidRPr="00BE0C53" w:rsidRDefault="00820363" w:rsidP="001239FE">
            <w:pPr>
              <w:spacing w:line="240" w:lineRule="auto"/>
              <w:jc w:val="center"/>
              <w:rPr>
                <w:rFonts w:cs="Calibri"/>
                <w:sz w:val="20"/>
                <w:szCs w:val="20"/>
                <w:lang w:val="de-DE"/>
              </w:rPr>
            </w:pPr>
            <w:r>
              <w:rPr>
                <w:rFonts w:cs="Calibri"/>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5816395" w14:textId="77777777" w:rsidR="001239FE" w:rsidRPr="00BE0C53" w:rsidRDefault="001239FE" w:rsidP="001239FE">
            <w:pPr>
              <w:spacing w:line="240" w:lineRule="auto"/>
              <w:jc w:val="center"/>
              <w:rPr>
                <w:rFonts w:cs="Calibri"/>
                <w:sz w:val="20"/>
                <w:szCs w:val="20"/>
                <w:lang w:val="de-DE"/>
              </w:rPr>
            </w:pPr>
            <w:r w:rsidRPr="00BE0C53">
              <w:rPr>
                <w:rFonts w:cs="Calibri"/>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3FD60A85" w14:textId="77777777" w:rsidR="001239FE" w:rsidRPr="00BE0C53" w:rsidRDefault="001239FE" w:rsidP="001239FE">
            <w:pPr>
              <w:widowControl w:val="0"/>
              <w:spacing w:line="240" w:lineRule="auto"/>
              <w:jc w:val="center"/>
              <w:rPr>
                <w:rFonts w:cs="Calibri"/>
                <w:color w:val="000000"/>
                <w:sz w:val="20"/>
                <w:szCs w:val="20"/>
                <w:lang w:val="de-DE"/>
              </w:rPr>
            </w:pPr>
            <w:r w:rsidRPr="00BE0C53">
              <w:rPr>
                <w:rFonts w:cs="Calibri"/>
                <w:color w:val="000000"/>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115E5D6C" w14:textId="77777777" w:rsidR="001239FE" w:rsidRPr="00BE0C53" w:rsidRDefault="001239FE" w:rsidP="001239FE">
            <w:pPr>
              <w:spacing w:line="240" w:lineRule="auto"/>
              <w:jc w:val="center"/>
              <w:rPr>
                <w:rFonts w:cs="Calibri"/>
                <w:color w:val="000000"/>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6C32A830" w14:textId="563D156F" w:rsidR="001239FE" w:rsidRPr="00BE0C53" w:rsidRDefault="001239FE" w:rsidP="001239FE">
            <w:pPr>
              <w:pStyle w:val="Default"/>
              <w:rPr>
                <w:lang w:val="de-DE"/>
              </w:rPr>
            </w:pPr>
            <w:r w:rsidRPr="00BE0C53">
              <w:rPr>
                <w:sz w:val="20"/>
                <w:szCs w:val="20"/>
                <w:lang w:val="de-DE"/>
              </w:rPr>
              <w:t>Im</w:t>
            </w:r>
            <w:r w:rsidR="00805D3F">
              <w:rPr>
                <w:sz w:val="20"/>
                <w:szCs w:val="20"/>
                <w:lang w:val="de-DE"/>
              </w:rPr>
              <w:t xml:space="preserve"> den</w:t>
            </w:r>
            <w:r w:rsidRPr="00BE0C53">
              <w:rPr>
                <w:sz w:val="20"/>
                <w:szCs w:val="20"/>
                <w:lang w:val="de-DE"/>
              </w:rPr>
              <w:t xml:space="preserve"> </w:t>
            </w:r>
            <w:proofErr w:type="spellStart"/>
            <w:r w:rsidRPr="00BE0C53">
              <w:rPr>
                <w:sz w:val="20"/>
                <w:szCs w:val="20"/>
                <w:lang w:val="de-DE"/>
              </w:rPr>
              <w:t>DOC.f</w:t>
            </w:r>
            <w:proofErr w:type="spellEnd"/>
            <w:r w:rsidRPr="00BE0C53">
              <w:rPr>
                <w:sz w:val="20"/>
                <w:szCs w:val="20"/>
                <w:lang w:val="de-DE"/>
              </w:rPr>
              <w:t xml:space="preserve"> </w:t>
            </w:r>
            <w:r w:rsidR="00805D3F">
              <w:rPr>
                <w:sz w:val="20"/>
                <w:szCs w:val="20"/>
                <w:lang w:val="de-DE"/>
              </w:rPr>
              <w:t xml:space="preserve">und </w:t>
            </w:r>
            <w:proofErr w:type="spellStart"/>
            <w:r w:rsidR="00805D3F">
              <w:rPr>
                <w:sz w:val="20"/>
                <w:szCs w:val="20"/>
                <w:lang w:val="de-DE"/>
              </w:rPr>
              <w:t>DOC.l</w:t>
            </w:r>
            <w:proofErr w:type="spellEnd"/>
            <w:r w:rsidR="005E28ED">
              <w:rPr>
                <w:sz w:val="20"/>
                <w:szCs w:val="20"/>
                <w:lang w:val="de-DE"/>
              </w:rPr>
              <w:t xml:space="preserve"> </w:t>
            </w:r>
            <w:r w:rsidRPr="00BE0C53">
              <w:rPr>
                <w:sz w:val="20"/>
                <w:szCs w:val="20"/>
                <w:lang w:val="de-DE"/>
              </w:rPr>
              <w:t>Dokument</w:t>
            </w:r>
            <w:r w:rsidR="005E28ED">
              <w:rPr>
                <w:sz w:val="20"/>
                <w:szCs w:val="20"/>
                <w:lang w:val="de-DE"/>
              </w:rPr>
              <w:t>en</w:t>
            </w:r>
            <w:r w:rsidRPr="00BE0C53">
              <w:rPr>
                <w:sz w:val="20"/>
                <w:szCs w:val="20"/>
                <w:lang w:val="de-DE"/>
              </w:rPr>
              <w:t xml:space="preserve"> beschreiben </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1F9096B" w14:textId="67A78BA3" w:rsidR="00954247" w:rsidRDefault="00954247" w:rsidP="00954247">
            <w:pPr>
              <w:pStyle w:val="Default"/>
            </w:pPr>
            <w:r>
              <w:rPr>
                <w:sz w:val="20"/>
                <w:szCs w:val="20"/>
                <w:lang w:val="de-DE"/>
              </w:rPr>
              <w:t>Die entsprechende technische Dokumentation wird analysiert und bewertet (</w:t>
            </w:r>
            <w:proofErr w:type="spellStart"/>
            <w:r>
              <w:rPr>
                <w:sz w:val="20"/>
                <w:szCs w:val="20"/>
                <w:lang w:val="de-DE"/>
              </w:rPr>
              <w:t>Doc.f</w:t>
            </w:r>
            <w:proofErr w:type="spellEnd"/>
            <w:r w:rsidR="007077DE">
              <w:rPr>
                <w:sz w:val="20"/>
                <w:szCs w:val="20"/>
                <w:lang w:val="de-DE"/>
              </w:rPr>
              <w:t xml:space="preserve"> und </w:t>
            </w:r>
            <w:proofErr w:type="spellStart"/>
            <w:r w:rsidR="007077DE">
              <w:rPr>
                <w:sz w:val="20"/>
                <w:szCs w:val="20"/>
                <w:lang w:val="de-DE"/>
              </w:rPr>
              <w:t>Doc.l</w:t>
            </w:r>
            <w:proofErr w:type="spellEnd"/>
            <w:r>
              <w:rPr>
                <w:sz w:val="20"/>
                <w:szCs w:val="20"/>
                <w:lang w:val="de-DE"/>
              </w:rPr>
              <w:t xml:space="preserve">). </w:t>
            </w:r>
            <w:proofErr w:type="spellStart"/>
            <w:r>
              <w:rPr>
                <w:sz w:val="20"/>
                <w:szCs w:val="20"/>
              </w:rPr>
              <w:t>Folgende</w:t>
            </w:r>
            <w:proofErr w:type="spellEnd"/>
            <w:r>
              <w:rPr>
                <w:sz w:val="20"/>
                <w:szCs w:val="20"/>
              </w:rPr>
              <w:t xml:space="preserve"> </w:t>
            </w:r>
            <w:proofErr w:type="spellStart"/>
            <w:r>
              <w:rPr>
                <w:sz w:val="20"/>
                <w:szCs w:val="20"/>
              </w:rPr>
              <w:t>Elemente</w:t>
            </w:r>
            <w:proofErr w:type="spellEnd"/>
            <w:r>
              <w:rPr>
                <w:sz w:val="20"/>
                <w:szCs w:val="20"/>
              </w:rPr>
              <w:t xml:space="preserve"> </w:t>
            </w:r>
            <w:proofErr w:type="spellStart"/>
            <w:r>
              <w:rPr>
                <w:sz w:val="20"/>
                <w:szCs w:val="20"/>
              </w:rPr>
              <w:t>werden</w:t>
            </w:r>
            <w:proofErr w:type="spellEnd"/>
            <w:r>
              <w:rPr>
                <w:sz w:val="20"/>
                <w:szCs w:val="20"/>
              </w:rPr>
              <w:t xml:space="preserve"> </w:t>
            </w:r>
            <w:proofErr w:type="spellStart"/>
            <w:r>
              <w:rPr>
                <w:sz w:val="20"/>
                <w:szCs w:val="20"/>
              </w:rPr>
              <w:t>dafür</w:t>
            </w:r>
            <w:proofErr w:type="spellEnd"/>
            <w:r>
              <w:rPr>
                <w:sz w:val="20"/>
                <w:szCs w:val="20"/>
              </w:rPr>
              <w:t xml:space="preserve"> </w:t>
            </w:r>
            <w:proofErr w:type="spellStart"/>
            <w:r>
              <w:rPr>
                <w:sz w:val="20"/>
                <w:szCs w:val="20"/>
              </w:rPr>
              <w:t>bewertet</w:t>
            </w:r>
            <w:proofErr w:type="spellEnd"/>
            <w:r>
              <w:rPr>
                <w:sz w:val="20"/>
                <w:szCs w:val="20"/>
              </w:rPr>
              <w:t xml:space="preserve">: </w:t>
            </w:r>
          </w:p>
          <w:p w14:paraId="79EB3964" w14:textId="77777777" w:rsidR="00954247" w:rsidRPr="00954247" w:rsidRDefault="00954247" w:rsidP="00954247">
            <w:pPr>
              <w:pStyle w:val="Paragrafoelenco"/>
              <w:numPr>
                <w:ilvl w:val="0"/>
                <w:numId w:val="3"/>
              </w:numPr>
              <w:spacing w:before="40" w:after="40" w:line="240" w:lineRule="auto"/>
              <w:rPr>
                <w:rFonts w:asciiTheme="minorHAnsi" w:hAnsiTheme="minorHAnsi" w:cs="Calibri"/>
                <w:sz w:val="20"/>
                <w:szCs w:val="20"/>
                <w:lang w:val="de-DE"/>
              </w:rPr>
            </w:pPr>
            <w:r w:rsidRPr="00954247">
              <w:rPr>
                <w:rFonts w:asciiTheme="minorHAnsi" w:hAnsiTheme="minorHAnsi" w:cs="Calibri"/>
                <w:sz w:val="20"/>
                <w:szCs w:val="20"/>
                <w:lang w:val="de-DE"/>
              </w:rPr>
              <w:t xml:space="preserve">Territoriale Organisation (Präsenz regionaler Sitze des technischen Supports, Verfügbarkeit); </w:t>
            </w:r>
          </w:p>
          <w:p w14:paraId="5005A458" w14:textId="77777777" w:rsidR="00954247" w:rsidRPr="00954247" w:rsidRDefault="00954247" w:rsidP="00954247">
            <w:pPr>
              <w:pStyle w:val="Paragrafoelenco"/>
              <w:numPr>
                <w:ilvl w:val="0"/>
                <w:numId w:val="3"/>
              </w:numPr>
              <w:spacing w:before="40" w:after="40" w:line="240" w:lineRule="auto"/>
              <w:rPr>
                <w:rFonts w:asciiTheme="minorHAnsi" w:hAnsiTheme="minorHAnsi" w:cs="Calibri"/>
                <w:sz w:val="20"/>
                <w:szCs w:val="20"/>
                <w:lang w:val="de-DE"/>
              </w:rPr>
            </w:pPr>
            <w:r w:rsidRPr="00954247">
              <w:rPr>
                <w:rFonts w:asciiTheme="minorHAnsi" w:hAnsiTheme="minorHAnsi" w:cs="Calibri"/>
                <w:sz w:val="20"/>
                <w:szCs w:val="20"/>
                <w:lang w:val="de-DE"/>
              </w:rPr>
              <w:t>Technischer Assistenzdienst, der direkt vom Hersteller / Anbieter geleistet wird, sofern dieser nicht an Dritte ausgelagert ist;</w:t>
            </w:r>
          </w:p>
          <w:p w14:paraId="037E96EB" w14:textId="77777777" w:rsidR="00954247" w:rsidRPr="00954247" w:rsidRDefault="00954247" w:rsidP="00954247">
            <w:pPr>
              <w:pStyle w:val="Paragrafoelenco"/>
              <w:numPr>
                <w:ilvl w:val="0"/>
                <w:numId w:val="3"/>
              </w:numPr>
              <w:spacing w:before="40" w:after="40" w:line="240" w:lineRule="auto"/>
              <w:rPr>
                <w:rFonts w:asciiTheme="minorHAnsi" w:hAnsiTheme="minorHAnsi" w:cs="Calibri"/>
                <w:sz w:val="20"/>
                <w:szCs w:val="20"/>
                <w:lang w:val="de-DE"/>
              </w:rPr>
            </w:pPr>
            <w:r w:rsidRPr="00954247">
              <w:rPr>
                <w:rFonts w:asciiTheme="minorHAnsi" w:hAnsiTheme="minorHAnsi" w:cs="Calibri"/>
                <w:sz w:val="20"/>
                <w:szCs w:val="20"/>
                <w:lang w:val="de-DE"/>
              </w:rPr>
              <w:t xml:space="preserve">Anzahl und Qualifikation der angestellten Techniker; </w:t>
            </w:r>
          </w:p>
          <w:p w14:paraId="2A706BC5" w14:textId="77777777" w:rsidR="00954247" w:rsidRPr="00954247" w:rsidRDefault="00954247" w:rsidP="00954247">
            <w:pPr>
              <w:pStyle w:val="Paragrafoelenco"/>
              <w:numPr>
                <w:ilvl w:val="0"/>
                <w:numId w:val="3"/>
              </w:numPr>
              <w:spacing w:before="40" w:after="40" w:line="240" w:lineRule="auto"/>
              <w:rPr>
                <w:rFonts w:asciiTheme="minorHAnsi" w:hAnsiTheme="minorHAnsi" w:cs="Calibri"/>
                <w:sz w:val="20"/>
                <w:szCs w:val="20"/>
                <w:lang w:val="de-DE"/>
              </w:rPr>
            </w:pPr>
            <w:r w:rsidRPr="00954247">
              <w:rPr>
                <w:rFonts w:asciiTheme="minorHAnsi" w:hAnsiTheme="minorHAnsi" w:cs="Calibri"/>
                <w:sz w:val="20"/>
                <w:szCs w:val="20"/>
                <w:lang w:val="de-DE"/>
              </w:rPr>
              <w:t>Bereitschaft, möglichst viele Jahre ab dem Produktionsdatum der Maschine Ersatzteile zu liefern;</w:t>
            </w:r>
          </w:p>
          <w:p w14:paraId="35E33976" w14:textId="77777777" w:rsidR="00954247" w:rsidRPr="00954247" w:rsidRDefault="00954247" w:rsidP="00954247">
            <w:pPr>
              <w:pStyle w:val="Paragrafoelenco"/>
              <w:numPr>
                <w:ilvl w:val="0"/>
                <w:numId w:val="3"/>
              </w:numPr>
              <w:spacing w:before="40" w:after="40" w:line="240" w:lineRule="auto"/>
              <w:rPr>
                <w:rFonts w:asciiTheme="minorHAnsi" w:hAnsiTheme="minorHAnsi" w:cs="Calibri"/>
                <w:sz w:val="20"/>
                <w:szCs w:val="20"/>
                <w:lang w:val="de-DE"/>
              </w:rPr>
            </w:pPr>
            <w:r w:rsidRPr="00954247">
              <w:rPr>
                <w:rFonts w:asciiTheme="minorHAnsi" w:hAnsiTheme="minorHAnsi" w:cs="Calibri"/>
                <w:sz w:val="20"/>
                <w:szCs w:val="20"/>
                <w:lang w:val="de-DE"/>
              </w:rPr>
              <w:t xml:space="preserve">Möglichkeit Telediagnostik und Telesupport durchzuführen; </w:t>
            </w:r>
          </w:p>
          <w:p w14:paraId="41CB7BE1" w14:textId="661D1C83" w:rsidR="001239FE" w:rsidRPr="005E28ED" w:rsidRDefault="00954247" w:rsidP="005E28ED">
            <w:pPr>
              <w:pStyle w:val="Paragrafoelenco"/>
              <w:numPr>
                <w:ilvl w:val="0"/>
                <w:numId w:val="3"/>
              </w:numPr>
              <w:spacing w:before="40" w:after="40" w:line="240" w:lineRule="auto"/>
              <w:rPr>
                <w:rFonts w:asciiTheme="minorHAnsi" w:hAnsiTheme="minorHAnsi" w:cs="Calibri"/>
                <w:sz w:val="20"/>
                <w:szCs w:val="20"/>
                <w:lang w:val="de-DE"/>
              </w:rPr>
            </w:pPr>
            <w:r w:rsidRPr="00954247">
              <w:rPr>
                <w:rFonts w:asciiTheme="minorHAnsi" w:hAnsiTheme="minorHAnsi" w:cs="Calibri"/>
                <w:sz w:val="20"/>
                <w:szCs w:val="20"/>
                <w:lang w:val="de-DE"/>
              </w:rPr>
              <w:t xml:space="preserve">Eventuelle verbessernde Bedingungen als jene die in dem Vertragsentwurf festgelegt sind und/oder zusätzliche Leistungen, die in dem </w:t>
            </w:r>
            <w:proofErr w:type="spellStart"/>
            <w:r w:rsidRPr="00954247">
              <w:rPr>
                <w:rFonts w:asciiTheme="minorHAnsi" w:hAnsiTheme="minorHAnsi" w:cs="Calibri"/>
                <w:sz w:val="20"/>
                <w:szCs w:val="20"/>
                <w:lang w:val="de-DE"/>
              </w:rPr>
              <w:t>full</w:t>
            </w:r>
            <w:proofErr w:type="spellEnd"/>
            <w:r w:rsidRPr="00954247">
              <w:rPr>
                <w:rFonts w:asciiTheme="minorHAnsi" w:hAnsiTheme="minorHAnsi" w:cs="Calibri"/>
                <w:sz w:val="20"/>
                <w:szCs w:val="20"/>
                <w:lang w:val="de-DE"/>
              </w:rPr>
              <w:t xml:space="preserve"> </w:t>
            </w:r>
            <w:proofErr w:type="spellStart"/>
            <w:r w:rsidRPr="00954247">
              <w:rPr>
                <w:rFonts w:asciiTheme="minorHAnsi" w:hAnsiTheme="minorHAnsi" w:cs="Calibri"/>
                <w:sz w:val="20"/>
                <w:szCs w:val="20"/>
                <w:lang w:val="de-DE"/>
              </w:rPr>
              <w:t>risk</w:t>
            </w:r>
            <w:proofErr w:type="spellEnd"/>
            <w:r w:rsidRPr="00954247">
              <w:rPr>
                <w:rFonts w:asciiTheme="minorHAnsi" w:hAnsiTheme="minorHAnsi" w:cs="Calibri"/>
                <w:sz w:val="20"/>
                <w:szCs w:val="20"/>
                <w:lang w:val="de-DE"/>
              </w:rPr>
              <w:t xml:space="preserve"> Wartungsdienst angeboten sind</w:t>
            </w:r>
            <w:r w:rsidR="005E28ED">
              <w:rPr>
                <w:rFonts w:asciiTheme="minorHAnsi" w:hAnsiTheme="minorHAnsi" w:cs="Calibri"/>
                <w:sz w:val="20"/>
                <w:szCs w:val="20"/>
                <w:lang w:val="de-DE"/>
              </w:rPr>
              <w:t>.</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65C2EBF" w14:textId="63B749DD" w:rsidR="001239FE" w:rsidRPr="00BE0C53" w:rsidRDefault="00954247" w:rsidP="001239FE">
            <w:pPr>
              <w:spacing w:before="40" w:after="40" w:line="240" w:lineRule="auto"/>
              <w:jc w:val="center"/>
              <w:rPr>
                <w:rFonts w:asciiTheme="minorHAnsi" w:hAnsiTheme="minorHAnsi" w:cs="Calibri"/>
                <w:color w:val="000000"/>
                <w:sz w:val="20"/>
                <w:szCs w:val="20"/>
                <w:lang w:val="de-DE"/>
              </w:rPr>
            </w:pPr>
            <w:r>
              <w:rPr>
                <w:rFonts w:asciiTheme="minorHAnsi" w:hAnsiTheme="minorHAnsi" w:cs="Calibri"/>
                <w:color w:val="000000"/>
                <w:sz w:val="20"/>
                <w:szCs w:val="20"/>
                <w:lang w:val="de-DE"/>
              </w:rPr>
              <w:t>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7A1E38" w14:textId="51637DF8"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1239FE" w:rsidRPr="00BE0C53" w14:paraId="54694136"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2EC8AA4A" w14:textId="77777777" w:rsidR="001239FE" w:rsidRPr="00BE0C53" w:rsidRDefault="001239FE" w:rsidP="001239FE">
            <w:pPr>
              <w:pStyle w:val="paragrafo-tabella1"/>
              <w:numPr>
                <w:ilvl w:val="1"/>
                <w:numId w:val="4"/>
              </w:numPr>
              <w:rPr>
                <w:rFonts w:asciiTheme="minorHAnsi" w:hAnsiTheme="minorHAnsi"/>
                <w:b w:val="0"/>
                <w:i/>
                <w:iCs/>
                <w:color w:val="000000"/>
                <w:sz w:val="20"/>
                <w:szCs w:val="20"/>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6339B2B8" w14:textId="4CC01BFF" w:rsidR="001239FE" w:rsidRPr="00BE0C53" w:rsidRDefault="001239FE" w:rsidP="001239FE">
            <w:pPr>
              <w:pStyle w:val="Titolo3"/>
              <w:rPr>
                <w:lang w:val="de-DE"/>
              </w:rPr>
            </w:pPr>
            <w:bookmarkStart w:id="75" w:name="_Toc505160981"/>
            <w:bookmarkStart w:id="76" w:name="_Toc507684370"/>
            <w:bookmarkStart w:id="77" w:name="_Toc507687867"/>
            <w:bookmarkStart w:id="78" w:name="_Toc508808305"/>
            <w:bookmarkStart w:id="79" w:name="_Toc519261901"/>
            <w:bookmarkStart w:id="80" w:name="_Toc53499557"/>
            <w:r w:rsidRPr="00BE0C53">
              <w:rPr>
                <w:lang w:val="de-DE"/>
              </w:rPr>
              <w:t>Schulung des Personals</w:t>
            </w:r>
            <w:bookmarkEnd w:id="75"/>
            <w:bookmarkEnd w:id="76"/>
            <w:bookmarkEnd w:id="77"/>
            <w:bookmarkEnd w:id="78"/>
            <w:bookmarkEnd w:id="79"/>
            <w:bookmarkEnd w:id="80"/>
          </w:p>
        </w:tc>
        <w:tc>
          <w:tcPr>
            <w:tcW w:w="19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378A34E1" w14:textId="70E6F2E0" w:rsidR="001239FE" w:rsidRPr="00BE0C53" w:rsidRDefault="001239FE" w:rsidP="001239FE">
            <w:pPr>
              <w:keepNext/>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3</w:t>
            </w:r>
          </w:p>
        </w:tc>
        <w:tc>
          <w:tcPr>
            <w:tcW w:w="158"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14:paraId="4C1B7521" w14:textId="77777777" w:rsidR="001239FE" w:rsidRPr="00BE0C53" w:rsidRDefault="001239FE" w:rsidP="001239FE">
            <w:pPr>
              <w:spacing w:before="40" w:after="40" w:line="240" w:lineRule="auto"/>
              <w:jc w:val="center"/>
              <w:rPr>
                <w:rFonts w:asciiTheme="minorHAnsi" w:hAnsiTheme="minorHAnsi" w:cs="Calibri"/>
                <w:color w:val="000000"/>
                <w:sz w:val="20"/>
                <w:szCs w:val="20"/>
                <w:lang w:val="de-DE"/>
              </w:rPr>
            </w:pPr>
          </w:p>
        </w:tc>
      </w:tr>
      <w:tr w:rsidR="001239FE" w:rsidRPr="00BE0C53" w14:paraId="06E1991F"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4F7A6BB" w14:textId="77777777" w:rsidR="001239FE" w:rsidRPr="00BE0C53" w:rsidRDefault="001239FE" w:rsidP="001239FE">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auto" w:fill="auto"/>
            <w:vAlign w:val="center"/>
          </w:tcPr>
          <w:p w14:paraId="0BC44647" w14:textId="59A545F8" w:rsidR="001239FE" w:rsidRPr="00BE0C53" w:rsidRDefault="001239FE" w:rsidP="001239FE">
            <w:pPr>
              <w:pStyle w:val="Default"/>
              <w:rPr>
                <w:sz w:val="20"/>
                <w:szCs w:val="20"/>
                <w:lang w:val="de-DE"/>
              </w:rPr>
            </w:pPr>
            <w:r w:rsidRPr="00BE0C53">
              <w:rPr>
                <w:rFonts w:asciiTheme="minorHAnsi" w:hAnsiTheme="minorHAnsi"/>
                <w:sz w:val="20"/>
                <w:szCs w:val="20"/>
                <w:lang w:val="de-DE"/>
              </w:rPr>
              <w:t>Schulung des Personals, das das System benutzen wird (Ärzte, Krankenpfleger).</w:t>
            </w:r>
          </w:p>
        </w:tc>
        <w:tc>
          <w:tcPr>
            <w:tcW w:w="280" w:type="pct"/>
            <w:tcBorders>
              <w:top w:val="single" w:sz="4" w:space="0" w:color="C00000"/>
              <w:left w:val="single" w:sz="4" w:space="0" w:color="C00000"/>
              <w:bottom w:val="single" w:sz="4" w:space="0" w:color="C00000"/>
              <w:right w:val="single" w:sz="4" w:space="0" w:color="C00000"/>
            </w:tcBorders>
            <w:vAlign w:val="center"/>
          </w:tcPr>
          <w:p w14:paraId="03C8CC51" w14:textId="185D9EA2" w:rsidR="001239FE" w:rsidRPr="00BE0C53" w:rsidRDefault="00820363" w:rsidP="001239FE">
            <w:pPr>
              <w:spacing w:line="240" w:lineRule="auto"/>
              <w:jc w:val="center"/>
              <w:rPr>
                <w:rFonts w:cs="Calibri"/>
                <w:sz w:val="20"/>
                <w:szCs w:val="20"/>
                <w:lang w:val="de-DE"/>
              </w:rPr>
            </w:pPr>
            <w:r>
              <w:rPr>
                <w:rFonts w:cs="Calibri"/>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952ED95" w14:textId="77777777" w:rsidR="001239FE" w:rsidRPr="00BE0C53" w:rsidRDefault="001239FE" w:rsidP="001239FE">
            <w:pPr>
              <w:spacing w:line="240" w:lineRule="auto"/>
              <w:jc w:val="center"/>
              <w:rPr>
                <w:rFonts w:cs="Calibri"/>
                <w:sz w:val="20"/>
                <w:szCs w:val="20"/>
                <w:lang w:val="de-DE"/>
              </w:rPr>
            </w:pPr>
            <w:r w:rsidRPr="00BE0C53">
              <w:rPr>
                <w:rFonts w:cs="Calibri"/>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0D7142C6" w14:textId="77777777" w:rsidR="001239FE" w:rsidRPr="00BE0C53" w:rsidRDefault="001239FE" w:rsidP="001239FE">
            <w:pPr>
              <w:spacing w:line="240" w:lineRule="auto"/>
              <w:jc w:val="center"/>
              <w:rPr>
                <w:rFonts w:cs="Calibri"/>
                <w:sz w:val="20"/>
                <w:szCs w:val="20"/>
                <w:lang w:val="de-DE"/>
              </w:rPr>
            </w:pPr>
            <w:r w:rsidRPr="00BE0C53">
              <w:rPr>
                <w:rFonts w:cs="Calibr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4D1B7102" w14:textId="77777777" w:rsidR="001239FE" w:rsidRPr="00BE0C53" w:rsidRDefault="001239FE" w:rsidP="001239FE">
            <w:pPr>
              <w:spacing w:line="240" w:lineRule="auto"/>
              <w:jc w:val="center"/>
              <w:rPr>
                <w:rFonts w:cs="Calibri"/>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30CB33B7" w14:textId="1716B48D" w:rsidR="001239FE" w:rsidRPr="00BE0C53" w:rsidRDefault="001239FE" w:rsidP="001239FE">
            <w:pPr>
              <w:pStyle w:val="Default"/>
              <w:rPr>
                <w:lang w:val="de-DE"/>
              </w:rPr>
            </w:pPr>
            <w:r w:rsidRPr="00BE0C53">
              <w:rPr>
                <w:sz w:val="20"/>
                <w:szCs w:val="20"/>
                <w:lang w:val="de-DE"/>
              </w:rPr>
              <w:t xml:space="preserve">Im </w:t>
            </w:r>
            <w:proofErr w:type="spellStart"/>
            <w:r w:rsidRPr="00BE0C53">
              <w:rPr>
                <w:sz w:val="20"/>
                <w:szCs w:val="20"/>
                <w:lang w:val="de-DE"/>
              </w:rPr>
              <w:t>DOC.h</w:t>
            </w:r>
            <w:proofErr w:type="spellEnd"/>
            <w:r w:rsidRPr="00BE0C53">
              <w:rPr>
                <w:sz w:val="20"/>
                <w:szCs w:val="20"/>
                <w:lang w:val="de-DE"/>
              </w:rPr>
              <w:t xml:space="preserve"> Dokument beschreiben </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29E59B1" w14:textId="589655D1" w:rsidR="005E28ED" w:rsidRPr="00BE0C53" w:rsidRDefault="001239FE" w:rsidP="005E28ED">
            <w:pPr>
              <w:spacing w:before="40" w:after="40" w:line="240" w:lineRule="auto"/>
              <w:rPr>
                <w:rFonts w:cs="Calibri"/>
                <w:color w:val="000000"/>
                <w:sz w:val="20"/>
                <w:szCs w:val="20"/>
                <w:lang w:val="de-DE"/>
              </w:rPr>
            </w:pPr>
            <w:r w:rsidRPr="00BE0C53">
              <w:rPr>
                <w:rFonts w:asciiTheme="minorHAnsi" w:hAnsiTheme="minorHAnsi" w:cs="Calibri"/>
                <w:color w:val="000000"/>
                <w:sz w:val="20"/>
                <w:szCs w:val="20"/>
                <w:lang w:val="de-DE"/>
              </w:rPr>
              <w:t>Die entsprechende technische Dokumentation wird analysiert und bewertet (</w:t>
            </w:r>
            <w:proofErr w:type="spellStart"/>
            <w:r w:rsidRPr="00BE0C53">
              <w:rPr>
                <w:rFonts w:asciiTheme="minorHAnsi" w:hAnsiTheme="minorHAnsi" w:cs="Calibri"/>
                <w:color w:val="000000"/>
                <w:sz w:val="20"/>
                <w:szCs w:val="20"/>
                <w:lang w:val="de-DE"/>
              </w:rPr>
              <w:t>Doc.h</w:t>
            </w:r>
            <w:proofErr w:type="spellEnd"/>
            <w:r w:rsidRPr="00BE0C53">
              <w:rPr>
                <w:rFonts w:asciiTheme="minorHAnsi" w:hAnsiTheme="minorHAnsi" w:cs="Calibri"/>
                <w:color w:val="000000"/>
                <w:sz w:val="20"/>
                <w:szCs w:val="20"/>
                <w:lang w:val="de-DE"/>
              </w:rPr>
              <w:t xml:space="preserve">). </w:t>
            </w:r>
            <w:r w:rsidR="005E28ED">
              <w:rPr>
                <w:rFonts w:asciiTheme="minorHAnsi" w:hAnsiTheme="minorHAnsi" w:cs="Calibri"/>
                <w:sz w:val="20"/>
                <w:szCs w:val="20"/>
                <w:lang w:val="de-DE"/>
              </w:rPr>
              <w:t>F</w:t>
            </w:r>
            <w:r w:rsidR="005E28ED" w:rsidRPr="00BE0C53">
              <w:rPr>
                <w:rFonts w:cs="Calibri"/>
                <w:sz w:val="20"/>
                <w:szCs w:val="20"/>
                <w:lang w:val="de-DE"/>
              </w:rPr>
              <w:t>olgende Elemente werden dafür bewertet:</w:t>
            </w:r>
          </w:p>
          <w:p w14:paraId="6273C9C1" w14:textId="4FE3C433" w:rsidR="001239FE" w:rsidRPr="00BE0C53" w:rsidRDefault="001239FE" w:rsidP="001239FE">
            <w:pPr>
              <w:pStyle w:val="Paragrafoelenco"/>
              <w:numPr>
                <w:ilvl w:val="0"/>
                <w:numId w:val="3"/>
              </w:numPr>
              <w:spacing w:before="40" w:after="40" w:line="240" w:lineRule="auto"/>
              <w:rPr>
                <w:rFonts w:asciiTheme="minorHAnsi" w:hAnsiTheme="minorHAnsi" w:cs="Calibri"/>
                <w:sz w:val="20"/>
                <w:szCs w:val="20"/>
                <w:lang w:val="de-DE"/>
              </w:rPr>
            </w:pPr>
            <w:r w:rsidRPr="00BE0C53">
              <w:rPr>
                <w:rFonts w:asciiTheme="minorHAnsi" w:hAnsiTheme="minorHAnsi" w:cs="Calibri"/>
                <w:sz w:val="20"/>
                <w:szCs w:val="20"/>
                <w:lang w:val="de-DE"/>
              </w:rPr>
              <w:t>Dauer der Schulung;</w:t>
            </w:r>
          </w:p>
          <w:p w14:paraId="0F0FE46E" w14:textId="77777777" w:rsidR="001239FE" w:rsidRPr="00BE0C53" w:rsidRDefault="001239FE" w:rsidP="001239FE">
            <w:pPr>
              <w:pStyle w:val="Paragrafoelenco"/>
              <w:numPr>
                <w:ilvl w:val="0"/>
                <w:numId w:val="3"/>
              </w:numPr>
              <w:spacing w:before="40" w:after="40" w:line="240" w:lineRule="auto"/>
              <w:rPr>
                <w:rFonts w:asciiTheme="minorHAnsi" w:hAnsiTheme="minorHAnsi" w:cs="Calibri"/>
                <w:sz w:val="20"/>
                <w:szCs w:val="20"/>
                <w:lang w:val="de-DE"/>
              </w:rPr>
            </w:pPr>
            <w:r w:rsidRPr="00BE0C53">
              <w:rPr>
                <w:rFonts w:asciiTheme="minorHAnsi" w:hAnsiTheme="minorHAnsi" w:cs="Calibri"/>
                <w:sz w:val="20"/>
                <w:szCs w:val="20"/>
                <w:lang w:val="de-DE"/>
              </w:rPr>
              <w:t>Bereitschaft die Schulung zu wiederholen (eventuell auch im Fernunterricht auf spezielle Anfrage);</w:t>
            </w:r>
          </w:p>
          <w:p w14:paraId="6FBB1857" w14:textId="77777777" w:rsidR="001239FE" w:rsidRPr="00BE0C53" w:rsidRDefault="001239FE" w:rsidP="001239FE">
            <w:pPr>
              <w:pStyle w:val="Paragrafoelenco"/>
              <w:numPr>
                <w:ilvl w:val="0"/>
                <w:numId w:val="3"/>
              </w:numPr>
              <w:spacing w:before="40" w:after="40" w:line="240" w:lineRule="auto"/>
              <w:rPr>
                <w:rFonts w:asciiTheme="minorHAnsi" w:hAnsiTheme="minorHAnsi" w:cs="Calibri"/>
                <w:sz w:val="20"/>
                <w:szCs w:val="20"/>
                <w:lang w:val="de-DE"/>
              </w:rPr>
            </w:pPr>
            <w:r w:rsidRPr="00BE0C53">
              <w:rPr>
                <w:rFonts w:asciiTheme="minorHAnsi" w:hAnsiTheme="minorHAnsi" w:cs="Calibri"/>
                <w:sz w:val="20"/>
                <w:szCs w:val="20"/>
                <w:lang w:val="de-DE"/>
              </w:rPr>
              <w:t>Inhalte der Schulung;</w:t>
            </w:r>
          </w:p>
          <w:p w14:paraId="1FFA1DF3" w14:textId="77A1AD46" w:rsidR="001239FE" w:rsidRPr="00BE0C53" w:rsidRDefault="001239FE" w:rsidP="001239FE">
            <w:pPr>
              <w:pStyle w:val="Paragrafoelenco"/>
              <w:numPr>
                <w:ilvl w:val="0"/>
                <w:numId w:val="3"/>
              </w:numPr>
              <w:spacing w:before="40" w:after="40" w:line="240" w:lineRule="auto"/>
              <w:rPr>
                <w:rFonts w:asciiTheme="minorHAnsi" w:hAnsiTheme="minorHAnsi" w:cs="Calibri"/>
                <w:sz w:val="20"/>
                <w:szCs w:val="20"/>
                <w:lang w:val="de-DE"/>
              </w:rPr>
            </w:pPr>
            <w:r w:rsidRPr="00BE0C53">
              <w:rPr>
                <w:rFonts w:asciiTheme="minorHAnsi" w:hAnsiTheme="minorHAnsi" w:cs="Calibri"/>
                <w:sz w:val="20"/>
                <w:szCs w:val="20"/>
                <w:lang w:val="de-DE"/>
              </w:rPr>
              <w:t>Professionalitätsgrad der Lehrer.</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95BB1EB" w14:textId="3414536B"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C55884" w14:textId="099DB72F"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1239FE" w:rsidRPr="00BE0C53" w14:paraId="4E21EBD6"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7BBF396" w14:textId="77777777" w:rsidR="001239FE" w:rsidRPr="00BE0C53" w:rsidRDefault="001239FE" w:rsidP="001239FE">
            <w:pPr>
              <w:pStyle w:val="paragrafo-tabella1"/>
              <w:numPr>
                <w:ilvl w:val="2"/>
                <w:numId w:val="4"/>
              </w:numPr>
              <w:rPr>
                <w:lang w:val="de-DE"/>
              </w:rPr>
            </w:pPr>
          </w:p>
        </w:tc>
        <w:tc>
          <w:tcPr>
            <w:tcW w:w="1043"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207C733F" w14:textId="026BD6D6" w:rsidR="001239FE" w:rsidRPr="00BE0C53" w:rsidRDefault="001239FE" w:rsidP="001239FE">
            <w:pPr>
              <w:pStyle w:val="Default"/>
              <w:rPr>
                <w:lang w:val="de-DE"/>
              </w:rPr>
            </w:pPr>
            <w:r w:rsidRPr="00BE0C53">
              <w:rPr>
                <w:rFonts w:asciiTheme="minorHAnsi" w:hAnsiTheme="minorHAnsi"/>
                <w:sz w:val="20"/>
                <w:szCs w:val="20"/>
                <w:lang w:val="de-DE"/>
              </w:rPr>
              <w:t>Schulung der Techniker der Betriebsabteilung Medizintechnik des Sanitätsbetriebes.</w:t>
            </w:r>
            <w:r w:rsidRPr="00BE0C53">
              <w:rPr>
                <w:sz w:val="20"/>
                <w:szCs w:val="20"/>
                <w:lang w:val="de-DE"/>
              </w:rPr>
              <w:t xml:space="preserve"> </w:t>
            </w:r>
          </w:p>
        </w:tc>
        <w:tc>
          <w:tcPr>
            <w:tcW w:w="28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15E02BD" w14:textId="08A39C0E" w:rsidR="001239FE" w:rsidRPr="00BE0C53" w:rsidRDefault="00820363" w:rsidP="001239FE">
            <w:pPr>
              <w:spacing w:line="240" w:lineRule="auto"/>
              <w:jc w:val="center"/>
              <w:rPr>
                <w:rFonts w:cs="Calibri"/>
                <w:sz w:val="20"/>
                <w:szCs w:val="20"/>
                <w:lang w:val="de-DE"/>
              </w:rPr>
            </w:pPr>
            <w:r>
              <w:rPr>
                <w:rFonts w:cs="Calibri"/>
                <w:sz w:val="20"/>
                <w:szCs w:val="20"/>
                <w:lang w:val="de-DE"/>
              </w:rPr>
              <w:t>2</w:t>
            </w:r>
          </w:p>
        </w:tc>
        <w:tc>
          <w:tcPr>
            <w:tcW w:w="222"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6E9BF81B" w14:textId="77777777" w:rsidR="001239FE" w:rsidRPr="00BE0C53" w:rsidRDefault="001239FE" w:rsidP="001239FE">
            <w:pPr>
              <w:spacing w:line="240" w:lineRule="auto"/>
              <w:jc w:val="center"/>
              <w:rPr>
                <w:rFonts w:cs="Calibri"/>
                <w:sz w:val="20"/>
                <w:szCs w:val="20"/>
                <w:lang w:val="de-DE"/>
              </w:rPr>
            </w:pPr>
            <w:r w:rsidRPr="00BE0C53">
              <w:rPr>
                <w:rFonts w:cs="Calibri"/>
                <w:sz w:val="20"/>
                <w:szCs w:val="20"/>
                <w:lang w:val="de-DE"/>
              </w:rPr>
              <w:t>-</w:t>
            </w:r>
          </w:p>
        </w:tc>
        <w:tc>
          <w:tcPr>
            <w:tcW w:w="226"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08A0FC7" w14:textId="77777777" w:rsidR="001239FE" w:rsidRPr="00BE0C53" w:rsidRDefault="001239FE" w:rsidP="001239FE">
            <w:pPr>
              <w:spacing w:line="240" w:lineRule="auto"/>
              <w:jc w:val="center"/>
              <w:rPr>
                <w:rFonts w:cs="Calibri"/>
                <w:sz w:val="20"/>
                <w:szCs w:val="20"/>
                <w:lang w:val="de-DE"/>
              </w:rPr>
            </w:pPr>
            <w:r w:rsidRPr="00BE0C53">
              <w:rPr>
                <w:rFonts w:cs="Calibri"/>
                <w:sz w:val="20"/>
                <w:szCs w:val="20"/>
                <w:lang w:val="de-DE"/>
              </w:rPr>
              <w:t>-</w:t>
            </w:r>
          </w:p>
        </w:tc>
        <w:tc>
          <w:tcPr>
            <w:tcW w:w="280" w:type="pct"/>
            <w:tcBorders>
              <w:top w:val="single" w:sz="4" w:space="0" w:color="C00000"/>
              <w:left w:val="single" w:sz="4" w:space="0" w:color="C00000"/>
              <w:bottom w:val="single" w:sz="4" w:space="0" w:color="C00000"/>
              <w:right w:val="single" w:sz="4" w:space="0" w:color="C00000"/>
            </w:tcBorders>
            <w:shd w:val="clear" w:color="000000" w:fill="FFFFFF"/>
            <w:vAlign w:val="center"/>
          </w:tcPr>
          <w:p w14:paraId="7B8C3BC0" w14:textId="77777777" w:rsidR="001239FE" w:rsidRPr="00BE0C53" w:rsidRDefault="001239FE" w:rsidP="001239FE">
            <w:pPr>
              <w:spacing w:line="240" w:lineRule="auto"/>
              <w:jc w:val="center"/>
              <w:rPr>
                <w:rFonts w:cs="Calibri"/>
                <w:sz w:val="20"/>
                <w:szCs w:val="20"/>
                <w:lang w:val="de-DE"/>
              </w:rPr>
            </w:pPr>
            <w:r w:rsidRPr="00BE0C53">
              <w:rPr>
                <w:rFonts w:cs="Calibri"/>
                <w:color w:val="000000"/>
                <w:sz w:val="20"/>
                <w:szCs w:val="20"/>
                <w:lang w:val="de-DE"/>
              </w:rPr>
              <w:t>-</w:t>
            </w:r>
          </w:p>
        </w:tc>
        <w:tc>
          <w:tcPr>
            <w:tcW w:w="670"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14:paraId="4DDD3BB2" w14:textId="0C207D95" w:rsidR="001239FE" w:rsidRPr="00BE0C53" w:rsidRDefault="001239FE" w:rsidP="001239FE">
            <w:pPr>
              <w:pStyle w:val="Default"/>
              <w:rPr>
                <w:lang w:val="de-DE"/>
              </w:rPr>
            </w:pPr>
            <w:r w:rsidRPr="00BE0C53">
              <w:rPr>
                <w:sz w:val="20"/>
                <w:szCs w:val="20"/>
                <w:lang w:val="de-DE"/>
              </w:rPr>
              <w:t xml:space="preserve">Im </w:t>
            </w:r>
            <w:proofErr w:type="spellStart"/>
            <w:r w:rsidRPr="00BE0C53">
              <w:rPr>
                <w:sz w:val="20"/>
                <w:szCs w:val="20"/>
                <w:lang w:val="de-DE"/>
              </w:rPr>
              <w:t>DOC.g</w:t>
            </w:r>
            <w:proofErr w:type="spellEnd"/>
            <w:r w:rsidRPr="00BE0C53">
              <w:rPr>
                <w:sz w:val="20"/>
                <w:szCs w:val="20"/>
                <w:lang w:val="de-DE"/>
              </w:rPr>
              <w:t xml:space="preserve"> Dokument beschreiben</w:t>
            </w:r>
          </w:p>
        </w:tc>
        <w:tc>
          <w:tcPr>
            <w:tcW w:w="947"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D7CA65D" w14:textId="1A671070" w:rsidR="001239FE" w:rsidRPr="00BE0C53" w:rsidRDefault="001239FE" w:rsidP="001239FE">
            <w:pPr>
              <w:spacing w:before="40" w:after="40" w:line="240" w:lineRule="auto"/>
              <w:rPr>
                <w:rFonts w:cs="Calibri"/>
                <w:color w:val="000000"/>
                <w:sz w:val="20"/>
                <w:szCs w:val="20"/>
                <w:lang w:val="de-DE"/>
              </w:rPr>
            </w:pPr>
            <w:r w:rsidRPr="00BE0C53">
              <w:rPr>
                <w:rFonts w:cs="Calibri"/>
                <w:sz w:val="20"/>
                <w:szCs w:val="20"/>
                <w:lang w:val="de-DE"/>
              </w:rPr>
              <w:t>Die entsprechende technische Dokumentation wird analysiert und bewertet (</w:t>
            </w:r>
            <w:proofErr w:type="spellStart"/>
            <w:r w:rsidRPr="00BE0C53">
              <w:rPr>
                <w:rFonts w:cs="Calibri"/>
                <w:sz w:val="20"/>
                <w:szCs w:val="20"/>
                <w:lang w:val="de-DE"/>
              </w:rPr>
              <w:t>Doc.g</w:t>
            </w:r>
            <w:proofErr w:type="spellEnd"/>
            <w:r w:rsidRPr="00BE0C53">
              <w:rPr>
                <w:rFonts w:cs="Calibri"/>
                <w:sz w:val="20"/>
                <w:szCs w:val="20"/>
                <w:lang w:val="de-DE"/>
              </w:rPr>
              <w:t xml:space="preserve">). </w:t>
            </w:r>
            <w:r w:rsidR="005E28ED">
              <w:rPr>
                <w:rFonts w:asciiTheme="minorHAnsi" w:hAnsiTheme="minorHAnsi" w:cs="Calibri"/>
                <w:sz w:val="20"/>
                <w:szCs w:val="20"/>
                <w:lang w:val="de-DE"/>
              </w:rPr>
              <w:t>F</w:t>
            </w:r>
            <w:r w:rsidRPr="00BE0C53">
              <w:rPr>
                <w:rFonts w:cs="Calibri"/>
                <w:sz w:val="20"/>
                <w:szCs w:val="20"/>
                <w:lang w:val="de-DE"/>
              </w:rPr>
              <w:t>olgende Elemente werden dafür bewertet:</w:t>
            </w:r>
          </w:p>
          <w:p w14:paraId="2207062B" w14:textId="77777777" w:rsidR="001239FE" w:rsidRPr="00BE0C53" w:rsidRDefault="001239FE" w:rsidP="001239FE">
            <w:pPr>
              <w:pStyle w:val="Paragrafoelenco"/>
              <w:numPr>
                <w:ilvl w:val="0"/>
                <w:numId w:val="3"/>
              </w:numPr>
              <w:spacing w:before="40" w:after="40" w:line="240" w:lineRule="auto"/>
              <w:rPr>
                <w:rFonts w:asciiTheme="minorHAnsi" w:hAnsiTheme="minorHAnsi" w:cs="Calibri"/>
                <w:sz w:val="20"/>
                <w:szCs w:val="20"/>
                <w:lang w:val="de-DE"/>
              </w:rPr>
            </w:pPr>
            <w:r w:rsidRPr="00BE0C53">
              <w:rPr>
                <w:rFonts w:asciiTheme="minorHAnsi" w:hAnsiTheme="minorHAnsi" w:cs="Calibri"/>
                <w:sz w:val="20"/>
                <w:szCs w:val="20"/>
                <w:lang w:val="de-DE"/>
              </w:rPr>
              <w:t>Dauer der Schulung;</w:t>
            </w:r>
          </w:p>
          <w:p w14:paraId="028464EF" w14:textId="77777777" w:rsidR="001239FE" w:rsidRPr="00BE0C53" w:rsidRDefault="001239FE" w:rsidP="001239FE">
            <w:pPr>
              <w:pStyle w:val="Paragrafoelenco"/>
              <w:numPr>
                <w:ilvl w:val="0"/>
                <w:numId w:val="3"/>
              </w:numPr>
              <w:spacing w:before="40" w:after="40" w:line="240" w:lineRule="auto"/>
              <w:rPr>
                <w:rFonts w:asciiTheme="minorHAnsi" w:hAnsiTheme="minorHAnsi" w:cs="Calibri"/>
                <w:sz w:val="20"/>
                <w:szCs w:val="20"/>
                <w:lang w:val="de-DE"/>
              </w:rPr>
            </w:pPr>
            <w:r w:rsidRPr="00BE0C53">
              <w:rPr>
                <w:rFonts w:asciiTheme="minorHAnsi" w:hAnsiTheme="minorHAnsi" w:cs="Calibri"/>
                <w:sz w:val="20"/>
                <w:szCs w:val="20"/>
                <w:lang w:val="de-DE"/>
              </w:rPr>
              <w:t>Bereitschaft die Schulung zu wiederholen (eventuell auch im Fernunterricht auf spezielle Anfrage);</w:t>
            </w:r>
          </w:p>
          <w:p w14:paraId="2C20D8FA" w14:textId="77777777" w:rsidR="001239FE" w:rsidRPr="00BE0C53" w:rsidRDefault="001239FE" w:rsidP="001239FE">
            <w:pPr>
              <w:pStyle w:val="Paragrafoelenco"/>
              <w:numPr>
                <w:ilvl w:val="0"/>
                <w:numId w:val="3"/>
              </w:numPr>
              <w:spacing w:before="40" w:after="40" w:line="240" w:lineRule="auto"/>
              <w:rPr>
                <w:rFonts w:asciiTheme="minorHAnsi" w:hAnsiTheme="minorHAnsi" w:cs="Calibri"/>
                <w:sz w:val="20"/>
                <w:szCs w:val="20"/>
                <w:lang w:val="de-DE"/>
              </w:rPr>
            </w:pPr>
            <w:r w:rsidRPr="00BE0C53">
              <w:rPr>
                <w:rFonts w:asciiTheme="minorHAnsi" w:hAnsiTheme="minorHAnsi" w:cs="Calibri"/>
                <w:sz w:val="20"/>
                <w:szCs w:val="20"/>
                <w:lang w:val="de-DE"/>
              </w:rPr>
              <w:t>Inhalte der Schulung;</w:t>
            </w:r>
          </w:p>
          <w:p w14:paraId="0330B27D" w14:textId="77777777" w:rsidR="001239FE" w:rsidRPr="00BE0C53" w:rsidRDefault="001239FE" w:rsidP="001239FE">
            <w:pPr>
              <w:pStyle w:val="Paragrafoelenco"/>
              <w:numPr>
                <w:ilvl w:val="0"/>
                <w:numId w:val="3"/>
              </w:numPr>
              <w:spacing w:before="40" w:after="40" w:line="240" w:lineRule="auto"/>
              <w:rPr>
                <w:rFonts w:asciiTheme="minorHAnsi" w:hAnsiTheme="minorHAnsi" w:cs="Calibri"/>
                <w:sz w:val="20"/>
                <w:szCs w:val="20"/>
                <w:lang w:val="de-DE"/>
              </w:rPr>
            </w:pPr>
            <w:r w:rsidRPr="00BE0C53">
              <w:rPr>
                <w:rFonts w:asciiTheme="minorHAnsi" w:hAnsiTheme="minorHAnsi" w:cs="Calibri"/>
                <w:sz w:val="20"/>
                <w:szCs w:val="20"/>
                <w:lang w:val="de-DE"/>
              </w:rPr>
              <w:t>Professionalitätsgrad der Lehrer;</w:t>
            </w:r>
          </w:p>
          <w:p w14:paraId="01E944E3" w14:textId="7E3C0A59" w:rsidR="001239FE" w:rsidRPr="00BE0C53" w:rsidRDefault="001239FE" w:rsidP="001239FE">
            <w:pPr>
              <w:pStyle w:val="Paragrafoelenco"/>
              <w:numPr>
                <w:ilvl w:val="0"/>
                <w:numId w:val="3"/>
              </w:numPr>
              <w:spacing w:before="40" w:after="40" w:line="240" w:lineRule="auto"/>
              <w:rPr>
                <w:rFonts w:asciiTheme="minorHAnsi" w:hAnsiTheme="minorHAnsi" w:cs="Calibri"/>
                <w:sz w:val="20"/>
                <w:szCs w:val="20"/>
                <w:lang w:val="de-DE"/>
              </w:rPr>
            </w:pPr>
            <w:r w:rsidRPr="00BE0C53">
              <w:rPr>
                <w:rFonts w:asciiTheme="minorHAnsi" w:hAnsiTheme="minorHAnsi" w:cs="Calibri"/>
                <w:sz w:val="20"/>
                <w:szCs w:val="20"/>
                <w:lang w:val="de-DE"/>
              </w:rPr>
              <w:t>Bereitschaft Software Instrumente zur Problemlösung zu liefern.</w:t>
            </w:r>
          </w:p>
        </w:tc>
        <w:tc>
          <w:tcPr>
            <w:tcW w:w="19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0473A8" w14:textId="4F301337"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1.5</w:t>
            </w:r>
          </w:p>
        </w:tc>
        <w:tc>
          <w:tcPr>
            <w:tcW w:w="158"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D5E0E7" w14:textId="676011A6" w:rsidR="001239FE" w:rsidRPr="00BE0C53" w:rsidRDefault="001239FE" w:rsidP="001239FE">
            <w:pPr>
              <w:spacing w:before="40" w:after="40" w:line="240" w:lineRule="auto"/>
              <w:jc w:val="center"/>
              <w:rPr>
                <w:rFonts w:asciiTheme="minorHAnsi" w:hAnsiTheme="minorHAnsi" w:cs="Calibri"/>
                <w:color w:val="000000"/>
                <w:sz w:val="20"/>
                <w:szCs w:val="20"/>
                <w:lang w:val="de-DE"/>
              </w:rPr>
            </w:pPr>
            <w:r w:rsidRPr="00BE0C53">
              <w:rPr>
                <w:rFonts w:asciiTheme="minorHAnsi" w:hAnsiTheme="minorHAnsi" w:cs="Calibri"/>
                <w:color w:val="000000"/>
                <w:sz w:val="20"/>
                <w:szCs w:val="20"/>
                <w:lang w:val="de-DE"/>
              </w:rPr>
              <w:t>E</w:t>
            </w:r>
          </w:p>
        </w:tc>
      </w:tr>
      <w:tr w:rsidR="001239FE" w:rsidRPr="00740B7D" w14:paraId="7278D440"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65E97E2D" w14:textId="77777777" w:rsidR="001239FE" w:rsidRPr="00BE0C53" w:rsidRDefault="001239FE" w:rsidP="001239FE">
            <w:pPr>
              <w:pStyle w:val="paragrafo-tabella1"/>
              <w:numPr>
                <w:ilvl w:val="0"/>
                <w:numId w:val="0"/>
              </w:numPr>
              <w:ind w:left="360" w:hanging="303"/>
              <w:jc w:val="both"/>
              <w:rPr>
                <w:rFonts w:asciiTheme="minorHAnsi" w:hAnsiTheme="minorHAnsi"/>
                <w:bCs/>
                <w:color w:val="000000"/>
                <w:sz w:val="20"/>
                <w:szCs w:val="20"/>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499A7C62" w14:textId="6A01628D" w:rsidR="001239FE" w:rsidRPr="00BE0C53" w:rsidRDefault="001239FE" w:rsidP="001239FE">
            <w:pPr>
              <w:pStyle w:val="Didascalia"/>
              <w:jc w:val="left"/>
              <w:rPr>
                <w:lang w:val="de-DE"/>
              </w:rPr>
            </w:pPr>
            <w:r w:rsidRPr="00BE0C53">
              <w:rPr>
                <w:lang w:val="de-DE"/>
              </w:rPr>
              <w:t>GESAMTPUNKTZAHL TECHNISCHER BEREICH</w:t>
            </w:r>
          </w:p>
        </w:tc>
        <w:tc>
          <w:tcPr>
            <w:tcW w:w="190"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46A294FE" w14:textId="77777777" w:rsidR="001239FE" w:rsidRPr="00740B7D" w:rsidRDefault="001239FE" w:rsidP="001239FE">
            <w:pPr>
              <w:spacing w:before="40" w:after="40" w:line="240" w:lineRule="auto"/>
              <w:jc w:val="center"/>
              <w:rPr>
                <w:rFonts w:asciiTheme="minorHAnsi" w:hAnsiTheme="minorHAnsi" w:cs="Calibri"/>
                <w:b/>
                <w:color w:val="000000"/>
                <w:sz w:val="20"/>
                <w:szCs w:val="20"/>
                <w:lang w:val="de-DE"/>
              </w:rPr>
            </w:pPr>
            <w:r w:rsidRPr="00BE0C53">
              <w:rPr>
                <w:rFonts w:asciiTheme="minorHAnsi" w:hAnsiTheme="minorHAnsi" w:cs="Calibri"/>
                <w:b/>
                <w:color w:val="000000"/>
                <w:sz w:val="20"/>
                <w:szCs w:val="20"/>
                <w:lang w:val="de-DE"/>
              </w:rPr>
              <w:t>70</w:t>
            </w:r>
          </w:p>
        </w:tc>
        <w:tc>
          <w:tcPr>
            <w:tcW w:w="158"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663AA27F" w14:textId="77777777" w:rsidR="001239FE" w:rsidRPr="00740B7D" w:rsidRDefault="001239FE" w:rsidP="001239FE">
            <w:pPr>
              <w:spacing w:before="40" w:after="40" w:line="240" w:lineRule="auto"/>
              <w:jc w:val="center"/>
              <w:rPr>
                <w:rFonts w:asciiTheme="minorHAnsi" w:hAnsiTheme="minorHAnsi" w:cs="Calibri"/>
                <w:color w:val="000000"/>
                <w:sz w:val="20"/>
                <w:szCs w:val="20"/>
                <w:lang w:val="de-DE"/>
              </w:rPr>
            </w:pPr>
          </w:p>
        </w:tc>
      </w:tr>
      <w:tr w:rsidR="00954247" w:rsidRPr="00740B7D" w14:paraId="59EAE037"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2CEFA28A" w14:textId="77777777" w:rsidR="00954247" w:rsidRPr="00BE0C53" w:rsidRDefault="00954247" w:rsidP="00954247">
            <w:pPr>
              <w:pStyle w:val="paragrafo-tabella1"/>
              <w:numPr>
                <w:ilvl w:val="0"/>
                <w:numId w:val="0"/>
              </w:numPr>
              <w:ind w:left="360" w:hanging="303"/>
              <w:jc w:val="both"/>
              <w:rPr>
                <w:rFonts w:asciiTheme="minorHAnsi" w:hAnsiTheme="minorHAnsi"/>
                <w:bCs/>
                <w:color w:val="000000"/>
                <w:sz w:val="20"/>
                <w:szCs w:val="20"/>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003B4607" w14:textId="1FD407EB" w:rsidR="00954247" w:rsidRPr="00954247" w:rsidRDefault="00954247" w:rsidP="00954247">
            <w:pPr>
              <w:pStyle w:val="Didascalia"/>
              <w:jc w:val="left"/>
              <w:rPr>
                <w:lang w:val="de-DE"/>
              </w:rPr>
            </w:pPr>
            <w:r w:rsidRPr="00954247">
              <w:rPr>
                <w:rFonts w:asciiTheme="minorHAnsi" w:hAnsiTheme="minorHAnsi" w:cs="Calibri"/>
                <w:color w:val="000000"/>
                <w:lang w:val="de-DE"/>
              </w:rPr>
              <w:t>GESAMTPUNKTZAHL WIRTSCHAFTLICHEN ANGEBOTS</w:t>
            </w:r>
          </w:p>
        </w:tc>
        <w:tc>
          <w:tcPr>
            <w:tcW w:w="190"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7CFA2F5D" w14:textId="5C4885B6" w:rsidR="00954247" w:rsidRPr="00740B7D" w:rsidRDefault="00954247" w:rsidP="00954247">
            <w:pPr>
              <w:spacing w:before="40" w:after="40" w:line="240" w:lineRule="auto"/>
              <w:jc w:val="center"/>
              <w:rPr>
                <w:rFonts w:asciiTheme="minorHAnsi" w:hAnsiTheme="minorHAnsi" w:cs="Calibri"/>
                <w:b/>
                <w:color w:val="000000"/>
                <w:sz w:val="20"/>
                <w:szCs w:val="20"/>
                <w:lang w:val="de-DE"/>
              </w:rPr>
            </w:pPr>
            <w:r>
              <w:rPr>
                <w:rFonts w:asciiTheme="minorHAnsi" w:hAnsiTheme="minorHAnsi" w:cs="Calibri"/>
                <w:b/>
                <w:color w:val="000000"/>
                <w:sz w:val="20"/>
                <w:szCs w:val="20"/>
              </w:rPr>
              <w:t>30</w:t>
            </w:r>
          </w:p>
        </w:tc>
        <w:tc>
          <w:tcPr>
            <w:tcW w:w="158"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24F8052A" w14:textId="77777777" w:rsidR="00954247" w:rsidRPr="00740B7D" w:rsidRDefault="00954247" w:rsidP="00954247">
            <w:pPr>
              <w:spacing w:before="40" w:after="40" w:line="240" w:lineRule="auto"/>
              <w:jc w:val="center"/>
              <w:rPr>
                <w:rFonts w:asciiTheme="minorHAnsi" w:hAnsiTheme="minorHAnsi" w:cs="Calibri"/>
                <w:color w:val="000000"/>
                <w:sz w:val="20"/>
                <w:szCs w:val="20"/>
                <w:lang w:val="de-DE"/>
              </w:rPr>
            </w:pPr>
          </w:p>
        </w:tc>
      </w:tr>
      <w:tr w:rsidR="00954247" w:rsidRPr="00740B7D" w14:paraId="105F23DE" w14:textId="77777777" w:rsidTr="00BE7010">
        <w:trPr>
          <w:gridAfter w:val="5"/>
          <w:wAfter w:w="786" w:type="pct"/>
          <w:cantSplit/>
          <w:trHeight w:val="510"/>
        </w:trPr>
        <w:tc>
          <w:tcPr>
            <w:tcW w:w="198"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3D8BB33C" w14:textId="77777777" w:rsidR="00954247" w:rsidRPr="00BE0C53" w:rsidRDefault="00954247" w:rsidP="00954247">
            <w:pPr>
              <w:pStyle w:val="paragrafo-tabella1"/>
              <w:numPr>
                <w:ilvl w:val="0"/>
                <w:numId w:val="0"/>
              </w:numPr>
              <w:ind w:left="360" w:hanging="303"/>
              <w:jc w:val="both"/>
              <w:rPr>
                <w:rFonts w:asciiTheme="minorHAnsi" w:hAnsiTheme="minorHAnsi"/>
                <w:bCs/>
                <w:color w:val="000000"/>
                <w:sz w:val="20"/>
                <w:szCs w:val="20"/>
                <w:lang w:val="de-DE"/>
              </w:rPr>
            </w:pPr>
          </w:p>
        </w:tc>
        <w:tc>
          <w:tcPr>
            <w:tcW w:w="3668" w:type="pct"/>
            <w:gridSpan w:val="7"/>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3367DB57" w14:textId="2B20AEE8" w:rsidR="00954247" w:rsidRPr="00954247" w:rsidRDefault="00954247" w:rsidP="00954247">
            <w:pPr>
              <w:pStyle w:val="Didascalia"/>
              <w:jc w:val="left"/>
              <w:rPr>
                <w:lang w:val="de-DE"/>
              </w:rPr>
            </w:pPr>
            <w:r w:rsidRPr="00954247">
              <w:rPr>
                <w:rFonts w:asciiTheme="minorHAnsi" w:hAnsiTheme="minorHAnsi" w:cs="Calibri"/>
                <w:color w:val="000000"/>
                <w:lang w:val="de-DE"/>
              </w:rPr>
              <w:t>GESAMTPUNKTZAHL</w:t>
            </w:r>
          </w:p>
        </w:tc>
        <w:tc>
          <w:tcPr>
            <w:tcW w:w="190"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32566A94" w14:textId="57DD09E1" w:rsidR="00954247" w:rsidRPr="00740B7D" w:rsidRDefault="00954247" w:rsidP="00954247">
            <w:pPr>
              <w:spacing w:before="40" w:after="40" w:line="240" w:lineRule="auto"/>
              <w:jc w:val="center"/>
              <w:rPr>
                <w:rFonts w:asciiTheme="minorHAnsi" w:hAnsiTheme="minorHAnsi" w:cs="Calibri"/>
                <w:b/>
                <w:color w:val="000000"/>
                <w:sz w:val="20"/>
                <w:szCs w:val="20"/>
                <w:lang w:val="de-DE"/>
              </w:rPr>
            </w:pPr>
            <w:r>
              <w:rPr>
                <w:rFonts w:asciiTheme="minorHAnsi" w:hAnsiTheme="minorHAnsi" w:cs="Calibri"/>
                <w:b/>
                <w:color w:val="000000"/>
                <w:sz w:val="20"/>
                <w:szCs w:val="20"/>
              </w:rPr>
              <w:t>100</w:t>
            </w:r>
          </w:p>
        </w:tc>
        <w:tc>
          <w:tcPr>
            <w:tcW w:w="158"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14:paraId="38437EAA" w14:textId="77777777" w:rsidR="00954247" w:rsidRPr="00740B7D" w:rsidRDefault="00954247" w:rsidP="00954247">
            <w:pPr>
              <w:spacing w:before="40" w:after="40" w:line="240" w:lineRule="auto"/>
              <w:jc w:val="center"/>
              <w:rPr>
                <w:rFonts w:asciiTheme="minorHAnsi" w:hAnsiTheme="minorHAnsi" w:cs="Calibri"/>
                <w:color w:val="000000"/>
                <w:sz w:val="20"/>
                <w:szCs w:val="20"/>
                <w:lang w:val="de-DE"/>
              </w:rPr>
            </w:pPr>
          </w:p>
        </w:tc>
      </w:tr>
    </w:tbl>
    <w:p w14:paraId="20738D98" w14:textId="77777777" w:rsidR="000B58B3" w:rsidRPr="00740B7D" w:rsidRDefault="000B58B3" w:rsidP="000B58B3">
      <w:pPr>
        <w:autoSpaceDE w:val="0"/>
        <w:autoSpaceDN w:val="0"/>
        <w:adjustRightInd w:val="0"/>
        <w:spacing w:line="240" w:lineRule="auto"/>
        <w:rPr>
          <w:rFonts w:cs="Calibri"/>
          <w:szCs w:val="22"/>
          <w:lang w:val="de-DE"/>
        </w:rPr>
      </w:pPr>
    </w:p>
    <w:p w14:paraId="0C0BBAE4" w14:textId="77777777" w:rsidR="00AB0B79" w:rsidRPr="00740B7D" w:rsidRDefault="00AB0B79" w:rsidP="00DD473D">
      <w:pPr>
        <w:autoSpaceDE w:val="0"/>
        <w:autoSpaceDN w:val="0"/>
        <w:adjustRightInd w:val="0"/>
        <w:spacing w:line="240" w:lineRule="auto"/>
        <w:rPr>
          <w:rFonts w:cs="Calibri"/>
          <w:szCs w:val="22"/>
          <w:lang w:val="de-DE"/>
        </w:rPr>
      </w:pPr>
    </w:p>
    <w:p w14:paraId="390D78EC" w14:textId="77777777" w:rsidR="00616068" w:rsidRPr="00740B7D" w:rsidRDefault="00616068" w:rsidP="00DD473D">
      <w:pPr>
        <w:autoSpaceDE w:val="0"/>
        <w:autoSpaceDN w:val="0"/>
        <w:adjustRightInd w:val="0"/>
        <w:spacing w:line="240" w:lineRule="auto"/>
        <w:rPr>
          <w:rFonts w:cs="Calibri"/>
          <w:szCs w:val="22"/>
          <w:lang w:val="de-DE"/>
        </w:rPr>
      </w:pPr>
    </w:p>
    <w:p w14:paraId="438981C2" w14:textId="384D88A9" w:rsidR="003D79FD" w:rsidRPr="00740B7D" w:rsidRDefault="000D6713" w:rsidP="003D79FD">
      <w:pPr>
        <w:autoSpaceDE w:val="0"/>
        <w:autoSpaceDN w:val="0"/>
        <w:adjustRightInd w:val="0"/>
        <w:spacing w:line="240" w:lineRule="auto"/>
        <w:rPr>
          <w:rFonts w:cs="Calibri"/>
          <w:b/>
          <w:bCs/>
          <w:szCs w:val="22"/>
          <w:lang w:val="de-DE"/>
        </w:rPr>
      </w:pPr>
      <w:bookmarkStart w:id="81" w:name="_Hlk15368021"/>
      <w:r w:rsidRPr="00740B7D">
        <w:rPr>
          <w:b/>
          <w:bCs/>
          <w:lang w:val="de-DE"/>
        </w:rPr>
        <w:t>Bei allen Eigenschaften, die in diesem Dokument und in den weiteren technischen Unterlagen aufgelistet sind, die im Laufe der Ausschreibung eingereicht werden, wird davon ausgegangen, dass sie in den Preisen des wirtschaftlichen Angebots inbegriffen sind.</w:t>
      </w:r>
      <w:r w:rsidR="0008123A" w:rsidRPr="00740B7D">
        <w:rPr>
          <w:b/>
          <w:bCs/>
          <w:lang w:val="de-DE"/>
        </w:rPr>
        <w:t xml:space="preserve"> </w:t>
      </w:r>
      <w:r w:rsidR="003D79FD" w:rsidRPr="00740B7D">
        <w:rPr>
          <w:b/>
          <w:bCs/>
          <w:lang w:val="de-DE"/>
        </w:rPr>
        <w:t>Der Auftraggeber behält sich das Recht vor, die angegebenen Daten zu überprüfen.</w:t>
      </w:r>
      <w:bookmarkEnd w:id="81"/>
    </w:p>
    <w:p w14:paraId="671EE18A" w14:textId="06C80C38" w:rsidR="00616068" w:rsidRPr="00740B7D" w:rsidRDefault="00616068" w:rsidP="003D79FD">
      <w:pPr>
        <w:autoSpaceDE w:val="0"/>
        <w:autoSpaceDN w:val="0"/>
        <w:adjustRightInd w:val="0"/>
        <w:spacing w:line="240" w:lineRule="auto"/>
        <w:rPr>
          <w:rFonts w:cs="Calibri"/>
          <w:szCs w:val="22"/>
          <w:lang w:val="de-DE"/>
        </w:rPr>
      </w:pPr>
    </w:p>
    <w:sectPr w:rsidR="00616068" w:rsidRPr="00740B7D" w:rsidSect="00B16B6A">
      <w:footerReference w:type="default" r:id="rId9"/>
      <w:pgSz w:w="23811" w:h="16838" w:orient="landscape" w:code="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30C1D" w14:textId="77777777" w:rsidR="007A61A7" w:rsidRDefault="007A61A7">
      <w:r>
        <w:separator/>
      </w:r>
    </w:p>
  </w:endnote>
  <w:endnote w:type="continuationSeparator" w:id="0">
    <w:p w14:paraId="1DB641F1" w14:textId="77777777" w:rsidR="007A61A7" w:rsidRDefault="007A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D149" w14:textId="50DB65E3" w:rsidR="00CD77E5" w:rsidRPr="00E152EF" w:rsidRDefault="00CD77E5" w:rsidP="009033A3">
    <w:pPr>
      <w:pStyle w:val="Pidipagina"/>
      <w:pBdr>
        <w:top w:val="single" w:sz="4" w:space="1" w:color="C0504D"/>
      </w:pBdr>
      <w:tabs>
        <w:tab w:val="left" w:pos="7920"/>
      </w:tabs>
      <w:rPr>
        <w:rFonts w:cs="Calibri"/>
        <w:sz w:val="18"/>
        <w:szCs w:val="20"/>
      </w:rPr>
    </w:pPr>
    <w:r w:rsidRPr="00E152EF">
      <w:rPr>
        <w:rFonts w:cs="Calibri"/>
        <w:sz w:val="18"/>
        <w:szCs w:val="20"/>
      </w:rPr>
      <w:t xml:space="preserve">File: </w:t>
    </w:r>
    <w:r>
      <w:rPr>
        <w:rFonts w:cs="Calibri"/>
        <w:noProof/>
        <w:sz w:val="18"/>
        <w:szCs w:val="20"/>
      </w:rPr>
      <w:fldChar w:fldCharType="begin"/>
    </w:r>
    <w:r>
      <w:rPr>
        <w:rFonts w:cs="Calibri"/>
        <w:noProof/>
        <w:sz w:val="18"/>
        <w:szCs w:val="20"/>
      </w:rPr>
      <w:instrText xml:space="preserve"> FILENAME  \* FirstCap  \* MERGEFORMAT </w:instrText>
    </w:r>
    <w:r>
      <w:rPr>
        <w:rFonts w:cs="Calibri"/>
        <w:noProof/>
        <w:sz w:val="18"/>
        <w:szCs w:val="20"/>
      </w:rPr>
      <w:fldChar w:fldCharType="separate"/>
    </w:r>
    <w:r w:rsidR="000C327D">
      <w:rPr>
        <w:rFonts w:cs="Calibri"/>
        <w:noProof/>
        <w:sz w:val="18"/>
        <w:szCs w:val="20"/>
      </w:rPr>
      <w:t>M.8.C2102_El_prestazioni_valutazione-TED.docx</w:t>
    </w:r>
    <w:r>
      <w:rPr>
        <w:rFonts w:cs="Calibri"/>
        <w:noProof/>
        <w:sz w:val="18"/>
        <w:szCs w:val="20"/>
      </w:rPr>
      <w:fldChar w:fldCharType="end"/>
    </w:r>
    <w:r w:rsidRPr="00E152EF">
      <w:rPr>
        <w:rFonts w:cs="Calibri"/>
        <w:sz w:val="18"/>
        <w:szCs w:val="20"/>
      </w:rPr>
      <w:tab/>
    </w:r>
    <w:r>
      <w:rPr>
        <w:rFonts w:cs="Calibri"/>
        <w:sz w:val="18"/>
        <w:szCs w:val="20"/>
      </w:rPr>
      <w:tab/>
    </w:r>
    <w:r w:rsidRPr="00E152EF">
      <w:rPr>
        <w:rFonts w:cs="Calibri"/>
        <w:sz w:val="18"/>
        <w:szCs w:val="20"/>
      </w:rPr>
      <w:tab/>
    </w:r>
    <w:proofErr w:type="spellStart"/>
    <w:r>
      <w:rPr>
        <w:rFonts w:cs="Calibri"/>
        <w:sz w:val="18"/>
        <w:szCs w:val="20"/>
      </w:rPr>
      <w:t>Seite</w:t>
    </w:r>
    <w:proofErr w:type="spellEnd"/>
    <w:r w:rsidRPr="00E152EF">
      <w:rPr>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Pr>
        <w:rStyle w:val="Numeropagina"/>
        <w:rFonts w:cs="Calibri"/>
        <w:noProof/>
        <w:sz w:val="18"/>
        <w:szCs w:val="20"/>
      </w:rPr>
      <w:t>4</w:t>
    </w:r>
    <w:r w:rsidRPr="00BC6FAE">
      <w:rPr>
        <w:rStyle w:val="Numeropagina"/>
        <w:rFonts w:cs="Calibri"/>
        <w:sz w:val="18"/>
        <w:szCs w:val="20"/>
      </w:rPr>
      <w:fldChar w:fldCharType="end"/>
    </w:r>
    <w:r w:rsidRPr="00E152EF">
      <w:rPr>
        <w:rStyle w:val="Numeropagina"/>
        <w:rFonts w:cs="Calibri"/>
        <w:sz w:val="18"/>
        <w:szCs w:val="20"/>
      </w:rPr>
      <w:t xml:space="preserve"> </w:t>
    </w:r>
    <w:r>
      <w:rPr>
        <w:rStyle w:val="Numeropagina"/>
        <w:rFonts w:cs="Calibri"/>
        <w:sz w:val="18"/>
        <w:szCs w:val="20"/>
      </w:rPr>
      <w:t>von</w:t>
    </w:r>
    <w:r w:rsidRPr="00E152EF">
      <w:rPr>
        <w:rStyle w:val="Numeropagina"/>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Pr>
        <w:rStyle w:val="Numeropagina"/>
        <w:rFonts w:cs="Calibri"/>
        <w:noProof/>
        <w:sz w:val="18"/>
        <w:szCs w:val="20"/>
      </w:rPr>
      <w:t>17</w:t>
    </w:r>
    <w:r w:rsidRPr="00BC6FAE">
      <w:rPr>
        <w:rStyle w:val="Numeropagina"/>
        <w:rFonts w:cs="Calibri"/>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404F4" w14:textId="77777777" w:rsidR="00CD77E5" w:rsidRPr="00615AA0" w:rsidRDefault="00CD77E5" w:rsidP="00EB6443">
    <w:pPr>
      <w:keepNext/>
      <w:keepLines/>
      <w:spacing w:line="240" w:lineRule="auto"/>
      <w:rPr>
        <w:i/>
        <w:sz w:val="20"/>
        <w:lang w:val="de-DE"/>
      </w:rPr>
    </w:pPr>
    <w:r>
      <w:rPr>
        <w:rStyle w:val="Rimandonotaapidipagina"/>
      </w:rPr>
      <w:footnoteRef/>
    </w:r>
    <w:r w:rsidRPr="00D42858">
      <w:rPr>
        <w:lang w:val="de-DE"/>
      </w:rPr>
      <w:t xml:space="preserve"> </w:t>
    </w:r>
    <w:r w:rsidRPr="00615AA0">
      <w:rPr>
        <w:rFonts w:asciiTheme="minorHAnsi" w:hAnsiTheme="minorHAnsi"/>
        <w:i/>
        <w:sz w:val="18"/>
        <w:szCs w:val="20"/>
        <w:lang w:val="de-DE"/>
      </w:rPr>
      <w:t xml:space="preserve">Definition der Variablen, die bei der Zuweisung der </w:t>
    </w:r>
    <w:r>
      <w:rPr>
        <w:rFonts w:asciiTheme="minorHAnsi" w:hAnsiTheme="minorHAnsi"/>
        <w:i/>
        <w:sz w:val="18"/>
        <w:szCs w:val="20"/>
        <w:lang w:val="de-DE"/>
      </w:rPr>
      <w:t>Punktzahl</w:t>
    </w:r>
    <w:r w:rsidRPr="00615AA0">
      <w:rPr>
        <w:rFonts w:asciiTheme="minorHAnsi" w:hAnsiTheme="minorHAnsi"/>
        <w:i/>
        <w:sz w:val="18"/>
        <w:szCs w:val="20"/>
        <w:lang w:val="de-DE"/>
      </w:rPr>
      <w:t>en verwendet werden:</w:t>
    </w:r>
  </w:p>
  <w:p w14:paraId="781EF6E7" w14:textId="77777777" w:rsidR="00CD77E5" w:rsidRPr="00D953B3" w:rsidRDefault="00CD77E5" w:rsidP="00EB6443">
    <w:pPr>
      <w:keepNext/>
      <w:keepLines/>
      <w:spacing w:line="240" w:lineRule="auto"/>
      <w:ind w:left="142"/>
      <w:rPr>
        <w:rFonts w:asciiTheme="minorHAnsi" w:hAnsiTheme="minorHAnsi"/>
        <w:i/>
        <w:sz w:val="18"/>
        <w:szCs w:val="20"/>
        <w:lang w:val="de-DE"/>
      </w:rPr>
    </w:pPr>
    <w:proofErr w:type="spellStart"/>
    <w:r>
      <w:rPr>
        <w:rFonts w:asciiTheme="minorHAnsi" w:hAnsiTheme="minorHAnsi"/>
        <w:b/>
        <w:i/>
        <w:sz w:val="18"/>
        <w:szCs w:val="20"/>
        <w:lang w:val="de-DE"/>
      </w:rPr>
      <w:t>P</w:t>
    </w:r>
    <w:r w:rsidRPr="002511FE">
      <w:rPr>
        <w:rFonts w:asciiTheme="minorHAnsi" w:hAnsiTheme="minorHAnsi"/>
        <w:b/>
        <w:i/>
        <w:sz w:val="18"/>
        <w:szCs w:val="20"/>
        <w:vertAlign w:val="subscript"/>
        <w:lang w:val="de-DE"/>
      </w:rPr>
      <w:t>x</w:t>
    </w:r>
    <w:proofErr w:type="spellEnd"/>
    <w:r w:rsidRPr="00615AA0">
      <w:rPr>
        <w:rFonts w:asciiTheme="minorHAnsi" w:hAnsiTheme="minorHAnsi"/>
        <w:b/>
        <w:i/>
        <w:sz w:val="18"/>
        <w:szCs w:val="20"/>
        <w:lang w:val="de-DE"/>
      </w:rPr>
      <w:t xml:space="preserve"> </w:t>
    </w:r>
    <w:r w:rsidRPr="00615AA0">
      <w:rPr>
        <w:rFonts w:asciiTheme="minorHAnsi" w:hAnsiTheme="minorHAnsi"/>
        <w:i/>
        <w:sz w:val="18"/>
        <w:szCs w:val="20"/>
        <w:lang w:val="de-DE"/>
      </w:rPr>
      <w:t xml:space="preserve">= dem x-ten Anbieter zugewiesene </w:t>
    </w:r>
    <w:r>
      <w:rPr>
        <w:rFonts w:asciiTheme="minorHAnsi" w:hAnsiTheme="minorHAnsi"/>
        <w:i/>
        <w:sz w:val="18"/>
        <w:szCs w:val="20"/>
        <w:lang w:val="de-DE"/>
      </w:rPr>
      <w:t>Punktzahl</w:t>
    </w:r>
    <w:r w:rsidRPr="00615AA0">
      <w:rPr>
        <w:rFonts w:asciiTheme="minorHAnsi" w:hAnsiTheme="minorHAnsi"/>
        <w:i/>
        <w:sz w:val="18"/>
        <w:szCs w:val="20"/>
        <w:lang w:val="de-DE"/>
      </w:rPr>
      <w:t xml:space="preserve">; </w:t>
    </w:r>
    <w:proofErr w:type="spellStart"/>
    <w:r w:rsidRPr="00615AA0">
      <w:rPr>
        <w:rFonts w:asciiTheme="minorHAnsi" w:hAnsiTheme="minorHAnsi"/>
        <w:b/>
        <w:i/>
        <w:sz w:val="18"/>
        <w:szCs w:val="20"/>
        <w:lang w:val="de-DE"/>
      </w:rPr>
      <w:t>P</w:t>
    </w:r>
    <w:r w:rsidRPr="00615AA0">
      <w:rPr>
        <w:rFonts w:asciiTheme="minorHAnsi" w:hAnsiTheme="minorHAnsi"/>
        <w:b/>
        <w:i/>
        <w:sz w:val="18"/>
        <w:szCs w:val="20"/>
        <w:vertAlign w:val="subscript"/>
        <w:lang w:val="de-DE"/>
      </w:rPr>
      <w:t>Max</w:t>
    </w:r>
    <w:proofErr w:type="spellEnd"/>
    <w:r w:rsidRPr="00615AA0">
      <w:rPr>
        <w:rFonts w:asciiTheme="minorHAnsi" w:hAnsiTheme="minorHAnsi"/>
        <w:b/>
        <w:i/>
        <w:sz w:val="18"/>
        <w:szCs w:val="20"/>
        <w:lang w:val="de-DE"/>
      </w:rPr>
      <w:t xml:space="preserve"> </w:t>
    </w:r>
    <w:r w:rsidRPr="00615AA0">
      <w:rPr>
        <w:rFonts w:asciiTheme="minorHAnsi" w:hAnsiTheme="minorHAnsi"/>
        <w:i/>
        <w:sz w:val="18"/>
        <w:szCs w:val="20"/>
        <w:lang w:val="de-DE"/>
      </w:rPr>
      <w:t xml:space="preserve">= Maximale </w:t>
    </w:r>
    <w:r>
      <w:rPr>
        <w:rFonts w:asciiTheme="minorHAnsi" w:hAnsiTheme="minorHAnsi"/>
        <w:i/>
        <w:sz w:val="18"/>
        <w:szCs w:val="20"/>
        <w:lang w:val="de-DE"/>
      </w:rPr>
      <w:t>Punktzahl</w:t>
    </w:r>
    <w:r w:rsidRPr="00615AA0">
      <w:rPr>
        <w:rFonts w:asciiTheme="minorHAnsi" w:hAnsiTheme="minorHAnsi"/>
        <w:i/>
        <w:sz w:val="18"/>
        <w:szCs w:val="20"/>
        <w:lang w:val="de-DE"/>
      </w:rPr>
      <w:t xml:space="preserve">; </w:t>
    </w:r>
    <w:proofErr w:type="spellStart"/>
    <w:r>
      <w:rPr>
        <w:rFonts w:asciiTheme="minorHAnsi" w:hAnsiTheme="minorHAnsi"/>
        <w:b/>
        <w:i/>
        <w:sz w:val="18"/>
        <w:szCs w:val="20"/>
        <w:lang w:val="de-DE"/>
      </w:rPr>
      <w:t>W</w:t>
    </w:r>
    <w:r w:rsidRPr="009F1309">
      <w:rPr>
        <w:rFonts w:asciiTheme="minorHAnsi" w:hAnsiTheme="minorHAnsi"/>
        <w:b/>
        <w:i/>
        <w:sz w:val="18"/>
        <w:szCs w:val="20"/>
        <w:vertAlign w:val="subscript"/>
        <w:lang w:val="de-DE"/>
      </w:rPr>
      <w:t>x</w:t>
    </w:r>
    <w:proofErr w:type="spellEnd"/>
    <w:r w:rsidRPr="00615AA0">
      <w:rPr>
        <w:rFonts w:asciiTheme="minorHAnsi" w:hAnsiTheme="minorHAnsi"/>
        <w:b/>
        <w:i/>
        <w:sz w:val="18"/>
        <w:szCs w:val="20"/>
        <w:lang w:val="de-DE"/>
      </w:rPr>
      <w:t xml:space="preserve"> </w:t>
    </w:r>
    <w:r w:rsidRPr="00615AA0">
      <w:rPr>
        <w:rFonts w:asciiTheme="minorHAnsi" w:hAnsiTheme="minorHAnsi"/>
        <w:i/>
        <w:sz w:val="18"/>
        <w:szCs w:val="20"/>
        <w:lang w:val="de-DE"/>
      </w:rPr>
      <w:t xml:space="preserve">= vom x-ten Anbieter angegebener Wert; </w:t>
    </w:r>
    <w:proofErr w:type="spellStart"/>
    <w:r>
      <w:rPr>
        <w:rFonts w:asciiTheme="minorHAnsi" w:hAnsiTheme="minorHAnsi"/>
        <w:b/>
        <w:i/>
        <w:sz w:val="18"/>
        <w:szCs w:val="20"/>
        <w:lang w:val="de-DE"/>
      </w:rPr>
      <w:t>W</w:t>
    </w:r>
    <w:r>
      <w:rPr>
        <w:rFonts w:asciiTheme="minorHAnsi" w:hAnsiTheme="minorHAnsi"/>
        <w:b/>
        <w:i/>
        <w:sz w:val="18"/>
        <w:szCs w:val="20"/>
        <w:vertAlign w:val="subscript"/>
        <w:lang w:val="de-DE"/>
      </w:rPr>
      <w:t>vzw</w:t>
    </w:r>
    <w:proofErr w:type="spellEnd"/>
    <w:r w:rsidRPr="00615AA0">
      <w:rPr>
        <w:rFonts w:asciiTheme="minorHAnsi" w:hAnsiTheme="minorHAnsi"/>
        <w:i/>
        <w:sz w:val="18"/>
        <w:szCs w:val="20"/>
        <w:lang w:val="de-DE"/>
      </w:rPr>
      <w:t xml:space="preserve"> = </w:t>
    </w:r>
    <w:r>
      <w:rPr>
        <w:rFonts w:asciiTheme="minorHAnsi" w:hAnsiTheme="minorHAnsi"/>
        <w:i/>
        <w:sz w:val="18"/>
        <w:szCs w:val="20"/>
        <w:lang w:val="de-DE"/>
      </w:rPr>
      <w:t>Vorzugswert</w:t>
    </w:r>
    <w:r w:rsidRPr="00615AA0">
      <w:rPr>
        <w:rFonts w:asciiTheme="minorHAnsi" w:hAnsiTheme="minorHAnsi"/>
        <w:i/>
        <w:sz w:val="18"/>
        <w:szCs w:val="20"/>
        <w:lang w:val="de-DE"/>
      </w:rPr>
      <w:t xml:space="preserve">; </w:t>
    </w:r>
    <w:proofErr w:type="spellStart"/>
    <w:r>
      <w:rPr>
        <w:rFonts w:asciiTheme="minorHAnsi" w:hAnsiTheme="minorHAnsi"/>
        <w:b/>
        <w:i/>
        <w:sz w:val="18"/>
        <w:szCs w:val="20"/>
        <w:lang w:val="de-DE"/>
      </w:rPr>
      <w:t>W</w:t>
    </w:r>
    <w:r>
      <w:rPr>
        <w:rFonts w:asciiTheme="minorHAnsi" w:hAnsiTheme="minorHAnsi"/>
        <w:b/>
        <w:i/>
        <w:sz w:val="18"/>
        <w:szCs w:val="20"/>
        <w:vertAlign w:val="subscript"/>
        <w:lang w:val="de-DE"/>
      </w:rPr>
      <w:t>m</w:t>
    </w:r>
    <w:r w:rsidRPr="00615AA0">
      <w:rPr>
        <w:rFonts w:asciiTheme="minorHAnsi" w:hAnsiTheme="minorHAnsi"/>
        <w:b/>
        <w:i/>
        <w:sz w:val="18"/>
        <w:szCs w:val="20"/>
        <w:vertAlign w:val="subscript"/>
        <w:lang w:val="de-DE"/>
      </w:rPr>
      <w:t>in</w:t>
    </w:r>
    <w:proofErr w:type="spellEnd"/>
    <w:r w:rsidRPr="00615AA0">
      <w:rPr>
        <w:rFonts w:asciiTheme="minorHAnsi" w:hAnsiTheme="minorHAnsi"/>
        <w:i/>
        <w:sz w:val="18"/>
        <w:szCs w:val="20"/>
        <w:lang w:val="de-DE"/>
      </w:rPr>
      <w:t xml:space="preserve"> = </w:t>
    </w:r>
    <w:r>
      <w:rPr>
        <w:rFonts w:asciiTheme="minorHAnsi" w:hAnsiTheme="minorHAnsi"/>
        <w:i/>
        <w:sz w:val="18"/>
        <w:szCs w:val="20"/>
        <w:lang w:val="de-DE"/>
      </w:rPr>
      <w:t>minimaler angegebener Wert</w:t>
    </w:r>
    <w:r w:rsidRPr="00615AA0">
      <w:rPr>
        <w:rFonts w:asciiTheme="minorHAnsi" w:hAnsiTheme="minorHAnsi"/>
        <w:i/>
        <w:sz w:val="18"/>
        <w:lang w:val="de-DE"/>
      </w:rPr>
      <w:t xml:space="preserve">; </w:t>
    </w:r>
    <w:proofErr w:type="spellStart"/>
    <w:r>
      <w:rPr>
        <w:rFonts w:asciiTheme="minorHAnsi" w:hAnsiTheme="minorHAnsi"/>
        <w:b/>
        <w:i/>
        <w:sz w:val="18"/>
        <w:szCs w:val="20"/>
        <w:lang w:val="de-DE"/>
      </w:rPr>
      <w:t>W</w:t>
    </w:r>
    <w:r w:rsidRPr="00615AA0">
      <w:rPr>
        <w:rFonts w:asciiTheme="minorHAnsi" w:hAnsiTheme="minorHAnsi"/>
        <w:b/>
        <w:i/>
        <w:sz w:val="18"/>
        <w:szCs w:val="20"/>
        <w:vertAlign w:val="subscript"/>
        <w:lang w:val="de-DE"/>
      </w:rPr>
      <w:t>Max</w:t>
    </w:r>
    <w:proofErr w:type="spellEnd"/>
    <w:r w:rsidRPr="00615AA0">
      <w:rPr>
        <w:rFonts w:asciiTheme="minorHAnsi" w:hAnsiTheme="minorHAnsi"/>
        <w:i/>
        <w:sz w:val="18"/>
        <w:szCs w:val="20"/>
        <w:lang w:val="de-DE"/>
      </w:rPr>
      <w:t xml:space="preserve"> = maximaler angegebener Wert.</w:t>
    </w:r>
  </w:p>
  <w:p w14:paraId="5311925E" w14:textId="2865B1D5" w:rsidR="00CD77E5" w:rsidRPr="00D42858" w:rsidRDefault="00CD77E5" w:rsidP="00EB6443">
    <w:pPr>
      <w:keepNext/>
      <w:keepLines/>
      <w:spacing w:line="240" w:lineRule="auto"/>
      <w:rPr>
        <w:rFonts w:asciiTheme="minorHAnsi" w:hAnsiTheme="minorHAnsi"/>
        <w:i/>
        <w:sz w:val="18"/>
        <w:szCs w:val="20"/>
        <w:lang w:val="de-DE"/>
      </w:rPr>
    </w:pPr>
  </w:p>
  <w:p w14:paraId="64290C0B" w14:textId="42D1FEE5" w:rsidR="00CD77E5" w:rsidRPr="00E152EF" w:rsidRDefault="00CD77E5" w:rsidP="00937F84">
    <w:pPr>
      <w:pStyle w:val="Pidipagina"/>
      <w:pBdr>
        <w:top w:val="single" w:sz="4" w:space="0" w:color="C0504D"/>
      </w:pBdr>
      <w:tabs>
        <w:tab w:val="left" w:pos="7920"/>
      </w:tabs>
      <w:rPr>
        <w:rFonts w:cs="Calibri"/>
        <w:sz w:val="18"/>
        <w:szCs w:val="20"/>
      </w:rPr>
    </w:pPr>
    <w:r w:rsidRPr="00E152EF">
      <w:rPr>
        <w:rFonts w:cs="Calibri"/>
        <w:sz w:val="18"/>
        <w:szCs w:val="20"/>
      </w:rPr>
      <w:t xml:space="preserve">File: </w:t>
    </w:r>
    <w:r>
      <w:rPr>
        <w:rFonts w:cs="Calibri"/>
        <w:noProof/>
        <w:sz w:val="18"/>
        <w:szCs w:val="20"/>
      </w:rPr>
      <w:fldChar w:fldCharType="begin"/>
    </w:r>
    <w:r>
      <w:rPr>
        <w:rFonts w:cs="Calibri"/>
        <w:noProof/>
        <w:sz w:val="18"/>
        <w:szCs w:val="20"/>
      </w:rPr>
      <w:instrText xml:space="preserve"> FILENAME  \* FirstCap  \* MERGEFORMAT </w:instrText>
    </w:r>
    <w:r>
      <w:rPr>
        <w:rFonts w:cs="Calibri"/>
        <w:noProof/>
        <w:sz w:val="18"/>
        <w:szCs w:val="20"/>
      </w:rPr>
      <w:fldChar w:fldCharType="separate"/>
    </w:r>
    <w:r w:rsidR="000C327D">
      <w:rPr>
        <w:rFonts w:cs="Calibri"/>
        <w:noProof/>
        <w:sz w:val="18"/>
        <w:szCs w:val="20"/>
      </w:rPr>
      <w:t>M.8.C2102_El_prestazioni_valutazione-TED.docx</w:t>
    </w:r>
    <w:r>
      <w:rPr>
        <w:rFonts w:cs="Calibri"/>
        <w:noProof/>
        <w:sz w:val="18"/>
        <w:szCs w:val="20"/>
      </w:rPr>
      <w:fldChar w:fldCharType="end"/>
    </w:r>
    <w:r w:rsidRPr="00E152EF">
      <w:rPr>
        <w:rFonts w:cs="Calibri"/>
        <w:sz w:val="18"/>
        <w:szCs w:val="20"/>
      </w:rPr>
      <w:tab/>
    </w:r>
    <w:r w:rsidRPr="00E152EF">
      <w:rPr>
        <w:rFonts w:cs="Calibri"/>
        <w:sz w:val="18"/>
        <w:szCs w:val="20"/>
      </w:rPr>
      <w:tab/>
    </w:r>
    <w:r w:rsidRPr="00E152EF">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proofErr w:type="spellStart"/>
    <w:r>
      <w:rPr>
        <w:rFonts w:cs="Calibri"/>
        <w:sz w:val="18"/>
        <w:szCs w:val="20"/>
      </w:rPr>
      <w:t>Seite</w:t>
    </w:r>
    <w:proofErr w:type="spellEnd"/>
    <w:r w:rsidRPr="00E152EF">
      <w:rPr>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Pr>
        <w:rStyle w:val="Numeropagina"/>
        <w:rFonts w:cs="Calibri"/>
        <w:noProof/>
        <w:sz w:val="18"/>
        <w:szCs w:val="20"/>
      </w:rPr>
      <w:t>15</w:t>
    </w:r>
    <w:r w:rsidRPr="00BC6FAE">
      <w:rPr>
        <w:rStyle w:val="Numeropagina"/>
        <w:rFonts w:cs="Calibri"/>
        <w:sz w:val="18"/>
        <w:szCs w:val="20"/>
      </w:rPr>
      <w:fldChar w:fldCharType="end"/>
    </w:r>
    <w:r w:rsidRPr="00E152EF">
      <w:rPr>
        <w:rStyle w:val="Numeropagina"/>
        <w:rFonts w:cs="Calibri"/>
        <w:sz w:val="18"/>
        <w:szCs w:val="20"/>
      </w:rPr>
      <w:t xml:space="preserve"> </w:t>
    </w:r>
    <w:r>
      <w:rPr>
        <w:rStyle w:val="Numeropagina"/>
        <w:rFonts w:cs="Calibri"/>
        <w:sz w:val="18"/>
        <w:szCs w:val="20"/>
      </w:rPr>
      <w:t>von</w:t>
    </w:r>
    <w:r w:rsidRPr="00E152EF">
      <w:rPr>
        <w:rStyle w:val="Numeropagina"/>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Pr>
        <w:rStyle w:val="Numeropagina"/>
        <w:rFonts w:cs="Calibri"/>
        <w:noProof/>
        <w:sz w:val="18"/>
        <w:szCs w:val="20"/>
      </w:rPr>
      <w:t>17</w:t>
    </w:r>
    <w:r w:rsidRPr="00BC6FAE">
      <w:rPr>
        <w:rStyle w:val="Numeropagina"/>
        <w:rFonts w:cs="Calibri"/>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67D75" w14:textId="77777777" w:rsidR="007A61A7" w:rsidRDefault="007A61A7">
      <w:r>
        <w:separator/>
      </w:r>
    </w:p>
  </w:footnote>
  <w:footnote w:type="continuationSeparator" w:id="0">
    <w:p w14:paraId="58AB93FC" w14:textId="77777777" w:rsidR="007A61A7" w:rsidRDefault="007A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006A"/>
    <w:multiLevelType w:val="hybridMultilevel"/>
    <w:tmpl w:val="3A3EB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310DDE"/>
    <w:multiLevelType w:val="hybridMultilevel"/>
    <w:tmpl w:val="67A24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B0654"/>
    <w:multiLevelType w:val="hybridMultilevel"/>
    <w:tmpl w:val="FAE24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E1DFA"/>
    <w:multiLevelType w:val="hybridMultilevel"/>
    <w:tmpl w:val="79620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FF32D2"/>
    <w:multiLevelType w:val="hybridMultilevel"/>
    <w:tmpl w:val="AB8E1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1874F3"/>
    <w:multiLevelType w:val="multilevel"/>
    <w:tmpl w:val="905CBEFA"/>
    <w:lvl w:ilvl="0">
      <w:start w:val="1"/>
      <w:numFmt w:val="decimal"/>
      <w:lvlText w:val="%1.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6" w15:restartNumberingAfterBreak="0">
    <w:nsid w:val="113308BC"/>
    <w:multiLevelType w:val="hybridMultilevel"/>
    <w:tmpl w:val="802A52FA"/>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 w15:restartNumberingAfterBreak="0">
    <w:nsid w:val="152D07A1"/>
    <w:multiLevelType w:val="hybridMultilevel"/>
    <w:tmpl w:val="D78A6A0C"/>
    <w:lvl w:ilvl="0" w:tplc="D88625A8">
      <w:start w:val="1"/>
      <w:numFmt w:val="bullet"/>
      <w:lvlText w:val=""/>
      <w:lvlJc w:val="left"/>
      <w:pPr>
        <w:ind w:left="761" w:hanging="360"/>
      </w:pPr>
      <w:rPr>
        <w:rFonts w:asciiTheme="minorHAnsi" w:hAnsiTheme="minorHAnsi" w:cstheme="minorHAnsi" w:hint="default"/>
      </w:rPr>
    </w:lvl>
    <w:lvl w:ilvl="1" w:tplc="04100003">
      <w:start w:val="1"/>
      <w:numFmt w:val="bullet"/>
      <w:lvlText w:val="o"/>
      <w:lvlJc w:val="left"/>
      <w:pPr>
        <w:ind w:left="1481" w:hanging="360"/>
      </w:pPr>
      <w:rPr>
        <w:rFonts w:ascii="Courier New" w:hAnsi="Courier New" w:cs="Courier New" w:hint="default"/>
      </w:rPr>
    </w:lvl>
    <w:lvl w:ilvl="2" w:tplc="04100005">
      <w:start w:val="1"/>
      <w:numFmt w:val="bullet"/>
      <w:lvlText w:val=""/>
      <w:lvlJc w:val="left"/>
      <w:pPr>
        <w:ind w:left="2201" w:hanging="360"/>
      </w:pPr>
      <w:rPr>
        <w:rFonts w:ascii="Wingdings" w:hAnsi="Wingdings" w:hint="default"/>
      </w:rPr>
    </w:lvl>
    <w:lvl w:ilvl="3" w:tplc="04100001">
      <w:start w:val="1"/>
      <w:numFmt w:val="bullet"/>
      <w:lvlText w:val=""/>
      <w:lvlJc w:val="left"/>
      <w:pPr>
        <w:ind w:left="2921" w:hanging="360"/>
      </w:pPr>
      <w:rPr>
        <w:rFonts w:ascii="Symbol" w:hAnsi="Symbol" w:hint="default"/>
      </w:rPr>
    </w:lvl>
    <w:lvl w:ilvl="4" w:tplc="04100003">
      <w:start w:val="1"/>
      <w:numFmt w:val="bullet"/>
      <w:lvlText w:val="o"/>
      <w:lvlJc w:val="left"/>
      <w:pPr>
        <w:ind w:left="3641" w:hanging="360"/>
      </w:pPr>
      <w:rPr>
        <w:rFonts w:ascii="Courier New" w:hAnsi="Courier New" w:cs="Courier New" w:hint="default"/>
      </w:rPr>
    </w:lvl>
    <w:lvl w:ilvl="5" w:tplc="04100005">
      <w:start w:val="1"/>
      <w:numFmt w:val="bullet"/>
      <w:lvlText w:val=""/>
      <w:lvlJc w:val="left"/>
      <w:pPr>
        <w:ind w:left="4361" w:hanging="360"/>
      </w:pPr>
      <w:rPr>
        <w:rFonts w:ascii="Wingdings" w:hAnsi="Wingdings" w:hint="default"/>
      </w:rPr>
    </w:lvl>
    <w:lvl w:ilvl="6" w:tplc="04100001">
      <w:start w:val="1"/>
      <w:numFmt w:val="bullet"/>
      <w:lvlText w:val=""/>
      <w:lvlJc w:val="left"/>
      <w:pPr>
        <w:ind w:left="5081" w:hanging="360"/>
      </w:pPr>
      <w:rPr>
        <w:rFonts w:ascii="Symbol" w:hAnsi="Symbol" w:hint="default"/>
      </w:rPr>
    </w:lvl>
    <w:lvl w:ilvl="7" w:tplc="04100003">
      <w:start w:val="1"/>
      <w:numFmt w:val="bullet"/>
      <w:lvlText w:val="o"/>
      <w:lvlJc w:val="left"/>
      <w:pPr>
        <w:ind w:left="5801" w:hanging="360"/>
      </w:pPr>
      <w:rPr>
        <w:rFonts w:ascii="Courier New" w:hAnsi="Courier New" w:cs="Courier New" w:hint="default"/>
      </w:rPr>
    </w:lvl>
    <w:lvl w:ilvl="8" w:tplc="04100005">
      <w:start w:val="1"/>
      <w:numFmt w:val="bullet"/>
      <w:lvlText w:val=""/>
      <w:lvlJc w:val="left"/>
      <w:pPr>
        <w:ind w:left="6521" w:hanging="360"/>
      </w:pPr>
      <w:rPr>
        <w:rFonts w:ascii="Wingdings" w:hAnsi="Wingdings" w:hint="default"/>
      </w:rPr>
    </w:lvl>
  </w:abstractNum>
  <w:abstractNum w:abstractNumId="8" w15:restartNumberingAfterBreak="0">
    <w:nsid w:val="2BBF0387"/>
    <w:multiLevelType w:val="hybridMultilevel"/>
    <w:tmpl w:val="97B483E6"/>
    <w:lvl w:ilvl="0" w:tplc="93BABF2C">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E64966"/>
    <w:multiLevelType w:val="hybridMultilevel"/>
    <w:tmpl w:val="12BAB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441789"/>
    <w:multiLevelType w:val="multilevel"/>
    <w:tmpl w:val="624EBFCA"/>
    <w:lvl w:ilvl="0">
      <w:start w:val="1"/>
      <w:numFmt w:val="decimal"/>
      <w:pStyle w:val="paragrafo-tabella1"/>
      <w:suff w:val="nothing"/>
      <w:lvlText w:val="P%1"/>
      <w:lvlJc w:val="center"/>
      <w:pPr>
        <w:ind w:left="360" w:hanging="303"/>
      </w:pPr>
      <w:rPr>
        <w:rFonts w:hint="default"/>
      </w:rPr>
    </w:lvl>
    <w:lvl w:ilvl="1">
      <w:start w:val="1"/>
      <w:numFmt w:val="decimal"/>
      <w:suff w:val="nothing"/>
      <w:lvlText w:val="P%1.%2"/>
      <w:lvlJc w:val="center"/>
      <w:pPr>
        <w:ind w:left="0" w:firstLine="227"/>
      </w:pPr>
      <w:rPr>
        <w:rFonts w:hint="default"/>
        <w:b/>
        <w:i w:val="0"/>
        <w:sz w:val="24"/>
        <w:szCs w:val="24"/>
      </w:rPr>
    </w:lvl>
    <w:lvl w:ilvl="2">
      <w:start w:val="1"/>
      <w:numFmt w:val="decimal"/>
      <w:suff w:val="nothing"/>
      <w:lvlText w:val="P%1.%2.%3"/>
      <w:lvlJc w:val="left"/>
      <w:pPr>
        <w:ind w:left="0" w:firstLine="0"/>
      </w:pPr>
      <w:rPr>
        <w:rFonts w:hint="default"/>
      </w:rPr>
    </w:lvl>
    <w:lvl w:ilvl="3">
      <w:start w:val="1"/>
      <w:numFmt w:val="decimal"/>
      <w:lvlText w:val="P%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5E16E8E"/>
    <w:multiLevelType w:val="hybridMultilevel"/>
    <w:tmpl w:val="F5F67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714F63"/>
    <w:multiLevelType w:val="hybridMultilevel"/>
    <w:tmpl w:val="B4969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757EA6"/>
    <w:multiLevelType w:val="hybridMultilevel"/>
    <w:tmpl w:val="620025B6"/>
    <w:lvl w:ilvl="0" w:tplc="0410000F">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AAD48B4"/>
    <w:multiLevelType w:val="hybridMultilevel"/>
    <w:tmpl w:val="C9D0D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AC2B16"/>
    <w:multiLevelType w:val="hybridMultilevel"/>
    <w:tmpl w:val="6C66E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531AEB"/>
    <w:multiLevelType w:val="hybridMultilevel"/>
    <w:tmpl w:val="87544236"/>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78047D1B"/>
    <w:multiLevelType w:val="hybridMultilevel"/>
    <w:tmpl w:val="28103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7"/>
  </w:num>
  <w:num w:numId="9">
    <w:abstractNumId w:val="11"/>
  </w:num>
  <w:num w:numId="10">
    <w:abstractNumId w:val="1"/>
  </w:num>
  <w:num w:numId="11">
    <w:abstractNumId w:val="3"/>
  </w:num>
  <w:num w:numId="12">
    <w:abstractNumId w:val="15"/>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
  </w:num>
  <w:num w:numId="30">
    <w:abstractNumId w:val="14"/>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0"/>
  </w:num>
  <w:num w:numId="38">
    <w:abstractNumId w:val="12"/>
  </w:num>
  <w:num w:numId="3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CC"/>
    <w:rsid w:val="00001CA0"/>
    <w:rsid w:val="00002818"/>
    <w:rsid w:val="00004722"/>
    <w:rsid w:val="000063A2"/>
    <w:rsid w:val="00007C9A"/>
    <w:rsid w:val="00010235"/>
    <w:rsid w:val="00011A95"/>
    <w:rsid w:val="00013148"/>
    <w:rsid w:val="000164E0"/>
    <w:rsid w:val="00016A89"/>
    <w:rsid w:val="00017489"/>
    <w:rsid w:val="0002127A"/>
    <w:rsid w:val="0002221C"/>
    <w:rsid w:val="00022A34"/>
    <w:rsid w:val="0002433A"/>
    <w:rsid w:val="00027784"/>
    <w:rsid w:val="00027945"/>
    <w:rsid w:val="000311E8"/>
    <w:rsid w:val="000323EE"/>
    <w:rsid w:val="0003353B"/>
    <w:rsid w:val="00033D82"/>
    <w:rsid w:val="00035F36"/>
    <w:rsid w:val="000365F7"/>
    <w:rsid w:val="00036BEE"/>
    <w:rsid w:val="0003774B"/>
    <w:rsid w:val="00037795"/>
    <w:rsid w:val="0004034F"/>
    <w:rsid w:val="00042E65"/>
    <w:rsid w:val="00042EBC"/>
    <w:rsid w:val="000435D9"/>
    <w:rsid w:val="00045F08"/>
    <w:rsid w:val="00046D25"/>
    <w:rsid w:val="00047645"/>
    <w:rsid w:val="00051C98"/>
    <w:rsid w:val="000525B9"/>
    <w:rsid w:val="0005281D"/>
    <w:rsid w:val="000540B5"/>
    <w:rsid w:val="000552BC"/>
    <w:rsid w:val="00055690"/>
    <w:rsid w:val="00055DD8"/>
    <w:rsid w:val="0005673F"/>
    <w:rsid w:val="00056E2C"/>
    <w:rsid w:val="000577D9"/>
    <w:rsid w:val="00057C5C"/>
    <w:rsid w:val="00060244"/>
    <w:rsid w:val="00060250"/>
    <w:rsid w:val="00062826"/>
    <w:rsid w:val="000633B9"/>
    <w:rsid w:val="00065208"/>
    <w:rsid w:val="0006554C"/>
    <w:rsid w:val="00065B33"/>
    <w:rsid w:val="00066CEC"/>
    <w:rsid w:val="00070094"/>
    <w:rsid w:val="00070414"/>
    <w:rsid w:val="00070E50"/>
    <w:rsid w:val="00072163"/>
    <w:rsid w:val="0007229F"/>
    <w:rsid w:val="000723EB"/>
    <w:rsid w:val="00073BF2"/>
    <w:rsid w:val="000743ED"/>
    <w:rsid w:val="0007538A"/>
    <w:rsid w:val="00075496"/>
    <w:rsid w:val="00075C91"/>
    <w:rsid w:val="0007608E"/>
    <w:rsid w:val="0007631A"/>
    <w:rsid w:val="000775DA"/>
    <w:rsid w:val="00080805"/>
    <w:rsid w:val="00080948"/>
    <w:rsid w:val="00080963"/>
    <w:rsid w:val="0008123A"/>
    <w:rsid w:val="00081AAF"/>
    <w:rsid w:val="00082145"/>
    <w:rsid w:val="000829D7"/>
    <w:rsid w:val="00082DD1"/>
    <w:rsid w:val="00083B2E"/>
    <w:rsid w:val="00084D9B"/>
    <w:rsid w:val="0008582C"/>
    <w:rsid w:val="00086336"/>
    <w:rsid w:val="0008642E"/>
    <w:rsid w:val="00086AAE"/>
    <w:rsid w:val="00086E8A"/>
    <w:rsid w:val="00090476"/>
    <w:rsid w:val="00090973"/>
    <w:rsid w:val="00091291"/>
    <w:rsid w:val="00091325"/>
    <w:rsid w:val="00092619"/>
    <w:rsid w:val="00094B86"/>
    <w:rsid w:val="00095380"/>
    <w:rsid w:val="000953DA"/>
    <w:rsid w:val="00097310"/>
    <w:rsid w:val="000973CD"/>
    <w:rsid w:val="000A183B"/>
    <w:rsid w:val="000A21A2"/>
    <w:rsid w:val="000A2298"/>
    <w:rsid w:val="000A2875"/>
    <w:rsid w:val="000A479E"/>
    <w:rsid w:val="000A5C19"/>
    <w:rsid w:val="000A6DB5"/>
    <w:rsid w:val="000B088D"/>
    <w:rsid w:val="000B0D17"/>
    <w:rsid w:val="000B2198"/>
    <w:rsid w:val="000B27C3"/>
    <w:rsid w:val="000B5417"/>
    <w:rsid w:val="000B58B3"/>
    <w:rsid w:val="000B590C"/>
    <w:rsid w:val="000B60B9"/>
    <w:rsid w:val="000B670F"/>
    <w:rsid w:val="000B672E"/>
    <w:rsid w:val="000C047D"/>
    <w:rsid w:val="000C0DA2"/>
    <w:rsid w:val="000C1206"/>
    <w:rsid w:val="000C327D"/>
    <w:rsid w:val="000C409F"/>
    <w:rsid w:val="000C693B"/>
    <w:rsid w:val="000C6995"/>
    <w:rsid w:val="000C7748"/>
    <w:rsid w:val="000D0302"/>
    <w:rsid w:val="000D260B"/>
    <w:rsid w:val="000D2AE3"/>
    <w:rsid w:val="000D2E5F"/>
    <w:rsid w:val="000D4009"/>
    <w:rsid w:val="000D61CF"/>
    <w:rsid w:val="000D6713"/>
    <w:rsid w:val="000D6DFF"/>
    <w:rsid w:val="000D6E1F"/>
    <w:rsid w:val="000D750A"/>
    <w:rsid w:val="000E0804"/>
    <w:rsid w:val="000E1040"/>
    <w:rsid w:val="000E3501"/>
    <w:rsid w:val="000E3DFF"/>
    <w:rsid w:val="000E4B20"/>
    <w:rsid w:val="000E722F"/>
    <w:rsid w:val="000F0BB6"/>
    <w:rsid w:val="000F2CBC"/>
    <w:rsid w:val="000F63FB"/>
    <w:rsid w:val="000F72C5"/>
    <w:rsid w:val="000F7652"/>
    <w:rsid w:val="000F7668"/>
    <w:rsid w:val="00100F3D"/>
    <w:rsid w:val="00103373"/>
    <w:rsid w:val="00104175"/>
    <w:rsid w:val="00104590"/>
    <w:rsid w:val="00104705"/>
    <w:rsid w:val="001050FF"/>
    <w:rsid w:val="0010569F"/>
    <w:rsid w:val="00105E91"/>
    <w:rsid w:val="00105FD9"/>
    <w:rsid w:val="00106B93"/>
    <w:rsid w:val="00107F17"/>
    <w:rsid w:val="00110807"/>
    <w:rsid w:val="00110DEF"/>
    <w:rsid w:val="00110DFE"/>
    <w:rsid w:val="001127FF"/>
    <w:rsid w:val="0011372E"/>
    <w:rsid w:val="00113F21"/>
    <w:rsid w:val="001140AB"/>
    <w:rsid w:val="0011463C"/>
    <w:rsid w:val="00114895"/>
    <w:rsid w:val="00114A36"/>
    <w:rsid w:val="00115250"/>
    <w:rsid w:val="00115DC7"/>
    <w:rsid w:val="00117024"/>
    <w:rsid w:val="0012010E"/>
    <w:rsid w:val="00121889"/>
    <w:rsid w:val="00121A29"/>
    <w:rsid w:val="00122FC9"/>
    <w:rsid w:val="001239FE"/>
    <w:rsid w:val="00124265"/>
    <w:rsid w:val="001243D9"/>
    <w:rsid w:val="0012530E"/>
    <w:rsid w:val="001254F8"/>
    <w:rsid w:val="00125B57"/>
    <w:rsid w:val="0012619B"/>
    <w:rsid w:val="001301EE"/>
    <w:rsid w:val="00131D1E"/>
    <w:rsid w:val="00132864"/>
    <w:rsid w:val="0013345D"/>
    <w:rsid w:val="001342DF"/>
    <w:rsid w:val="0013438B"/>
    <w:rsid w:val="00136132"/>
    <w:rsid w:val="00136817"/>
    <w:rsid w:val="00136E91"/>
    <w:rsid w:val="00140B23"/>
    <w:rsid w:val="00140FB4"/>
    <w:rsid w:val="0014168F"/>
    <w:rsid w:val="00142164"/>
    <w:rsid w:val="001425DA"/>
    <w:rsid w:val="001435CD"/>
    <w:rsid w:val="001446EB"/>
    <w:rsid w:val="001458EA"/>
    <w:rsid w:val="001461A7"/>
    <w:rsid w:val="00146242"/>
    <w:rsid w:val="00146F22"/>
    <w:rsid w:val="00150D3E"/>
    <w:rsid w:val="00150DBA"/>
    <w:rsid w:val="00152A31"/>
    <w:rsid w:val="0015422C"/>
    <w:rsid w:val="0015457D"/>
    <w:rsid w:val="001555DA"/>
    <w:rsid w:val="001561C7"/>
    <w:rsid w:val="001574A3"/>
    <w:rsid w:val="00161DFE"/>
    <w:rsid w:val="001620E2"/>
    <w:rsid w:val="00163F27"/>
    <w:rsid w:val="001658A5"/>
    <w:rsid w:val="00166466"/>
    <w:rsid w:val="0016722A"/>
    <w:rsid w:val="001674FB"/>
    <w:rsid w:val="00167F05"/>
    <w:rsid w:val="00167F86"/>
    <w:rsid w:val="00170769"/>
    <w:rsid w:val="001718AC"/>
    <w:rsid w:val="00172DD6"/>
    <w:rsid w:val="00175212"/>
    <w:rsid w:val="00175ADE"/>
    <w:rsid w:val="00176AFB"/>
    <w:rsid w:val="001775C8"/>
    <w:rsid w:val="00180BA4"/>
    <w:rsid w:val="00183D14"/>
    <w:rsid w:val="0018436F"/>
    <w:rsid w:val="001850AF"/>
    <w:rsid w:val="001854E2"/>
    <w:rsid w:val="001864F1"/>
    <w:rsid w:val="00187D97"/>
    <w:rsid w:val="001969A9"/>
    <w:rsid w:val="00196F69"/>
    <w:rsid w:val="0019748B"/>
    <w:rsid w:val="00197BB3"/>
    <w:rsid w:val="001A2442"/>
    <w:rsid w:val="001A3DDC"/>
    <w:rsid w:val="001A4F45"/>
    <w:rsid w:val="001A50BD"/>
    <w:rsid w:val="001A62E7"/>
    <w:rsid w:val="001A69BC"/>
    <w:rsid w:val="001A72C1"/>
    <w:rsid w:val="001A7470"/>
    <w:rsid w:val="001A79CE"/>
    <w:rsid w:val="001B1070"/>
    <w:rsid w:val="001B1C62"/>
    <w:rsid w:val="001B2E68"/>
    <w:rsid w:val="001B434B"/>
    <w:rsid w:val="001B5603"/>
    <w:rsid w:val="001B77A0"/>
    <w:rsid w:val="001C0F8F"/>
    <w:rsid w:val="001C1735"/>
    <w:rsid w:val="001C3DC5"/>
    <w:rsid w:val="001C3E41"/>
    <w:rsid w:val="001C454B"/>
    <w:rsid w:val="001C5040"/>
    <w:rsid w:val="001C51CE"/>
    <w:rsid w:val="001C5699"/>
    <w:rsid w:val="001C7A77"/>
    <w:rsid w:val="001D07FB"/>
    <w:rsid w:val="001D1912"/>
    <w:rsid w:val="001D1FDF"/>
    <w:rsid w:val="001D29A9"/>
    <w:rsid w:val="001D29C5"/>
    <w:rsid w:val="001D3017"/>
    <w:rsid w:val="001D3597"/>
    <w:rsid w:val="001D3B55"/>
    <w:rsid w:val="001D47F5"/>
    <w:rsid w:val="001D4CEB"/>
    <w:rsid w:val="001D5223"/>
    <w:rsid w:val="001D616F"/>
    <w:rsid w:val="001D67A5"/>
    <w:rsid w:val="001D731E"/>
    <w:rsid w:val="001E06C8"/>
    <w:rsid w:val="001E0E36"/>
    <w:rsid w:val="001E0FDB"/>
    <w:rsid w:val="001E163A"/>
    <w:rsid w:val="001E19AC"/>
    <w:rsid w:val="001E2170"/>
    <w:rsid w:val="001E449F"/>
    <w:rsid w:val="001E5822"/>
    <w:rsid w:val="001E59B9"/>
    <w:rsid w:val="001E5D21"/>
    <w:rsid w:val="001E65CA"/>
    <w:rsid w:val="001E6C0D"/>
    <w:rsid w:val="001F3B78"/>
    <w:rsid w:val="001F4591"/>
    <w:rsid w:val="001F6FEE"/>
    <w:rsid w:val="001F71ED"/>
    <w:rsid w:val="001F7916"/>
    <w:rsid w:val="001F7C85"/>
    <w:rsid w:val="00200241"/>
    <w:rsid w:val="00201861"/>
    <w:rsid w:val="00202694"/>
    <w:rsid w:val="0020389C"/>
    <w:rsid w:val="00203D23"/>
    <w:rsid w:val="002071DC"/>
    <w:rsid w:val="0020730C"/>
    <w:rsid w:val="002110BA"/>
    <w:rsid w:val="00211438"/>
    <w:rsid w:val="002120BD"/>
    <w:rsid w:val="00214F5D"/>
    <w:rsid w:val="00217937"/>
    <w:rsid w:val="002179F1"/>
    <w:rsid w:val="002207E1"/>
    <w:rsid w:val="00220B4F"/>
    <w:rsid w:val="002213EB"/>
    <w:rsid w:val="00222468"/>
    <w:rsid w:val="00223685"/>
    <w:rsid w:val="00225407"/>
    <w:rsid w:val="002258BC"/>
    <w:rsid w:val="002259B2"/>
    <w:rsid w:val="002264AF"/>
    <w:rsid w:val="00230092"/>
    <w:rsid w:val="002311DF"/>
    <w:rsid w:val="002312E4"/>
    <w:rsid w:val="00231A71"/>
    <w:rsid w:val="0023301B"/>
    <w:rsid w:val="0023351A"/>
    <w:rsid w:val="002339AD"/>
    <w:rsid w:val="00234D5A"/>
    <w:rsid w:val="002373CF"/>
    <w:rsid w:val="00241E92"/>
    <w:rsid w:val="00241FB6"/>
    <w:rsid w:val="00242782"/>
    <w:rsid w:val="002427F8"/>
    <w:rsid w:val="002429CC"/>
    <w:rsid w:val="00243A70"/>
    <w:rsid w:val="00243B01"/>
    <w:rsid w:val="00246589"/>
    <w:rsid w:val="002478D6"/>
    <w:rsid w:val="00250951"/>
    <w:rsid w:val="00251723"/>
    <w:rsid w:val="00251FC1"/>
    <w:rsid w:val="002525EE"/>
    <w:rsid w:val="002531DE"/>
    <w:rsid w:val="00253208"/>
    <w:rsid w:val="00253919"/>
    <w:rsid w:val="00256A2D"/>
    <w:rsid w:val="00256A94"/>
    <w:rsid w:val="00257928"/>
    <w:rsid w:val="00260776"/>
    <w:rsid w:val="00262024"/>
    <w:rsid w:val="0026212B"/>
    <w:rsid w:val="00262C56"/>
    <w:rsid w:val="00263308"/>
    <w:rsid w:val="00264291"/>
    <w:rsid w:val="002644BF"/>
    <w:rsid w:val="002672F2"/>
    <w:rsid w:val="0026741C"/>
    <w:rsid w:val="00267FE0"/>
    <w:rsid w:val="0027071E"/>
    <w:rsid w:val="00272027"/>
    <w:rsid w:val="00273CCA"/>
    <w:rsid w:val="002756E1"/>
    <w:rsid w:val="00276A16"/>
    <w:rsid w:val="00276F52"/>
    <w:rsid w:val="00277063"/>
    <w:rsid w:val="00281CC4"/>
    <w:rsid w:val="00281E22"/>
    <w:rsid w:val="00282118"/>
    <w:rsid w:val="002822BB"/>
    <w:rsid w:val="00282FA0"/>
    <w:rsid w:val="0028426A"/>
    <w:rsid w:val="002842C2"/>
    <w:rsid w:val="002851DF"/>
    <w:rsid w:val="00286A25"/>
    <w:rsid w:val="00287937"/>
    <w:rsid w:val="002908E3"/>
    <w:rsid w:val="00292197"/>
    <w:rsid w:val="002941C3"/>
    <w:rsid w:val="002943AD"/>
    <w:rsid w:val="002946CC"/>
    <w:rsid w:val="00294E18"/>
    <w:rsid w:val="002955F8"/>
    <w:rsid w:val="00296414"/>
    <w:rsid w:val="002A0E3F"/>
    <w:rsid w:val="002A1E31"/>
    <w:rsid w:val="002A1EE5"/>
    <w:rsid w:val="002A2BE2"/>
    <w:rsid w:val="002A2F4A"/>
    <w:rsid w:val="002A3C20"/>
    <w:rsid w:val="002A5468"/>
    <w:rsid w:val="002A629A"/>
    <w:rsid w:val="002A6694"/>
    <w:rsid w:val="002A7EEE"/>
    <w:rsid w:val="002B0D7A"/>
    <w:rsid w:val="002B32A6"/>
    <w:rsid w:val="002B35F1"/>
    <w:rsid w:val="002B4C5C"/>
    <w:rsid w:val="002B5617"/>
    <w:rsid w:val="002B56D3"/>
    <w:rsid w:val="002B759F"/>
    <w:rsid w:val="002C12B3"/>
    <w:rsid w:val="002C228C"/>
    <w:rsid w:val="002C345D"/>
    <w:rsid w:val="002C3B47"/>
    <w:rsid w:val="002C41D5"/>
    <w:rsid w:val="002C55FD"/>
    <w:rsid w:val="002C5631"/>
    <w:rsid w:val="002C5FB3"/>
    <w:rsid w:val="002C72FB"/>
    <w:rsid w:val="002C78C1"/>
    <w:rsid w:val="002D1157"/>
    <w:rsid w:val="002D1F06"/>
    <w:rsid w:val="002D252B"/>
    <w:rsid w:val="002D25C1"/>
    <w:rsid w:val="002D3CCB"/>
    <w:rsid w:val="002D50E0"/>
    <w:rsid w:val="002D6683"/>
    <w:rsid w:val="002D6F2A"/>
    <w:rsid w:val="002D77BA"/>
    <w:rsid w:val="002D7C14"/>
    <w:rsid w:val="002E064E"/>
    <w:rsid w:val="002E192E"/>
    <w:rsid w:val="002E268E"/>
    <w:rsid w:val="002E4D61"/>
    <w:rsid w:val="002E5055"/>
    <w:rsid w:val="002E5151"/>
    <w:rsid w:val="002E566E"/>
    <w:rsid w:val="002E75BD"/>
    <w:rsid w:val="002E762B"/>
    <w:rsid w:val="002F07D0"/>
    <w:rsid w:val="002F0C59"/>
    <w:rsid w:val="002F2705"/>
    <w:rsid w:val="002F63BD"/>
    <w:rsid w:val="00301039"/>
    <w:rsid w:val="00301241"/>
    <w:rsid w:val="003013E0"/>
    <w:rsid w:val="00301837"/>
    <w:rsid w:val="0030267B"/>
    <w:rsid w:val="00303DEE"/>
    <w:rsid w:val="00303F02"/>
    <w:rsid w:val="003070C1"/>
    <w:rsid w:val="00310E25"/>
    <w:rsid w:val="00311917"/>
    <w:rsid w:val="00313F4E"/>
    <w:rsid w:val="0031401F"/>
    <w:rsid w:val="00314649"/>
    <w:rsid w:val="003170EA"/>
    <w:rsid w:val="003207BD"/>
    <w:rsid w:val="003220F0"/>
    <w:rsid w:val="00322359"/>
    <w:rsid w:val="003233A3"/>
    <w:rsid w:val="00326438"/>
    <w:rsid w:val="00330050"/>
    <w:rsid w:val="0033126B"/>
    <w:rsid w:val="00331CA9"/>
    <w:rsid w:val="0033240A"/>
    <w:rsid w:val="00332D01"/>
    <w:rsid w:val="00334D2C"/>
    <w:rsid w:val="00334E6B"/>
    <w:rsid w:val="00341CCF"/>
    <w:rsid w:val="00341F29"/>
    <w:rsid w:val="003421A8"/>
    <w:rsid w:val="003436F9"/>
    <w:rsid w:val="00343B3E"/>
    <w:rsid w:val="00345617"/>
    <w:rsid w:val="0034687E"/>
    <w:rsid w:val="00350933"/>
    <w:rsid w:val="00351454"/>
    <w:rsid w:val="00351F96"/>
    <w:rsid w:val="00352039"/>
    <w:rsid w:val="0035261D"/>
    <w:rsid w:val="003555D3"/>
    <w:rsid w:val="0035561E"/>
    <w:rsid w:val="00355F45"/>
    <w:rsid w:val="0035692D"/>
    <w:rsid w:val="00356C0F"/>
    <w:rsid w:val="0035741A"/>
    <w:rsid w:val="00361AB3"/>
    <w:rsid w:val="003643D2"/>
    <w:rsid w:val="0036544E"/>
    <w:rsid w:val="00365895"/>
    <w:rsid w:val="003701F2"/>
    <w:rsid w:val="00371666"/>
    <w:rsid w:val="0037228F"/>
    <w:rsid w:val="00372B09"/>
    <w:rsid w:val="003740E1"/>
    <w:rsid w:val="0037448C"/>
    <w:rsid w:val="00375875"/>
    <w:rsid w:val="003766DA"/>
    <w:rsid w:val="00377B8F"/>
    <w:rsid w:val="00380E1B"/>
    <w:rsid w:val="00381C40"/>
    <w:rsid w:val="0038230B"/>
    <w:rsid w:val="003843DA"/>
    <w:rsid w:val="00384E17"/>
    <w:rsid w:val="0038706A"/>
    <w:rsid w:val="0039029F"/>
    <w:rsid w:val="003903B3"/>
    <w:rsid w:val="00391171"/>
    <w:rsid w:val="00391A59"/>
    <w:rsid w:val="00391C58"/>
    <w:rsid w:val="00392A30"/>
    <w:rsid w:val="00392B04"/>
    <w:rsid w:val="00393317"/>
    <w:rsid w:val="00393512"/>
    <w:rsid w:val="00393939"/>
    <w:rsid w:val="00396615"/>
    <w:rsid w:val="003A1CAC"/>
    <w:rsid w:val="003A4A01"/>
    <w:rsid w:val="003A5171"/>
    <w:rsid w:val="003A5E03"/>
    <w:rsid w:val="003A651E"/>
    <w:rsid w:val="003A6707"/>
    <w:rsid w:val="003B13D3"/>
    <w:rsid w:val="003B1453"/>
    <w:rsid w:val="003B214A"/>
    <w:rsid w:val="003B2A4D"/>
    <w:rsid w:val="003B30E0"/>
    <w:rsid w:val="003B360B"/>
    <w:rsid w:val="003B3916"/>
    <w:rsid w:val="003B3CF7"/>
    <w:rsid w:val="003B5C5E"/>
    <w:rsid w:val="003B7511"/>
    <w:rsid w:val="003C171F"/>
    <w:rsid w:val="003C256E"/>
    <w:rsid w:val="003C4E99"/>
    <w:rsid w:val="003C5B30"/>
    <w:rsid w:val="003C65B0"/>
    <w:rsid w:val="003C6600"/>
    <w:rsid w:val="003C7FA0"/>
    <w:rsid w:val="003D02B2"/>
    <w:rsid w:val="003D158A"/>
    <w:rsid w:val="003D2A20"/>
    <w:rsid w:val="003D44F0"/>
    <w:rsid w:val="003D52BF"/>
    <w:rsid w:val="003D6883"/>
    <w:rsid w:val="003D711E"/>
    <w:rsid w:val="003D71C8"/>
    <w:rsid w:val="003D7409"/>
    <w:rsid w:val="003D74C3"/>
    <w:rsid w:val="003D79FD"/>
    <w:rsid w:val="003D7E4B"/>
    <w:rsid w:val="003E10E7"/>
    <w:rsid w:val="003E15ED"/>
    <w:rsid w:val="003E4246"/>
    <w:rsid w:val="003E44C0"/>
    <w:rsid w:val="003E53DF"/>
    <w:rsid w:val="003E7054"/>
    <w:rsid w:val="003F0368"/>
    <w:rsid w:val="003F03D6"/>
    <w:rsid w:val="003F0674"/>
    <w:rsid w:val="003F1819"/>
    <w:rsid w:val="003F2DA9"/>
    <w:rsid w:val="003F3BBF"/>
    <w:rsid w:val="003F479E"/>
    <w:rsid w:val="003F47C9"/>
    <w:rsid w:val="003F51B9"/>
    <w:rsid w:val="003F7169"/>
    <w:rsid w:val="003F7F12"/>
    <w:rsid w:val="003F7F3C"/>
    <w:rsid w:val="004001A3"/>
    <w:rsid w:val="00400F81"/>
    <w:rsid w:val="00403554"/>
    <w:rsid w:val="00404884"/>
    <w:rsid w:val="00405AA7"/>
    <w:rsid w:val="00406678"/>
    <w:rsid w:val="00410C44"/>
    <w:rsid w:val="00412B13"/>
    <w:rsid w:val="0041428B"/>
    <w:rsid w:val="004175CF"/>
    <w:rsid w:val="00420645"/>
    <w:rsid w:val="00420AF4"/>
    <w:rsid w:val="00420B46"/>
    <w:rsid w:val="004213A3"/>
    <w:rsid w:val="00421B2E"/>
    <w:rsid w:val="00421F1A"/>
    <w:rsid w:val="004226C8"/>
    <w:rsid w:val="004229C2"/>
    <w:rsid w:val="00422EEF"/>
    <w:rsid w:val="00423ED5"/>
    <w:rsid w:val="0042490F"/>
    <w:rsid w:val="00424E4C"/>
    <w:rsid w:val="00425569"/>
    <w:rsid w:val="00425974"/>
    <w:rsid w:val="00425DBC"/>
    <w:rsid w:val="004260BB"/>
    <w:rsid w:val="0042618F"/>
    <w:rsid w:val="004263A4"/>
    <w:rsid w:val="004264D8"/>
    <w:rsid w:val="0042654F"/>
    <w:rsid w:val="00426AC5"/>
    <w:rsid w:val="00430183"/>
    <w:rsid w:val="004316C0"/>
    <w:rsid w:val="00433D81"/>
    <w:rsid w:val="00435B0F"/>
    <w:rsid w:val="00435E73"/>
    <w:rsid w:val="00437ACB"/>
    <w:rsid w:val="00440013"/>
    <w:rsid w:val="0044070C"/>
    <w:rsid w:val="0044119D"/>
    <w:rsid w:val="00442DDA"/>
    <w:rsid w:val="00443E27"/>
    <w:rsid w:val="00444D65"/>
    <w:rsid w:val="004471D8"/>
    <w:rsid w:val="004509EF"/>
    <w:rsid w:val="00450F2D"/>
    <w:rsid w:val="00450F71"/>
    <w:rsid w:val="00451CFB"/>
    <w:rsid w:val="00452385"/>
    <w:rsid w:val="0045412A"/>
    <w:rsid w:val="00454DBD"/>
    <w:rsid w:val="00455EFD"/>
    <w:rsid w:val="00456B14"/>
    <w:rsid w:val="004571B0"/>
    <w:rsid w:val="004573BB"/>
    <w:rsid w:val="00457596"/>
    <w:rsid w:val="0046043B"/>
    <w:rsid w:val="0046260A"/>
    <w:rsid w:val="00462B6A"/>
    <w:rsid w:val="004649E9"/>
    <w:rsid w:val="00470E47"/>
    <w:rsid w:val="004731C0"/>
    <w:rsid w:val="00473915"/>
    <w:rsid w:val="0047470C"/>
    <w:rsid w:val="004747CD"/>
    <w:rsid w:val="00475CB4"/>
    <w:rsid w:val="00477302"/>
    <w:rsid w:val="0047768C"/>
    <w:rsid w:val="00477A63"/>
    <w:rsid w:val="00477E9D"/>
    <w:rsid w:val="004820DA"/>
    <w:rsid w:val="0048668A"/>
    <w:rsid w:val="004909AA"/>
    <w:rsid w:val="00490C7B"/>
    <w:rsid w:val="00491563"/>
    <w:rsid w:val="00491BFD"/>
    <w:rsid w:val="004920E3"/>
    <w:rsid w:val="00492BCB"/>
    <w:rsid w:val="004933B3"/>
    <w:rsid w:val="0049359E"/>
    <w:rsid w:val="00494592"/>
    <w:rsid w:val="00494F9B"/>
    <w:rsid w:val="004959B7"/>
    <w:rsid w:val="00495C1E"/>
    <w:rsid w:val="004969A4"/>
    <w:rsid w:val="00497095"/>
    <w:rsid w:val="0049733B"/>
    <w:rsid w:val="004A0803"/>
    <w:rsid w:val="004A3C5A"/>
    <w:rsid w:val="004A4A89"/>
    <w:rsid w:val="004A4A8F"/>
    <w:rsid w:val="004A5601"/>
    <w:rsid w:val="004A6B3F"/>
    <w:rsid w:val="004A6B75"/>
    <w:rsid w:val="004A6CC5"/>
    <w:rsid w:val="004A7348"/>
    <w:rsid w:val="004A7D66"/>
    <w:rsid w:val="004B2346"/>
    <w:rsid w:val="004B2DE0"/>
    <w:rsid w:val="004B349B"/>
    <w:rsid w:val="004B40DA"/>
    <w:rsid w:val="004B4967"/>
    <w:rsid w:val="004B6D4B"/>
    <w:rsid w:val="004C2908"/>
    <w:rsid w:val="004C2953"/>
    <w:rsid w:val="004C47EE"/>
    <w:rsid w:val="004C4A07"/>
    <w:rsid w:val="004C62C2"/>
    <w:rsid w:val="004C650E"/>
    <w:rsid w:val="004C733B"/>
    <w:rsid w:val="004C73EA"/>
    <w:rsid w:val="004D1C9B"/>
    <w:rsid w:val="004D1FA9"/>
    <w:rsid w:val="004D2BA1"/>
    <w:rsid w:val="004D3604"/>
    <w:rsid w:val="004D4254"/>
    <w:rsid w:val="004D4380"/>
    <w:rsid w:val="004D5271"/>
    <w:rsid w:val="004D6818"/>
    <w:rsid w:val="004D7809"/>
    <w:rsid w:val="004E0465"/>
    <w:rsid w:val="004E06B3"/>
    <w:rsid w:val="004E11A8"/>
    <w:rsid w:val="004E1646"/>
    <w:rsid w:val="004E3302"/>
    <w:rsid w:val="004E360B"/>
    <w:rsid w:val="004E75D1"/>
    <w:rsid w:val="004F01C5"/>
    <w:rsid w:val="004F0ED2"/>
    <w:rsid w:val="004F2073"/>
    <w:rsid w:val="004F3061"/>
    <w:rsid w:val="004F377D"/>
    <w:rsid w:val="004F4A0D"/>
    <w:rsid w:val="004F53E9"/>
    <w:rsid w:val="004F5D77"/>
    <w:rsid w:val="004F7091"/>
    <w:rsid w:val="004F7DF2"/>
    <w:rsid w:val="00500530"/>
    <w:rsid w:val="00500E96"/>
    <w:rsid w:val="00501C78"/>
    <w:rsid w:val="00501D39"/>
    <w:rsid w:val="0050644E"/>
    <w:rsid w:val="00507104"/>
    <w:rsid w:val="00511565"/>
    <w:rsid w:val="00511698"/>
    <w:rsid w:val="005135FE"/>
    <w:rsid w:val="00514714"/>
    <w:rsid w:val="00514A20"/>
    <w:rsid w:val="00514CB7"/>
    <w:rsid w:val="00515D8E"/>
    <w:rsid w:val="00516A82"/>
    <w:rsid w:val="00516A8F"/>
    <w:rsid w:val="00517013"/>
    <w:rsid w:val="00523176"/>
    <w:rsid w:val="005232F1"/>
    <w:rsid w:val="00524D18"/>
    <w:rsid w:val="00524EBF"/>
    <w:rsid w:val="00525A6E"/>
    <w:rsid w:val="00526302"/>
    <w:rsid w:val="00526C83"/>
    <w:rsid w:val="00527121"/>
    <w:rsid w:val="0052744A"/>
    <w:rsid w:val="005304BB"/>
    <w:rsid w:val="00530DA5"/>
    <w:rsid w:val="00530EDA"/>
    <w:rsid w:val="00531D49"/>
    <w:rsid w:val="0053266F"/>
    <w:rsid w:val="0053273B"/>
    <w:rsid w:val="00532D13"/>
    <w:rsid w:val="00532D4A"/>
    <w:rsid w:val="005369D7"/>
    <w:rsid w:val="00536E31"/>
    <w:rsid w:val="0053796A"/>
    <w:rsid w:val="00537DD0"/>
    <w:rsid w:val="00540BBE"/>
    <w:rsid w:val="0054168A"/>
    <w:rsid w:val="005425FD"/>
    <w:rsid w:val="005434E1"/>
    <w:rsid w:val="00543594"/>
    <w:rsid w:val="005446FB"/>
    <w:rsid w:val="00544CAF"/>
    <w:rsid w:val="005455C5"/>
    <w:rsid w:val="00545F5E"/>
    <w:rsid w:val="0054616D"/>
    <w:rsid w:val="005461A0"/>
    <w:rsid w:val="00546A52"/>
    <w:rsid w:val="00547F29"/>
    <w:rsid w:val="00551A1E"/>
    <w:rsid w:val="005524E0"/>
    <w:rsid w:val="00555D91"/>
    <w:rsid w:val="0055707F"/>
    <w:rsid w:val="0055736B"/>
    <w:rsid w:val="00560013"/>
    <w:rsid w:val="00560242"/>
    <w:rsid w:val="00560DD3"/>
    <w:rsid w:val="00562041"/>
    <w:rsid w:val="0056235D"/>
    <w:rsid w:val="005625ED"/>
    <w:rsid w:val="00562AD5"/>
    <w:rsid w:val="00562C1E"/>
    <w:rsid w:val="00563237"/>
    <w:rsid w:val="005635FC"/>
    <w:rsid w:val="00563F9E"/>
    <w:rsid w:val="00564230"/>
    <w:rsid w:val="005642FA"/>
    <w:rsid w:val="00564C0B"/>
    <w:rsid w:val="005653C7"/>
    <w:rsid w:val="0056706E"/>
    <w:rsid w:val="005670F0"/>
    <w:rsid w:val="0057060F"/>
    <w:rsid w:val="00570C1F"/>
    <w:rsid w:val="0057172B"/>
    <w:rsid w:val="005721A5"/>
    <w:rsid w:val="00572EE4"/>
    <w:rsid w:val="00573AC2"/>
    <w:rsid w:val="00574395"/>
    <w:rsid w:val="00574710"/>
    <w:rsid w:val="00575349"/>
    <w:rsid w:val="00580400"/>
    <w:rsid w:val="00580E56"/>
    <w:rsid w:val="005822E7"/>
    <w:rsid w:val="00582523"/>
    <w:rsid w:val="005838C9"/>
    <w:rsid w:val="005844C6"/>
    <w:rsid w:val="0058483D"/>
    <w:rsid w:val="0058497E"/>
    <w:rsid w:val="0058502B"/>
    <w:rsid w:val="00585BC2"/>
    <w:rsid w:val="00586023"/>
    <w:rsid w:val="005860FD"/>
    <w:rsid w:val="00587128"/>
    <w:rsid w:val="0058739B"/>
    <w:rsid w:val="0058769C"/>
    <w:rsid w:val="00590CE9"/>
    <w:rsid w:val="00590CF0"/>
    <w:rsid w:val="005913AF"/>
    <w:rsid w:val="00592BC4"/>
    <w:rsid w:val="005946F7"/>
    <w:rsid w:val="00597553"/>
    <w:rsid w:val="005A1403"/>
    <w:rsid w:val="005A3294"/>
    <w:rsid w:val="005A35BF"/>
    <w:rsid w:val="005A370E"/>
    <w:rsid w:val="005A3E89"/>
    <w:rsid w:val="005A5E18"/>
    <w:rsid w:val="005A6DD5"/>
    <w:rsid w:val="005A7A6C"/>
    <w:rsid w:val="005A7CEA"/>
    <w:rsid w:val="005B2645"/>
    <w:rsid w:val="005B3223"/>
    <w:rsid w:val="005B4F0C"/>
    <w:rsid w:val="005B5DFB"/>
    <w:rsid w:val="005C1B0E"/>
    <w:rsid w:val="005C2325"/>
    <w:rsid w:val="005C2FCA"/>
    <w:rsid w:val="005C3942"/>
    <w:rsid w:val="005C4C0C"/>
    <w:rsid w:val="005C667E"/>
    <w:rsid w:val="005C6E2C"/>
    <w:rsid w:val="005C754B"/>
    <w:rsid w:val="005D0402"/>
    <w:rsid w:val="005D0C84"/>
    <w:rsid w:val="005D1BAB"/>
    <w:rsid w:val="005D21B5"/>
    <w:rsid w:val="005D45E5"/>
    <w:rsid w:val="005D57BA"/>
    <w:rsid w:val="005D5FFD"/>
    <w:rsid w:val="005D634F"/>
    <w:rsid w:val="005D6C7E"/>
    <w:rsid w:val="005D797B"/>
    <w:rsid w:val="005D7D3B"/>
    <w:rsid w:val="005E2069"/>
    <w:rsid w:val="005E28ED"/>
    <w:rsid w:val="005E4BBF"/>
    <w:rsid w:val="005E5890"/>
    <w:rsid w:val="005E7794"/>
    <w:rsid w:val="005F076D"/>
    <w:rsid w:val="005F27A2"/>
    <w:rsid w:val="005F2AD5"/>
    <w:rsid w:val="005F39B5"/>
    <w:rsid w:val="005F3CBC"/>
    <w:rsid w:val="005F56ED"/>
    <w:rsid w:val="005F6AC2"/>
    <w:rsid w:val="005F6E3A"/>
    <w:rsid w:val="00600885"/>
    <w:rsid w:val="00600D43"/>
    <w:rsid w:val="00602E63"/>
    <w:rsid w:val="006030D2"/>
    <w:rsid w:val="00603610"/>
    <w:rsid w:val="00603901"/>
    <w:rsid w:val="006041A3"/>
    <w:rsid w:val="00605229"/>
    <w:rsid w:val="00605D7E"/>
    <w:rsid w:val="00607978"/>
    <w:rsid w:val="00607AEB"/>
    <w:rsid w:val="00607CCD"/>
    <w:rsid w:val="00610469"/>
    <w:rsid w:val="006116DF"/>
    <w:rsid w:val="00613FA4"/>
    <w:rsid w:val="00615480"/>
    <w:rsid w:val="00616068"/>
    <w:rsid w:val="006167FF"/>
    <w:rsid w:val="006176BE"/>
    <w:rsid w:val="00620037"/>
    <w:rsid w:val="0062149B"/>
    <w:rsid w:val="006217EE"/>
    <w:rsid w:val="00621B91"/>
    <w:rsid w:val="006224AF"/>
    <w:rsid w:val="006224FB"/>
    <w:rsid w:val="00622CEE"/>
    <w:rsid w:val="006232C0"/>
    <w:rsid w:val="00623A41"/>
    <w:rsid w:val="006240B5"/>
    <w:rsid w:val="00624E89"/>
    <w:rsid w:val="00625AD1"/>
    <w:rsid w:val="00625ED1"/>
    <w:rsid w:val="00626C78"/>
    <w:rsid w:val="0062781C"/>
    <w:rsid w:val="00631341"/>
    <w:rsid w:val="0063238C"/>
    <w:rsid w:val="006335D6"/>
    <w:rsid w:val="00633A6E"/>
    <w:rsid w:val="006342D9"/>
    <w:rsid w:val="006371D8"/>
    <w:rsid w:val="00637C1E"/>
    <w:rsid w:val="00640784"/>
    <w:rsid w:val="00640849"/>
    <w:rsid w:val="00641689"/>
    <w:rsid w:val="00643018"/>
    <w:rsid w:val="00645E23"/>
    <w:rsid w:val="00646577"/>
    <w:rsid w:val="00646747"/>
    <w:rsid w:val="006472FC"/>
    <w:rsid w:val="00647842"/>
    <w:rsid w:val="006531FA"/>
    <w:rsid w:val="00653E9B"/>
    <w:rsid w:val="00653F0C"/>
    <w:rsid w:val="00654456"/>
    <w:rsid w:val="00654537"/>
    <w:rsid w:val="00654577"/>
    <w:rsid w:val="006552EA"/>
    <w:rsid w:val="00656629"/>
    <w:rsid w:val="00657D28"/>
    <w:rsid w:val="00661BAE"/>
    <w:rsid w:val="00661CB7"/>
    <w:rsid w:val="00662169"/>
    <w:rsid w:val="006623E3"/>
    <w:rsid w:val="006649A7"/>
    <w:rsid w:val="00664DB5"/>
    <w:rsid w:val="006720A7"/>
    <w:rsid w:val="0067418B"/>
    <w:rsid w:val="006744A4"/>
    <w:rsid w:val="00674C4F"/>
    <w:rsid w:val="00674E7F"/>
    <w:rsid w:val="006751BD"/>
    <w:rsid w:val="00675755"/>
    <w:rsid w:val="00675CDC"/>
    <w:rsid w:val="00675E40"/>
    <w:rsid w:val="006772AE"/>
    <w:rsid w:val="006777B7"/>
    <w:rsid w:val="00680830"/>
    <w:rsid w:val="0068145F"/>
    <w:rsid w:val="00681662"/>
    <w:rsid w:val="006818E5"/>
    <w:rsid w:val="00682F9A"/>
    <w:rsid w:val="0068412C"/>
    <w:rsid w:val="00684189"/>
    <w:rsid w:val="006847E8"/>
    <w:rsid w:val="00685EEE"/>
    <w:rsid w:val="00686426"/>
    <w:rsid w:val="00686AE0"/>
    <w:rsid w:val="0068774B"/>
    <w:rsid w:val="00690DAD"/>
    <w:rsid w:val="00692873"/>
    <w:rsid w:val="00692B69"/>
    <w:rsid w:val="00692DD3"/>
    <w:rsid w:val="0069342C"/>
    <w:rsid w:val="00693713"/>
    <w:rsid w:val="00694403"/>
    <w:rsid w:val="0069460A"/>
    <w:rsid w:val="006A0410"/>
    <w:rsid w:val="006A0885"/>
    <w:rsid w:val="006A0A46"/>
    <w:rsid w:val="006A3D47"/>
    <w:rsid w:val="006A4668"/>
    <w:rsid w:val="006A4BE3"/>
    <w:rsid w:val="006A7552"/>
    <w:rsid w:val="006B0498"/>
    <w:rsid w:val="006B06A7"/>
    <w:rsid w:val="006B2819"/>
    <w:rsid w:val="006B2AF8"/>
    <w:rsid w:val="006B3941"/>
    <w:rsid w:val="006B3B1A"/>
    <w:rsid w:val="006B3BE8"/>
    <w:rsid w:val="006B3E9C"/>
    <w:rsid w:val="006B5127"/>
    <w:rsid w:val="006B6DCC"/>
    <w:rsid w:val="006B7232"/>
    <w:rsid w:val="006C02E6"/>
    <w:rsid w:val="006C1009"/>
    <w:rsid w:val="006C1266"/>
    <w:rsid w:val="006C1856"/>
    <w:rsid w:val="006C1EAA"/>
    <w:rsid w:val="006C2EB5"/>
    <w:rsid w:val="006C30F2"/>
    <w:rsid w:val="006C401A"/>
    <w:rsid w:val="006C5489"/>
    <w:rsid w:val="006C578E"/>
    <w:rsid w:val="006C57DB"/>
    <w:rsid w:val="006D2FF2"/>
    <w:rsid w:val="006D3659"/>
    <w:rsid w:val="006D52B1"/>
    <w:rsid w:val="006D53EC"/>
    <w:rsid w:val="006D5E8F"/>
    <w:rsid w:val="006D6238"/>
    <w:rsid w:val="006D7339"/>
    <w:rsid w:val="006D7E96"/>
    <w:rsid w:val="006E0B17"/>
    <w:rsid w:val="006E2686"/>
    <w:rsid w:val="006E4555"/>
    <w:rsid w:val="006E76C8"/>
    <w:rsid w:val="006F07A4"/>
    <w:rsid w:val="006F0D94"/>
    <w:rsid w:val="006F21BD"/>
    <w:rsid w:val="006F3E3E"/>
    <w:rsid w:val="006F4E97"/>
    <w:rsid w:val="006F581C"/>
    <w:rsid w:val="006F5A12"/>
    <w:rsid w:val="006F6587"/>
    <w:rsid w:val="006F66B5"/>
    <w:rsid w:val="006F6B17"/>
    <w:rsid w:val="00701897"/>
    <w:rsid w:val="00701CE9"/>
    <w:rsid w:val="00705409"/>
    <w:rsid w:val="007057BC"/>
    <w:rsid w:val="00705D5B"/>
    <w:rsid w:val="00706363"/>
    <w:rsid w:val="00706B65"/>
    <w:rsid w:val="00707404"/>
    <w:rsid w:val="007077DE"/>
    <w:rsid w:val="0071041F"/>
    <w:rsid w:val="007120B7"/>
    <w:rsid w:val="00714EA1"/>
    <w:rsid w:val="00715041"/>
    <w:rsid w:val="0071602C"/>
    <w:rsid w:val="00716519"/>
    <w:rsid w:val="00716DD2"/>
    <w:rsid w:val="00717390"/>
    <w:rsid w:val="00717918"/>
    <w:rsid w:val="00717B59"/>
    <w:rsid w:val="00723048"/>
    <w:rsid w:val="00723C7D"/>
    <w:rsid w:val="007246D6"/>
    <w:rsid w:val="00725A0A"/>
    <w:rsid w:val="0072796A"/>
    <w:rsid w:val="00730994"/>
    <w:rsid w:val="00730D42"/>
    <w:rsid w:val="007313E6"/>
    <w:rsid w:val="00732620"/>
    <w:rsid w:val="00732F09"/>
    <w:rsid w:val="00732FB7"/>
    <w:rsid w:val="007338CE"/>
    <w:rsid w:val="007346E5"/>
    <w:rsid w:val="00734BEA"/>
    <w:rsid w:val="00735E77"/>
    <w:rsid w:val="007400B8"/>
    <w:rsid w:val="00740B7D"/>
    <w:rsid w:val="00741735"/>
    <w:rsid w:val="00742876"/>
    <w:rsid w:val="0074322A"/>
    <w:rsid w:val="00745025"/>
    <w:rsid w:val="00746E1B"/>
    <w:rsid w:val="00747624"/>
    <w:rsid w:val="007476DD"/>
    <w:rsid w:val="00747852"/>
    <w:rsid w:val="00747B56"/>
    <w:rsid w:val="00747D43"/>
    <w:rsid w:val="00751070"/>
    <w:rsid w:val="00751136"/>
    <w:rsid w:val="00751662"/>
    <w:rsid w:val="00751FBA"/>
    <w:rsid w:val="00752302"/>
    <w:rsid w:val="0075265B"/>
    <w:rsid w:val="00752AF9"/>
    <w:rsid w:val="007535E5"/>
    <w:rsid w:val="00753776"/>
    <w:rsid w:val="00754391"/>
    <w:rsid w:val="00754FE9"/>
    <w:rsid w:val="00755AA5"/>
    <w:rsid w:val="00756015"/>
    <w:rsid w:val="00761E9F"/>
    <w:rsid w:val="00764456"/>
    <w:rsid w:val="00765C17"/>
    <w:rsid w:val="00766274"/>
    <w:rsid w:val="00770533"/>
    <w:rsid w:val="00772FD8"/>
    <w:rsid w:val="007730BD"/>
    <w:rsid w:val="00774272"/>
    <w:rsid w:val="007745DB"/>
    <w:rsid w:val="00776463"/>
    <w:rsid w:val="00776795"/>
    <w:rsid w:val="00776A6B"/>
    <w:rsid w:val="00776CB2"/>
    <w:rsid w:val="007772BC"/>
    <w:rsid w:val="0078148E"/>
    <w:rsid w:val="0078382A"/>
    <w:rsid w:val="007848F0"/>
    <w:rsid w:val="007849E6"/>
    <w:rsid w:val="00785295"/>
    <w:rsid w:val="0078542A"/>
    <w:rsid w:val="007860C7"/>
    <w:rsid w:val="007863F3"/>
    <w:rsid w:val="00786B1B"/>
    <w:rsid w:val="007874A0"/>
    <w:rsid w:val="007909C8"/>
    <w:rsid w:val="007922F7"/>
    <w:rsid w:val="00792344"/>
    <w:rsid w:val="007929ED"/>
    <w:rsid w:val="007932E7"/>
    <w:rsid w:val="007952AA"/>
    <w:rsid w:val="00795688"/>
    <w:rsid w:val="00796AE9"/>
    <w:rsid w:val="00796E8B"/>
    <w:rsid w:val="00797072"/>
    <w:rsid w:val="007A2C9F"/>
    <w:rsid w:val="007A2D65"/>
    <w:rsid w:val="007A321D"/>
    <w:rsid w:val="007A4AA7"/>
    <w:rsid w:val="007A4B21"/>
    <w:rsid w:val="007A4F19"/>
    <w:rsid w:val="007A5798"/>
    <w:rsid w:val="007A61A7"/>
    <w:rsid w:val="007A70B1"/>
    <w:rsid w:val="007A76E0"/>
    <w:rsid w:val="007B26FC"/>
    <w:rsid w:val="007B3476"/>
    <w:rsid w:val="007B3A8B"/>
    <w:rsid w:val="007B4B22"/>
    <w:rsid w:val="007B4B98"/>
    <w:rsid w:val="007B5254"/>
    <w:rsid w:val="007B5AE6"/>
    <w:rsid w:val="007B6259"/>
    <w:rsid w:val="007B6A6B"/>
    <w:rsid w:val="007B6F40"/>
    <w:rsid w:val="007B70E8"/>
    <w:rsid w:val="007B74B8"/>
    <w:rsid w:val="007C0C84"/>
    <w:rsid w:val="007C123D"/>
    <w:rsid w:val="007C13B1"/>
    <w:rsid w:val="007C185F"/>
    <w:rsid w:val="007C2925"/>
    <w:rsid w:val="007C3394"/>
    <w:rsid w:val="007C38FE"/>
    <w:rsid w:val="007C4D5D"/>
    <w:rsid w:val="007C4F7B"/>
    <w:rsid w:val="007C64A2"/>
    <w:rsid w:val="007C6963"/>
    <w:rsid w:val="007C7468"/>
    <w:rsid w:val="007D1941"/>
    <w:rsid w:val="007D1F9D"/>
    <w:rsid w:val="007D2E76"/>
    <w:rsid w:val="007D59D3"/>
    <w:rsid w:val="007D7318"/>
    <w:rsid w:val="007E1AA8"/>
    <w:rsid w:val="007E2F5C"/>
    <w:rsid w:val="007E4434"/>
    <w:rsid w:val="007E4967"/>
    <w:rsid w:val="007E49A9"/>
    <w:rsid w:val="007E4EBE"/>
    <w:rsid w:val="007E599F"/>
    <w:rsid w:val="007E78D3"/>
    <w:rsid w:val="007F078D"/>
    <w:rsid w:val="007F185A"/>
    <w:rsid w:val="007F2CD6"/>
    <w:rsid w:val="007F3533"/>
    <w:rsid w:val="007F4216"/>
    <w:rsid w:val="007F43E9"/>
    <w:rsid w:val="007F499D"/>
    <w:rsid w:val="007F5CB9"/>
    <w:rsid w:val="007F6233"/>
    <w:rsid w:val="007F668C"/>
    <w:rsid w:val="007F791D"/>
    <w:rsid w:val="008005B9"/>
    <w:rsid w:val="00801CF1"/>
    <w:rsid w:val="00805D3F"/>
    <w:rsid w:val="008060F5"/>
    <w:rsid w:val="00806FD6"/>
    <w:rsid w:val="008076BD"/>
    <w:rsid w:val="00807AC5"/>
    <w:rsid w:val="00807ED4"/>
    <w:rsid w:val="008104D6"/>
    <w:rsid w:val="00812783"/>
    <w:rsid w:val="00812A1C"/>
    <w:rsid w:val="008137C9"/>
    <w:rsid w:val="008163C8"/>
    <w:rsid w:val="00816926"/>
    <w:rsid w:val="00816E3D"/>
    <w:rsid w:val="00817480"/>
    <w:rsid w:val="00820363"/>
    <w:rsid w:val="00820752"/>
    <w:rsid w:val="00821A8E"/>
    <w:rsid w:val="0082276E"/>
    <w:rsid w:val="00823195"/>
    <w:rsid w:val="00823D0A"/>
    <w:rsid w:val="008249CD"/>
    <w:rsid w:val="00824C60"/>
    <w:rsid w:val="00825AB9"/>
    <w:rsid w:val="008263BC"/>
    <w:rsid w:val="008279A5"/>
    <w:rsid w:val="00831705"/>
    <w:rsid w:val="0083321C"/>
    <w:rsid w:val="00833464"/>
    <w:rsid w:val="00833D9F"/>
    <w:rsid w:val="00834BAD"/>
    <w:rsid w:val="00835DE8"/>
    <w:rsid w:val="00837476"/>
    <w:rsid w:val="00843ABB"/>
    <w:rsid w:val="00846794"/>
    <w:rsid w:val="008472D9"/>
    <w:rsid w:val="0085128C"/>
    <w:rsid w:val="008514AB"/>
    <w:rsid w:val="008522DF"/>
    <w:rsid w:val="008523F6"/>
    <w:rsid w:val="00852409"/>
    <w:rsid w:val="00856385"/>
    <w:rsid w:val="00856EA2"/>
    <w:rsid w:val="008573E1"/>
    <w:rsid w:val="008615CD"/>
    <w:rsid w:val="00862023"/>
    <w:rsid w:val="008639B9"/>
    <w:rsid w:val="008642AD"/>
    <w:rsid w:val="00865109"/>
    <w:rsid w:val="00865DB4"/>
    <w:rsid w:val="00866593"/>
    <w:rsid w:val="00866F73"/>
    <w:rsid w:val="00867DC1"/>
    <w:rsid w:val="00870A45"/>
    <w:rsid w:val="00871CBA"/>
    <w:rsid w:val="0087356A"/>
    <w:rsid w:val="00873861"/>
    <w:rsid w:val="0087440B"/>
    <w:rsid w:val="00874A8B"/>
    <w:rsid w:val="008757D9"/>
    <w:rsid w:val="00875CB2"/>
    <w:rsid w:val="008760F1"/>
    <w:rsid w:val="008770D1"/>
    <w:rsid w:val="008812AE"/>
    <w:rsid w:val="008815AF"/>
    <w:rsid w:val="008816A3"/>
    <w:rsid w:val="00881CDB"/>
    <w:rsid w:val="0088328A"/>
    <w:rsid w:val="008838C6"/>
    <w:rsid w:val="00883FDE"/>
    <w:rsid w:val="008840C1"/>
    <w:rsid w:val="00885378"/>
    <w:rsid w:val="008856B2"/>
    <w:rsid w:val="008873C3"/>
    <w:rsid w:val="00891981"/>
    <w:rsid w:val="00893047"/>
    <w:rsid w:val="00893544"/>
    <w:rsid w:val="008959FE"/>
    <w:rsid w:val="00895A38"/>
    <w:rsid w:val="00895CFF"/>
    <w:rsid w:val="00896D0F"/>
    <w:rsid w:val="008A0BD2"/>
    <w:rsid w:val="008A0DF3"/>
    <w:rsid w:val="008A2401"/>
    <w:rsid w:val="008A2940"/>
    <w:rsid w:val="008A3E8E"/>
    <w:rsid w:val="008A48E6"/>
    <w:rsid w:val="008A5838"/>
    <w:rsid w:val="008A6AE7"/>
    <w:rsid w:val="008A733C"/>
    <w:rsid w:val="008A79B4"/>
    <w:rsid w:val="008B0E83"/>
    <w:rsid w:val="008B3FDF"/>
    <w:rsid w:val="008B420C"/>
    <w:rsid w:val="008B6E15"/>
    <w:rsid w:val="008B7E01"/>
    <w:rsid w:val="008C32AB"/>
    <w:rsid w:val="008C3994"/>
    <w:rsid w:val="008C45B5"/>
    <w:rsid w:val="008C50DC"/>
    <w:rsid w:val="008C6C8B"/>
    <w:rsid w:val="008C7CDE"/>
    <w:rsid w:val="008D1876"/>
    <w:rsid w:val="008D2119"/>
    <w:rsid w:val="008D343C"/>
    <w:rsid w:val="008D37FE"/>
    <w:rsid w:val="008D554F"/>
    <w:rsid w:val="008D5D0A"/>
    <w:rsid w:val="008D60ED"/>
    <w:rsid w:val="008D67F9"/>
    <w:rsid w:val="008D6874"/>
    <w:rsid w:val="008D6C85"/>
    <w:rsid w:val="008D6EAA"/>
    <w:rsid w:val="008D783F"/>
    <w:rsid w:val="008E04F4"/>
    <w:rsid w:val="008E0711"/>
    <w:rsid w:val="008E13F7"/>
    <w:rsid w:val="008E1525"/>
    <w:rsid w:val="008E2C47"/>
    <w:rsid w:val="008E3103"/>
    <w:rsid w:val="008E3755"/>
    <w:rsid w:val="008E3994"/>
    <w:rsid w:val="008E4F99"/>
    <w:rsid w:val="008E6E0E"/>
    <w:rsid w:val="008F1E4F"/>
    <w:rsid w:val="008F2098"/>
    <w:rsid w:val="008F3DD8"/>
    <w:rsid w:val="008F4297"/>
    <w:rsid w:val="008F4C58"/>
    <w:rsid w:val="008F562D"/>
    <w:rsid w:val="008F5E9F"/>
    <w:rsid w:val="008F7288"/>
    <w:rsid w:val="008F745C"/>
    <w:rsid w:val="008F792C"/>
    <w:rsid w:val="008F7D47"/>
    <w:rsid w:val="00900833"/>
    <w:rsid w:val="009013A0"/>
    <w:rsid w:val="00902589"/>
    <w:rsid w:val="00902BEE"/>
    <w:rsid w:val="00903013"/>
    <w:rsid w:val="009033A3"/>
    <w:rsid w:val="00907A15"/>
    <w:rsid w:val="009113B8"/>
    <w:rsid w:val="00911DA8"/>
    <w:rsid w:val="0091236A"/>
    <w:rsid w:val="00912E64"/>
    <w:rsid w:val="00913B67"/>
    <w:rsid w:val="009160F9"/>
    <w:rsid w:val="0091742D"/>
    <w:rsid w:val="009204E1"/>
    <w:rsid w:val="00921A4B"/>
    <w:rsid w:val="00922878"/>
    <w:rsid w:val="009228B1"/>
    <w:rsid w:val="009235F0"/>
    <w:rsid w:val="00923735"/>
    <w:rsid w:val="009238A7"/>
    <w:rsid w:val="0092669A"/>
    <w:rsid w:val="0092698A"/>
    <w:rsid w:val="00927E2B"/>
    <w:rsid w:val="00930687"/>
    <w:rsid w:val="00931D46"/>
    <w:rsid w:val="00935B13"/>
    <w:rsid w:val="00935F25"/>
    <w:rsid w:val="00935FD0"/>
    <w:rsid w:val="00936485"/>
    <w:rsid w:val="009374CF"/>
    <w:rsid w:val="00937F84"/>
    <w:rsid w:val="00940AD6"/>
    <w:rsid w:val="00941CE5"/>
    <w:rsid w:val="009421B6"/>
    <w:rsid w:val="0094257D"/>
    <w:rsid w:val="009434B2"/>
    <w:rsid w:val="00943530"/>
    <w:rsid w:val="00945042"/>
    <w:rsid w:val="00946036"/>
    <w:rsid w:val="00946FD7"/>
    <w:rsid w:val="0094713A"/>
    <w:rsid w:val="00947365"/>
    <w:rsid w:val="0095060E"/>
    <w:rsid w:val="00950C5B"/>
    <w:rsid w:val="00951723"/>
    <w:rsid w:val="009528B1"/>
    <w:rsid w:val="00954247"/>
    <w:rsid w:val="009548C0"/>
    <w:rsid w:val="00954A30"/>
    <w:rsid w:val="009553F4"/>
    <w:rsid w:val="00956766"/>
    <w:rsid w:val="00956BC5"/>
    <w:rsid w:val="00957462"/>
    <w:rsid w:val="00960588"/>
    <w:rsid w:val="009616B6"/>
    <w:rsid w:val="009623FF"/>
    <w:rsid w:val="00962C4B"/>
    <w:rsid w:val="00963F0A"/>
    <w:rsid w:val="00964326"/>
    <w:rsid w:val="00964CD8"/>
    <w:rsid w:val="00965545"/>
    <w:rsid w:val="00965ADB"/>
    <w:rsid w:val="00965B36"/>
    <w:rsid w:val="00966C5A"/>
    <w:rsid w:val="00966F1C"/>
    <w:rsid w:val="00971843"/>
    <w:rsid w:val="0097221A"/>
    <w:rsid w:val="00972AFC"/>
    <w:rsid w:val="00973B31"/>
    <w:rsid w:val="00974930"/>
    <w:rsid w:val="00976765"/>
    <w:rsid w:val="009775DC"/>
    <w:rsid w:val="009801B6"/>
    <w:rsid w:val="00980510"/>
    <w:rsid w:val="009810FF"/>
    <w:rsid w:val="00982038"/>
    <w:rsid w:val="0098268D"/>
    <w:rsid w:val="009832BE"/>
    <w:rsid w:val="00983349"/>
    <w:rsid w:val="009835D1"/>
    <w:rsid w:val="0098500C"/>
    <w:rsid w:val="00986920"/>
    <w:rsid w:val="00991D83"/>
    <w:rsid w:val="00992444"/>
    <w:rsid w:val="009938DF"/>
    <w:rsid w:val="00993F6E"/>
    <w:rsid w:val="0099427E"/>
    <w:rsid w:val="009950A1"/>
    <w:rsid w:val="009976D5"/>
    <w:rsid w:val="00997998"/>
    <w:rsid w:val="00997E88"/>
    <w:rsid w:val="00997EA3"/>
    <w:rsid w:val="009A0A6C"/>
    <w:rsid w:val="009A0B11"/>
    <w:rsid w:val="009A0E10"/>
    <w:rsid w:val="009A232E"/>
    <w:rsid w:val="009A7231"/>
    <w:rsid w:val="009A73C9"/>
    <w:rsid w:val="009A7700"/>
    <w:rsid w:val="009A7AB0"/>
    <w:rsid w:val="009B01FC"/>
    <w:rsid w:val="009B03DD"/>
    <w:rsid w:val="009B1ACD"/>
    <w:rsid w:val="009B2836"/>
    <w:rsid w:val="009B3F8C"/>
    <w:rsid w:val="009B5C5F"/>
    <w:rsid w:val="009B5FB3"/>
    <w:rsid w:val="009B65D7"/>
    <w:rsid w:val="009B6A9A"/>
    <w:rsid w:val="009B71D9"/>
    <w:rsid w:val="009B7414"/>
    <w:rsid w:val="009C1135"/>
    <w:rsid w:val="009C14E5"/>
    <w:rsid w:val="009C2636"/>
    <w:rsid w:val="009C304E"/>
    <w:rsid w:val="009C351F"/>
    <w:rsid w:val="009C555B"/>
    <w:rsid w:val="009C6D54"/>
    <w:rsid w:val="009C70D5"/>
    <w:rsid w:val="009C7846"/>
    <w:rsid w:val="009C793F"/>
    <w:rsid w:val="009D0045"/>
    <w:rsid w:val="009D3045"/>
    <w:rsid w:val="009D30CE"/>
    <w:rsid w:val="009D3273"/>
    <w:rsid w:val="009D3A74"/>
    <w:rsid w:val="009D3B31"/>
    <w:rsid w:val="009D42C9"/>
    <w:rsid w:val="009D487E"/>
    <w:rsid w:val="009D62E0"/>
    <w:rsid w:val="009E044A"/>
    <w:rsid w:val="009E0AD1"/>
    <w:rsid w:val="009E11F7"/>
    <w:rsid w:val="009E24BA"/>
    <w:rsid w:val="009E3C8C"/>
    <w:rsid w:val="009E3D11"/>
    <w:rsid w:val="009E3F26"/>
    <w:rsid w:val="009E454D"/>
    <w:rsid w:val="009E4B91"/>
    <w:rsid w:val="009E5937"/>
    <w:rsid w:val="009E5D1C"/>
    <w:rsid w:val="009E795D"/>
    <w:rsid w:val="009F0E36"/>
    <w:rsid w:val="009F1C26"/>
    <w:rsid w:val="009F1FA0"/>
    <w:rsid w:val="009F6F75"/>
    <w:rsid w:val="00A00CCB"/>
    <w:rsid w:val="00A00D19"/>
    <w:rsid w:val="00A02E7E"/>
    <w:rsid w:val="00A0506D"/>
    <w:rsid w:val="00A053C4"/>
    <w:rsid w:val="00A05A00"/>
    <w:rsid w:val="00A06079"/>
    <w:rsid w:val="00A06234"/>
    <w:rsid w:val="00A064A8"/>
    <w:rsid w:val="00A1141F"/>
    <w:rsid w:val="00A11A1C"/>
    <w:rsid w:val="00A120BA"/>
    <w:rsid w:val="00A129BB"/>
    <w:rsid w:val="00A136EC"/>
    <w:rsid w:val="00A14248"/>
    <w:rsid w:val="00A147FB"/>
    <w:rsid w:val="00A16436"/>
    <w:rsid w:val="00A16AC0"/>
    <w:rsid w:val="00A17105"/>
    <w:rsid w:val="00A2110D"/>
    <w:rsid w:val="00A21603"/>
    <w:rsid w:val="00A223EF"/>
    <w:rsid w:val="00A228B9"/>
    <w:rsid w:val="00A22EEF"/>
    <w:rsid w:val="00A2301C"/>
    <w:rsid w:val="00A250C2"/>
    <w:rsid w:val="00A27346"/>
    <w:rsid w:val="00A3041C"/>
    <w:rsid w:val="00A3052D"/>
    <w:rsid w:val="00A31607"/>
    <w:rsid w:val="00A31AE3"/>
    <w:rsid w:val="00A31F0D"/>
    <w:rsid w:val="00A333E9"/>
    <w:rsid w:val="00A34E23"/>
    <w:rsid w:val="00A35CA7"/>
    <w:rsid w:val="00A3793C"/>
    <w:rsid w:val="00A4060E"/>
    <w:rsid w:val="00A41897"/>
    <w:rsid w:val="00A419E1"/>
    <w:rsid w:val="00A41AD1"/>
    <w:rsid w:val="00A44021"/>
    <w:rsid w:val="00A442F7"/>
    <w:rsid w:val="00A44FDE"/>
    <w:rsid w:val="00A46CEE"/>
    <w:rsid w:val="00A47045"/>
    <w:rsid w:val="00A47D69"/>
    <w:rsid w:val="00A504A1"/>
    <w:rsid w:val="00A50E65"/>
    <w:rsid w:val="00A512E1"/>
    <w:rsid w:val="00A5412F"/>
    <w:rsid w:val="00A549D0"/>
    <w:rsid w:val="00A54A51"/>
    <w:rsid w:val="00A56156"/>
    <w:rsid w:val="00A569C6"/>
    <w:rsid w:val="00A57B62"/>
    <w:rsid w:val="00A600D5"/>
    <w:rsid w:val="00A643E6"/>
    <w:rsid w:val="00A655C2"/>
    <w:rsid w:val="00A65FE9"/>
    <w:rsid w:val="00A70D54"/>
    <w:rsid w:val="00A711E2"/>
    <w:rsid w:val="00A7331B"/>
    <w:rsid w:val="00A753AE"/>
    <w:rsid w:val="00A7558C"/>
    <w:rsid w:val="00A755CF"/>
    <w:rsid w:val="00A756A4"/>
    <w:rsid w:val="00A76AE5"/>
    <w:rsid w:val="00A76F07"/>
    <w:rsid w:val="00A77FBB"/>
    <w:rsid w:val="00A808B9"/>
    <w:rsid w:val="00A815FB"/>
    <w:rsid w:val="00A81D56"/>
    <w:rsid w:val="00A835BF"/>
    <w:rsid w:val="00A83D90"/>
    <w:rsid w:val="00A840C8"/>
    <w:rsid w:val="00A84139"/>
    <w:rsid w:val="00A84D09"/>
    <w:rsid w:val="00A85E7F"/>
    <w:rsid w:val="00A85F8A"/>
    <w:rsid w:val="00A86097"/>
    <w:rsid w:val="00A860E6"/>
    <w:rsid w:val="00A87C74"/>
    <w:rsid w:val="00A942F6"/>
    <w:rsid w:val="00A94336"/>
    <w:rsid w:val="00A94B8D"/>
    <w:rsid w:val="00A96312"/>
    <w:rsid w:val="00A96CA7"/>
    <w:rsid w:val="00A96F05"/>
    <w:rsid w:val="00AA0337"/>
    <w:rsid w:val="00AA1D5A"/>
    <w:rsid w:val="00AA2EA5"/>
    <w:rsid w:val="00AA3517"/>
    <w:rsid w:val="00AA530A"/>
    <w:rsid w:val="00AA533F"/>
    <w:rsid w:val="00AA6D6C"/>
    <w:rsid w:val="00AB0081"/>
    <w:rsid w:val="00AB078B"/>
    <w:rsid w:val="00AB0B79"/>
    <w:rsid w:val="00AB225E"/>
    <w:rsid w:val="00AB23BB"/>
    <w:rsid w:val="00AB7F3E"/>
    <w:rsid w:val="00AC03C4"/>
    <w:rsid w:val="00AC0522"/>
    <w:rsid w:val="00AC0BCB"/>
    <w:rsid w:val="00AC130C"/>
    <w:rsid w:val="00AC1BB5"/>
    <w:rsid w:val="00AC3312"/>
    <w:rsid w:val="00AC3628"/>
    <w:rsid w:val="00AC3B29"/>
    <w:rsid w:val="00AC496F"/>
    <w:rsid w:val="00AC4C5A"/>
    <w:rsid w:val="00AC54F6"/>
    <w:rsid w:val="00AD0CE8"/>
    <w:rsid w:val="00AD1257"/>
    <w:rsid w:val="00AD1AD0"/>
    <w:rsid w:val="00AD1BA8"/>
    <w:rsid w:val="00AD2375"/>
    <w:rsid w:val="00AD31BF"/>
    <w:rsid w:val="00AD388F"/>
    <w:rsid w:val="00AD3D3E"/>
    <w:rsid w:val="00AD4587"/>
    <w:rsid w:val="00AD45AA"/>
    <w:rsid w:val="00AD48F6"/>
    <w:rsid w:val="00AD5712"/>
    <w:rsid w:val="00AD57A5"/>
    <w:rsid w:val="00AD7BE2"/>
    <w:rsid w:val="00AD7FAA"/>
    <w:rsid w:val="00AE0593"/>
    <w:rsid w:val="00AE0A34"/>
    <w:rsid w:val="00AE0B64"/>
    <w:rsid w:val="00AE1FEC"/>
    <w:rsid w:val="00AE36F7"/>
    <w:rsid w:val="00AE3CD8"/>
    <w:rsid w:val="00AE4075"/>
    <w:rsid w:val="00AE4439"/>
    <w:rsid w:val="00AF1008"/>
    <w:rsid w:val="00AF211B"/>
    <w:rsid w:val="00AF283C"/>
    <w:rsid w:val="00AF2DF5"/>
    <w:rsid w:val="00AF3EE2"/>
    <w:rsid w:val="00AF4AFF"/>
    <w:rsid w:val="00AF5C63"/>
    <w:rsid w:val="00AF6510"/>
    <w:rsid w:val="00AF6A8E"/>
    <w:rsid w:val="00B0080F"/>
    <w:rsid w:val="00B0101F"/>
    <w:rsid w:val="00B01F98"/>
    <w:rsid w:val="00B0358F"/>
    <w:rsid w:val="00B04661"/>
    <w:rsid w:val="00B04A43"/>
    <w:rsid w:val="00B0574A"/>
    <w:rsid w:val="00B05796"/>
    <w:rsid w:val="00B0610C"/>
    <w:rsid w:val="00B06EF3"/>
    <w:rsid w:val="00B0748B"/>
    <w:rsid w:val="00B07689"/>
    <w:rsid w:val="00B1075D"/>
    <w:rsid w:val="00B12F0A"/>
    <w:rsid w:val="00B15DB6"/>
    <w:rsid w:val="00B16B6A"/>
    <w:rsid w:val="00B16D43"/>
    <w:rsid w:val="00B17EC9"/>
    <w:rsid w:val="00B17EE1"/>
    <w:rsid w:val="00B21DD6"/>
    <w:rsid w:val="00B2205A"/>
    <w:rsid w:val="00B2235F"/>
    <w:rsid w:val="00B22A28"/>
    <w:rsid w:val="00B251F6"/>
    <w:rsid w:val="00B31DBB"/>
    <w:rsid w:val="00B33E76"/>
    <w:rsid w:val="00B35C3F"/>
    <w:rsid w:val="00B368AC"/>
    <w:rsid w:val="00B36D60"/>
    <w:rsid w:val="00B376C2"/>
    <w:rsid w:val="00B40ED8"/>
    <w:rsid w:val="00B412A7"/>
    <w:rsid w:val="00B41C39"/>
    <w:rsid w:val="00B420CD"/>
    <w:rsid w:val="00B431A4"/>
    <w:rsid w:val="00B43D20"/>
    <w:rsid w:val="00B45BEA"/>
    <w:rsid w:val="00B470DF"/>
    <w:rsid w:val="00B47CF9"/>
    <w:rsid w:val="00B5010E"/>
    <w:rsid w:val="00B51CF3"/>
    <w:rsid w:val="00B529BD"/>
    <w:rsid w:val="00B538D2"/>
    <w:rsid w:val="00B53DF3"/>
    <w:rsid w:val="00B558B3"/>
    <w:rsid w:val="00B619BD"/>
    <w:rsid w:val="00B633A9"/>
    <w:rsid w:val="00B668B7"/>
    <w:rsid w:val="00B66AA7"/>
    <w:rsid w:val="00B66B43"/>
    <w:rsid w:val="00B7188B"/>
    <w:rsid w:val="00B71A34"/>
    <w:rsid w:val="00B720B4"/>
    <w:rsid w:val="00B7285D"/>
    <w:rsid w:val="00B746A4"/>
    <w:rsid w:val="00B7586D"/>
    <w:rsid w:val="00B770C3"/>
    <w:rsid w:val="00B8190D"/>
    <w:rsid w:val="00B81929"/>
    <w:rsid w:val="00B81B74"/>
    <w:rsid w:val="00B849E6"/>
    <w:rsid w:val="00B85DB2"/>
    <w:rsid w:val="00B8638F"/>
    <w:rsid w:val="00B8666A"/>
    <w:rsid w:val="00B86C7B"/>
    <w:rsid w:val="00B872B3"/>
    <w:rsid w:val="00B874E4"/>
    <w:rsid w:val="00B90ECC"/>
    <w:rsid w:val="00B91698"/>
    <w:rsid w:val="00B91BEA"/>
    <w:rsid w:val="00B92762"/>
    <w:rsid w:val="00B92C4D"/>
    <w:rsid w:val="00B93856"/>
    <w:rsid w:val="00B93AC1"/>
    <w:rsid w:val="00B95175"/>
    <w:rsid w:val="00B95B8C"/>
    <w:rsid w:val="00B95F49"/>
    <w:rsid w:val="00B96012"/>
    <w:rsid w:val="00BA03D2"/>
    <w:rsid w:val="00BA03FF"/>
    <w:rsid w:val="00BA1064"/>
    <w:rsid w:val="00BA336E"/>
    <w:rsid w:val="00BA3D57"/>
    <w:rsid w:val="00BA4037"/>
    <w:rsid w:val="00BA5944"/>
    <w:rsid w:val="00BA5AFC"/>
    <w:rsid w:val="00BA5F1C"/>
    <w:rsid w:val="00BA5FE4"/>
    <w:rsid w:val="00BA7404"/>
    <w:rsid w:val="00BB057E"/>
    <w:rsid w:val="00BB0D71"/>
    <w:rsid w:val="00BB3675"/>
    <w:rsid w:val="00BB3767"/>
    <w:rsid w:val="00BB420D"/>
    <w:rsid w:val="00BB4504"/>
    <w:rsid w:val="00BB48C6"/>
    <w:rsid w:val="00BB4E84"/>
    <w:rsid w:val="00BB5719"/>
    <w:rsid w:val="00BB5971"/>
    <w:rsid w:val="00BC1727"/>
    <w:rsid w:val="00BC3EC1"/>
    <w:rsid w:val="00BC414F"/>
    <w:rsid w:val="00BC4C6F"/>
    <w:rsid w:val="00BC57A7"/>
    <w:rsid w:val="00BC6FAE"/>
    <w:rsid w:val="00BD1DB0"/>
    <w:rsid w:val="00BD1FE3"/>
    <w:rsid w:val="00BD2B65"/>
    <w:rsid w:val="00BD2E41"/>
    <w:rsid w:val="00BD39C9"/>
    <w:rsid w:val="00BD3F49"/>
    <w:rsid w:val="00BD5241"/>
    <w:rsid w:val="00BD56FC"/>
    <w:rsid w:val="00BD680F"/>
    <w:rsid w:val="00BD704D"/>
    <w:rsid w:val="00BE0284"/>
    <w:rsid w:val="00BE09E6"/>
    <w:rsid w:val="00BE0C53"/>
    <w:rsid w:val="00BE225B"/>
    <w:rsid w:val="00BE2FDE"/>
    <w:rsid w:val="00BE337A"/>
    <w:rsid w:val="00BE390D"/>
    <w:rsid w:val="00BE619F"/>
    <w:rsid w:val="00BE7010"/>
    <w:rsid w:val="00BE71C6"/>
    <w:rsid w:val="00BE72E4"/>
    <w:rsid w:val="00BF183F"/>
    <w:rsid w:val="00BF23CF"/>
    <w:rsid w:val="00BF3F16"/>
    <w:rsid w:val="00BF40F4"/>
    <w:rsid w:val="00BF4AE4"/>
    <w:rsid w:val="00BF4E1E"/>
    <w:rsid w:val="00BF5026"/>
    <w:rsid w:val="00C00516"/>
    <w:rsid w:val="00C00817"/>
    <w:rsid w:val="00C0092D"/>
    <w:rsid w:val="00C00D02"/>
    <w:rsid w:val="00C010A4"/>
    <w:rsid w:val="00C02289"/>
    <w:rsid w:val="00C050A0"/>
    <w:rsid w:val="00C11237"/>
    <w:rsid w:val="00C12A4D"/>
    <w:rsid w:val="00C13D26"/>
    <w:rsid w:val="00C1490F"/>
    <w:rsid w:val="00C14C90"/>
    <w:rsid w:val="00C14F16"/>
    <w:rsid w:val="00C160A0"/>
    <w:rsid w:val="00C16F03"/>
    <w:rsid w:val="00C17D82"/>
    <w:rsid w:val="00C2043B"/>
    <w:rsid w:val="00C22460"/>
    <w:rsid w:val="00C2271D"/>
    <w:rsid w:val="00C24518"/>
    <w:rsid w:val="00C25421"/>
    <w:rsid w:val="00C25E7D"/>
    <w:rsid w:val="00C2642A"/>
    <w:rsid w:val="00C2647F"/>
    <w:rsid w:val="00C278CC"/>
    <w:rsid w:val="00C3216C"/>
    <w:rsid w:val="00C3253B"/>
    <w:rsid w:val="00C32AE6"/>
    <w:rsid w:val="00C32E85"/>
    <w:rsid w:val="00C34C6C"/>
    <w:rsid w:val="00C3579E"/>
    <w:rsid w:val="00C35AD8"/>
    <w:rsid w:val="00C364B7"/>
    <w:rsid w:val="00C36EAB"/>
    <w:rsid w:val="00C43D39"/>
    <w:rsid w:val="00C43EDB"/>
    <w:rsid w:val="00C44602"/>
    <w:rsid w:val="00C446A8"/>
    <w:rsid w:val="00C45AAF"/>
    <w:rsid w:val="00C45D97"/>
    <w:rsid w:val="00C45ED7"/>
    <w:rsid w:val="00C46AD8"/>
    <w:rsid w:val="00C46DA2"/>
    <w:rsid w:val="00C50DBE"/>
    <w:rsid w:val="00C5127F"/>
    <w:rsid w:val="00C5178A"/>
    <w:rsid w:val="00C51801"/>
    <w:rsid w:val="00C524E6"/>
    <w:rsid w:val="00C529F9"/>
    <w:rsid w:val="00C52C00"/>
    <w:rsid w:val="00C53FFE"/>
    <w:rsid w:val="00C544D3"/>
    <w:rsid w:val="00C54C5D"/>
    <w:rsid w:val="00C556B7"/>
    <w:rsid w:val="00C56046"/>
    <w:rsid w:val="00C6254A"/>
    <w:rsid w:val="00C63EB4"/>
    <w:rsid w:val="00C651DF"/>
    <w:rsid w:val="00C65271"/>
    <w:rsid w:val="00C66648"/>
    <w:rsid w:val="00C67A80"/>
    <w:rsid w:val="00C70635"/>
    <w:rsid w:val="00C7090D"/>
    <w:rsid w:val="00C712E0"/>
    <w:rsid w:val="00C7525B"/>
    <w:rsid w:val="00C76C7A"/>
    <w:rsid w:val="00C77213"/>
    <w:rsid w:val="00C774B3"/>
    <w:rsid w:val="00C77D6A"/>
    <w:rsid w:val="00C80359"/>
    <w:rsid w:val="00C80B21"/>
    <w:rsid w:val="00C821C4"/>
    <w:rsid w:val="00C82E59"/>
    <w:rsid w:val="00C83FBE"/>
    <w:rsid w:val="00C853C2"/>
    <w:rsid w:val="00C87FD7"/>
    <w:rsid w:val="00C927D0"/>
    <w:rsid w:val="00C92D6B"/>
    <w:rsid w:val="00C95CBB"/>
    <w:rsid w:val="00C95F0B"/>
    <w:rsid w:val="00C969FC"/>
    <w:rsid w:val="00C976DF"/>
    <w:rsid w:val="00C9773F"/>
    <w:rsid w:val="00CA21DD"/>
    <w:rsid w:val="00CA2330"/>
    <w:rsid w:val="00CA2F80"/>
    <w:rsid w:val="00CA5509"/>
    <w:rsid w:val="00CA551B"/>
    <w:rsid w:val="00CA5792"/>
    <w:rsid w:val="00CA6ED8"/>
    <w:rsid w:val="00CB00DC"/>
    <w:rsid w:val="00CB0903"/>
    <w:rsid w:val="00CB0B27"/>
    <w:rsid w:val="00CB284D"/>
    <w:rsid w:val="00CB286D"/>
    <w:rsid w:val="00CB3A8F"/>
    <w:rsid w:val="00CB4A0D"/>
    <w:rsid w:val="00CB5A79"/>
    <w:rsid w:val="00CB7DF6"/>
    <w:rsid w:val="00CC0083"/>
    <w:rsid w:val="00CC03B3"/>
    <w:rsid w:val="00CC0AE9"/>
    <w:rsid w:val="00CC149C"/>
    <w:rsid w:val="00CC151A"/>
    <w:rsid w:val="00CC202F"/>
    <w:rsid w:val="00CC574D"/>
    <w:rsid w:val="00CC6129"/>
    <w:rsid w:val="00CC6F85"/>
    <w:rsid w:val="00CC746A"/>
    <w:rsid w:val="00CD0AD4"/>
    <w:rsid w:val="00CD0D81"/>
    <w:rsid w:val="00CD1154"/>
    <w:rsid w:val="00CD2C5D"/>
    <w:rsid w:val="00CD398E"/>
    <w:rsid w:val="00CD3A1F"/>
    <w:rsid w:val="00CD3E17"/>
    <w:rsid w:val="00CD3EAC"/>
    <w:rsid w:val="00CD4275"/>
    <w:rsid w:val="00CD42D5"/>
    <w:rsid w:val="00CD4CFA"/>
    <w:rsid w:val="00CD5247"/>
    <w:rsid w:val="00CD7358"/>
    <w:rsid w:val="00CD77E5"/>
    <w:rsid w:val="00CD7C1F"/>
    <w:rsid w:val="00CE02A6"/>
    <w:rsid w:val="00CE0A6A"/>
    <w:rsid w:val="00CE26E3"/>
    <w:rsid w:val="00CE2AFA"/>
    <w:rsid w:val="00CE2E75"/>
    <w:rsid w:val="00CE3031"/>
    <w:rsid w:val="00CE32C8"/>
    <w:rsid w:val="00CE4AE0"/>
    <w:rsid w:val="00CE7611"/>
    <w:rsid w:val="00CE7683"/>
    <w:rsid w:val="00CE7712"/>
    <w:rsid w:val="00CF081B"/>
    <w:rsid w:val="00CF1011"/>
    <w:rsid w:val="00CF1477"/>
    <w:rsid w:val="00CF29F5"/>
    <w:rsid w:val="00CF3761"/>
    <w:rsid w:val="00CF3B83"/>
    <w:rsid w:val="00CF4058"/>
    <w:rsid w:val="00CF4C58"/>
    <w:rsid w:val="00CF5437"/>
    <w:rsid w:val="00CF6211"/>
    <w:rsid w:val="00CF7311"/>
    <w:rsid w:val="00CF7A3D"/>
    <w:rsid w:val="00D000F2"/>
    <w:rsid w:val="00D0237B"/>
    <w:rsid w:val="00D035CC"/>
    <w:rsid w:val="00D035F4"/>
    <w:rsid w:val="00D05A20"/>
    <w:rsid w:val="00D05B83"/>
    <w:rsid w:val="00D0628E"/>
    <w:rsid w:val="00D06499"/>
    <w:rsid w:val="00D06713"/>
    <w:rsid w:val="00D07AF9"/>
    <w:rsid w:val="00D10C10"/>
    <w:rsid w:val="00D10C95"/>
    <w:rsid w:val="00D11560"/>
    <w:rsid w:val="00D11FF2"/>
    <w:rsid w:val="00D125CF"/>
    <w:rsid w:val="00D13BD0"/>
    <w:rsid w:val="00D13E80"/>
    <w:rsid w:val="00D1513A"/>
    <w:rsid w:val="00D15A09"/>
    <w:rsid w:val="00D15FC9"/>
    <w:rsid w:val="00D16837"/>
    <w:rsid w:val="00D17237"/>
    <w:rsid w:val="00D20D6E"/>
    <w:rsid w:val="00D21925"/>
    <w:rsid w:val="00D22E2A"/>
    <w:rsid w:val="00D23C23"/>
    <w:rsid w:val="00D23E12"/>
    <w:rsid w:val="00D25803"/>
    <w:rsid w:val="00D25927"/>
    <w:rsid w:val="00D25E12"/>
    <w:rsid w:val="00D25E5E"/>
    <w:rsid w:val="00D26056"/>
    <w:rsid w:val="00D302B2"/>
    <w:rsid w:val="00D30757"/>
    <w:rsid w:val="00D33217"/>
    <w:rsid w:val="00D33A32"/>
    <w:rsid w:val="00D357C8"/>
    <w:rsid w:val="00D357DD"/>
    <w:rsid w:val="00D358AE"/>
    <w:rsid w:val="00D359BB"/>
    <w:rsid w:val="00D36A08"/>
    <w:rsid w:val="00D37BE6"/>
    <w:rsid w:val="00D42858"/>
    <w:rsid w:val="00D43D10"/>
    <w:rsid w:val="00D43F5A"/>
    <w:rsid w:val="00D444F3"/>
    <w:rsid w:val="00D44F55"/>
    <w:rsid w:val="00D4502B"/>
    <w:rsid w:val="00D4754E"/>
    <w:rsid w:val="00D47977"/>
    <w:rsid w:val="00D50B7F"/>
    <w:rsid w:val="00D51157"/>
    <w:rsid w:val="00D513D2"/>
    <w:rsid w:val="00D5180D"/>
    <w:rsid w:val="00D521D3"/>
    <w:rsid w:val="00D52EE2"/>
    <w:rsid w:val="00D53433"/>
    <w:rsid w:val="00D53C3D"/>
    <w:rsid w:val="00D53C72"/>
    <w:rsid w:val="00D54397"/>
    <w:rsid w:val="00D549A1"/>
    <w:rsid w:val="00D54ECD"/>
    <w:rsid w:val="00D6003A"/>
    <w:rsid w:val="00D6256C"/>
    <w:rsid w:val="00D62C89"/>
    <w:rsid w:val="00D64141"/>
    <w:rsid w:val="00D64B21"/>
    <w:rsid w:val="00D65D58"/>
    <w:rsid w:val="00D66947"/>
    <w:rsid w:val="00D67672"/>
    <w:rsid w:val="00D67BCB"/>
    <w:rsid w:val="00D70CA1"/>
    <w:rsid w:val="00D723C2"/>
    <w:rsid w:val="00D72890"/>
    <w:rsid w:val="00D73008"/>
    <w:rsid w:val="00D74637"/>
    <w:rsid w:val="00D75665"/>
    <w:rsid w:val="00D75CB2"/>
    <w:rsid w:val="00D76828"/>
    <w:rsid w:val="00D806CA"/>
    <w:rsid w:val="00D8184F"/>
    <w:rsid w:val="00D82C2B"/>
    <w:rsid w:val="00D83A7A"/>
    <w:rsid w:val="00D843A8"/>
    <w:rsid w:val="00D857CE"/>
    <w:rsid w:val="00D8588F"/>
    <w:rsid w:val="00D86507"/>
    <w:rsid w:val="00D91152"/>
    <w:rsid w:val="00D91B1F"/>
    <w:rsid w:val="00D91E63"/>
    <w:rsid w:val="00D92369"/>
    <w:rsid w:val="00D939E8"/>
    <w:rsid w:val="00D941D5"/>
    <w:rsid w:val="00D94680"/>
    <w:rsid w:val="00D964E9"/>
    <w:rsid w:val="00D96CBC"/>
    <w:rsid w:val="00D96CFB"/>
    <w:rsid w:val="00DA2C06"/>
    <w:rsid w:val="00DA3EBC"/>
    <w:rsid w:val="00DA6926"/>
    <w:rsid w:val="00DB0BE3"/>
    <w:rsid w:val="00DB10C5"/>
    <w:rsid w:val="00DB16B0"/>
    <w:rsid w:val="00DB1FC8"/>
    <w:rsid w:val="00DB4E66"/>
    <w:rsid w:val="00DB6F8D"/>
    <w:rsid w:val="00DB799E"/>
    <w:rsid w:val="00DB7BF2"/>
    <w:rsid w:val="00DB7C83"/>
    <w:rsid w:val="00DC0573"/>
    <w:rsid w:val="00DC0B26"/>
    <w:rsid w:val="00DC0FCD"/>
    <w:rsid w:val="00DC1111"/>
    <w:rsid w:val="00DC2BDF"/>
    <w:rsid w:val="00DC2E00"/>
    <w:rsid w:val="00DC3FEE"/>
    <w:rsid w:val="00DC4EAB"/>
    <w:rsid w:val="00DC57F6"/>
    <w:rsid w:val="00DC68EA"/>
    <w:rsid w:val="00DD04E8"/>
    <w:rsid w:val="00DD16F4"/>
    <w:rsid w:val="00DD1AF6"/>
    <w:rsid w:val="00DD263B"/>
    <w:rsid w:val="00DD26AA"/>
    <w:rsid w:val="00DD473D"/>
    <w:rsid w:val="00DD4772"/>
    <w:rsid w:val="00DD581B"/>
    <w:rsid w:val="00DD5D57"/>
    <w:rsid w:val="00DD6613"/>
    <w:rsid w:val="00DD771D"/>
    <w:rsid w:val="00DE1A20"/>
    <w:rsid w:val="00DE2F4F"/>
    <w:rsid w:val="00DE4B43"/>
    <w:rsid w:val="00DE5825"/>
    <w:rsid w:val="00DE5B1E"/>
    <w:rsid w:val="00DE6817"/>
    <w:rsid w:val="00DE6B6D"/>
    <w:rsid w:val="00DE7165"/>
    <w:rsid w:val="00DF0431"/>
    <w:rsid w:val="00DF05F3"/>
    <w:rsid w:val="00DF0BC9"/>
    <w:rsid w:val="00DF0E63"/>
    <w:rsid w:val="00DF2171"/>
    <w:rsid w:val="00DF2FC7"/>
    <w:rsid w:val="00DF4A1D"/>
    <w:rsid w:val="00DF7F69"/>
    <w:rsid w:val="00E00540"/>
    <w:rsid w:val="00E0333D"/>
    <w:rsid w:val="00E04B5C"/>
    <w:rsid w:val="00E05165"/>
    <w:rsid w:val="00E0576D"/>
    <w:rsid w:val="00E067ED"/>
    <w:rsid w:val="00E070B0"/>
    <w:rsid w:val="00E10523"/>
    <w:rsid w:val="00E152EF"/>
    <w:rsid w:val="00E167CD"/>
    <w:rsid w:val="00E16852"/>
    <w:rsid w:val="00E17718"/>
    <w:rsid w:val="00E21B69"/>
    <w:rsid w:val="00E21DB0"/>
    <w:rsid w:val="00E22186"/>
    <w:rsid w:val="00E2246D"/>
    <w:rsid w:val="00E22858"/>
    <w:rsid w:val="00E238B1"/>
    <w:rsid w:val="00E23DCF"/>
    <w:rsid w:val="00E25235"/>
    <w:rsid w:val="00E2540A"/>
    <w:rsid w:val="00E25933"/>
    <w:rsid w:val="00E2793A"/>
    <w:rsid w:val="00E31804"/>
    <w:rsid w:val="00E32366"/>
    <w:rsid w:val="00E32A9A"/>
    <w:rsid w:val="00E337F4"/>
    <w:rsid w:val="00E3443F"/>
    <w:rsid w:val="00E345A1"/>
    <w:rsid w:val="00E36FD6"/>
    <w:rsid w:val="00E37317"/>
    <w:rsid w:val="00E40786"/>
    <w:rsid w:val="00E407B1"/>
    <w:rsid w:val="00E4084B"/>
    <w:rsid w:val="00E429AF"/>
    <w:rsid w:val="00E449CE"/>
    <w:rsid w:val="00E44DA0"/>
    <w:rsid w:val="00E461C7"/>
    <w:rsid w:val="00E465EF"/>
    <w:rsid w:val="00E510E8"/>
    <w:rsid w:val="00E51486"/>
    <w:rsid w:val="00E52009"/>
    <w:rsid w:val="00E520DB"/>
    <w:rsid w:val="00E52D83"/>
    <w:rsid w:val="00E530F1"/>
    <w:rsid w:val="00E53966"/>
    <w:rsid w:val="00E53EB1"/>
    <w:rsid w:val="00E54A02"/>
    <w:rsid w:val="00E54F4E"/>
    <w:rsid w:val="00E573C9"/>
    <w:rsid w:val="00E57CC7"/>
    <w:rsid w:val="00E606FF"/>
    <w:rsid w:val="00E6155F"/>
    <w:rsid w:val="00E62C3F"/>
    <w:rsid w:val="00E63055"/>
    <w:rsid w:val="00E66F83"/>
    <w:rsid w:val="00E67833"/>
    <w:rsid w:val="00E70638"/>
    <w:rsid w:val="00E707A9"/>
    <w:rsid w:val="00E71121"/>
    <w:rsid w:val="00E71990"/>
    <w:rsid w:val="00E72F95"/>
    <w:rsid w:val="00E73BF9"/>
    <w:rsid w:val="00E73CB1"/>
    <w:rsid w:val="00E765A6"/>
    <w:rsid w:val="00E7671F"/>
    <w:rsid w:val="00E7687E"/>
    <w:rsid w:val="00E768B4"/>
    <w:rsid w:val="00E80AD6"/>
    <w:rsid w:val="00E8135E"/>
    <w:rsid w:val="00E829E9"/>
    <w:rsid w:val="00E8307B"/>
    <w:rsid w:val="00E85179"/>
    <w:rsid w:val="00E858AC"/>
    <w:rsid w:val="00E85B42"/>
    <w:rsid w:val="00E86F61"/>
    <w:rsid w:val="00E875CB"/>
    <w:rsid w:val="00E87CD7"/>
    <w:rsid w:val="00E87EFD"/>
    <w:rsid w:val="00E93E87"/>
    <w:rsid w:val="00E94085"/>
    <w:rsid w:val="00E95385"/>
    <w:rsid w:val="00E976C4"/>
    <w:rsid w:val="00E9793F"/>
    <w:rsid w:val="00E97E53"/>
    <w:rsid w:val="00EA1413"/>
    <w:rsid w:val="00EA1842"/>
    <w:rsid w:val="00EA1EE2"/>
    <w:rsid w:val="00EA2520"/>
    <w:rsid w:val="00EA3FBD"/>
    <w:rsid w:val="00EA48E6"/>
    <w:rsid w:val="00EA4F53"/>
    <w:rsid w:val="00EA6163"/>
    <w:rsid w:val="00EA71A6"/>
    <w:rsid w:val="00EB0238"/>
    <w:rsid w:val="00EB0C0E"/>
    <w:rsid w:val="00EB10E6"/>
    <w:rsid w:val="00EB2244"/>
    <w:rsid w:val="00EB4CFB"/>
    <w:rsid w:val="00EB61C1"/>
    <w:rsid w:val="00EB6443"/>
    <w:rsid w:val="00EB6602"/>
    <w:rsid w:val="00EB7214"/>
    <w:rsid w:val="00EC039F"/>
    <w:rsid w:val="00EC1311"/>
    <w:rsid w:val="00EC1E6F"/>
    <w:rsid w:val="00EC2162"/>
    <w:rsid w:val="00EC26CC"/>
    <w:rsid w:val="00EC2CC0"/>
    <w:rsid w:val="00EC2D65"/>
    <w:rsid w:val="00EC47C1"/>
    <w:rsid w:val="00EC5025"/>
    <w:rsid w:val="00EC5076"/>
    <w:rsid w:val="00EC53C6"/>
    <w:rsid w:val="00EC6664"/>
    <w:rsid w:val="00ED21E6"/>
    <w:rsid w:val="00ED4196"/>
    <w:rsid w:val="00ED4CCB"/>
    <w:rsid w:val="00ED64C9"/>
    <w:rsid w:val="00ED6AD6"/>
    <w:rsid w:val="00ED6EEC"/>
    <w:rsid w:val="00ED6FED"/>
    <w:rsid w:val="00EE0857"/>
    <w:rsid w:val="00EE0D0B"/>
    <w:rsid w:val="00EE16FA"/>
    <w:rsid w:val="00EE19E7"/>
    <w:rsid w:val="00EE2A3E"/>
    <w:rsid w:val="00EE31B2"/>
    <w:rsid w:val="00EE42D0"/>
    <w:rsid w:val="00EE466F"/>
    <w:rsid w:val="00EE4FF5"/>
    <w:rsid w:val="00EE6FA5"/>
    <w:rsid w:val="00EE79E8"/>
    <w:rsid w:val="00EF1506"/>
    <w:rsid w:val="00EF3A2D"/>
    <w:rsid w:val="00EF3DC1"/>
    <w:rsid w:val="00EF482C"/>
    <w:rsid w:val="00EF4D71"/>
    <w:rsid w:val="00EF5888"/>
    <w:rsid w:val="00EF6655"/>
    <w:rsid w:val="00EF6E1B"/>
    <w:rsid w:val="00F00411"/>
    <w:rsid w:val="00F00555"/>
    <w:rsid w:val="00F0170A"/>
    <w:rsid w:val="00F01730"/>
    <w:rsid w:val="00F01ABA"/>
    <w:rsid w:val="00F02662"/>
    <w:rsid w:val="00F0439B"/>
    <w:rsid w:val="00F046BB"/>
    <w:rsid w:val="00F04A5C"/>
    <w:rsid w:val="00F050F3"/>
    <w:rsid w:val="00F05A25"/>
    <w:rsid w:val="00F07BA0"/>
    <w:rsid w:val="00F1079B"/>
    <w:rsid w:val="00F10D13"/>
    <w:rsid w:val="00F1150D"/>
    <w:rsid w:val="00F11C9C"/>
    <w:rsid w:val="00F11DE3"/>
    <w:rsid w:val="00F13344"/>
    <w:rsid w:val="00F13558"/>
    <w:rsid w:val="00F15AF0"/>
    <w:rsid w:val="00F15C7F"/>
    <w:rsid w:val="00F17659"/>
    <w:rsid w:val="00F20995"/>
    <w:rsid w:val="00F2148D"/>
    <w:rsid w:val="00F2177F"/>
    <w:rsid w:val="00F2210D"/>
    <w:rsid w:val="00F22A71"/>
    <w:rsid w:val="00F23139"/>
    <w:rsid w:val="00F2428B"/>
    <w:rsid w:val="00F2440C"/>
    <w:rsid w:val="00F24A17"/>
    <w:rsid w:val="00F2587D"/>
    <w:rsid w:val="00F26D7C"/>
    <w:rsid w:val="00F2754A"/>
    <w:rsid w:val="00F27FE0"/>
    <w:rsid w:val="00F30BB0"/>
    <w:rsid w:val="00F310A4"/>
    <w:rsid w:val="00F31DCE"/>
    <w:rsid w:val="00F32AD2"/>
    <w:rsid w:val="00F3340E"/>
    <w:rsid w:val="00F33483"/>
    <w:rsid w:val="00F3416E"/>
    <w:rsid w:val="00F35EB5"/>
    <w:rsid w:val="00F367D8"/>
    <w:rsid w:val="00F36E38"/>
    <w:rsid w:val="00F37269"/>
    <w:rsid w:val="00F37378"/>
    <w:rsid w:val="00F37D30"/>
    <w:rsid w:val="00F401A3"/>
    <w:rsid w:val="00F40402"/>
    <w:rsid w:val="00F42028"/>
    <w:rsid w:val="00F42F95"/>
    <w:rsid w:val="00F4507F"/>
    <w:rsid w:val="00F4744A"/>
    <w:rsid w:val="00F5055A"/>
    <w:rsid w:val="00F50C61"/>
    <w:rsid w:val="00F51C90"/>
    <w:rsid w:val="00F53185"/>
    <w:rsid w:val="00F538DE"/>
    <w:rsid w:val="00F5447E"/>
    <w:rsid w:val="00F55730"/>
    <w:rsid w:val="00F55EA5"/>
    <w:rsid w:val="00F60295"/>
    <w:rsid w:val="00F60F3F"/>
    <w:rsid w:val="00F61779"/>
    <w:rsid w:val="00F61CF3"/>
    <w:rsid w:val="00F63B25"/>
    <w:rsid w:val="00F63D9C"/>
    <w:rsid w:val="00F64A22"/>
    <w:rsid w:val="00F658D1"/>
    <w:rsid w:val="00F671A0"/>
    <w:rsid w:val="00F70D8C"/>
    <w:rsid w:val="00F75A57"/>
    <w:rsid w:val="00F768E1"/>
    <w:rsid w:val="00F76D66"/>
    <w:rsid w:val="00F76F2B"/>
    <w:rsid w:val="00F8047C"/>
    <w:rsid w:val="00F80DF7"/>
    <w:rsid w:val="00F815B2"/>
    <w:rsid w:val="00F817AE"/>
    <w:rsid w:val="00F82838"/>
    <w:rsid w:val="00F86BDF"/>
    <w:rsid w:val="00F9045F"/>
    <w:rsid w:val="00F91A1A"/>
    <w:rsid w:val="00F91F19"/>
    <w:rsid w:val="00F92424"/>
    <w:rsid w:val="00F93714"/>
    <w:rsid w:val="00F95D4D"/>
    <w:rsid w:val="00F96C3C"/>
    <w:rsid w:val="00F973EF"/>
    <w:rsid w:val="00F97696"/>
    <w:rsid w:val="00F97D57"/>
    <w:rsid w:val="00FA2F4D"/>
    <w:rsid w:val="00FA3F3A"/>
    <w:rsid w:val="00FA4D60"/>
    <w:rsid w:val="00FA4EF1"/>
    <w:rsid w:val="00FA5C3B"/>
    <w:rsid w:val="00FA6C3F"/>
    <w:rsid w:val="00FA7C10"/>
    <w:rsid w:val="00FB2098"/>
    <w:rsid w:val="00FB4EBC"/>
    <w:rsid w:val="00FB5E2F"/>
    <w:rsid w:val="00FB5F68"/>
    <w:rsid w:val="00FB7E70"/>
    <w:rsid w:val="00FC0D78"/>
    <w:rsid w:val="00FC1902"/>
    <w:rsid w:val="00FC3EB5"/>
    <w:rsid w:val="00FC44A9"/>
    <w:rsid w:val="00FC53D5"/>
    <w:rsid w:val="00FC66A9"/>
    <w:rsid w:val="00FC69B5"/>
    <w:rsid w:val="00FC7C50"/>
    <w:rsid w:val="00FD1C34"/>
    <w:rsid w:val="00FD331D"/>
    <w:rsid w:val="00FD3588"/>
    <w:rsid w:val="00FD3C28"/>
    <w:rsid w:val="00FD47E4"/>
    <w:rsid w:val="00FD4F58"/>
    <w:rsid w:val="00FD69E5"/>
    <w:rsid w:val="00FD6A57"/>
    <w:rsid w:val="00FD6F53"/>
    <w:rsid w:val="00FD7F2F"/>
    <w:rsid w:val="00FD7FB7"/>
    <w:rsid w:val="00FE1B51"/>
    <w:rsid w:val="00FE5005"/>
    <w:rsid w:val="00FE5C53"/>
    <w:rsid w:val="00FE644B"/>
    <w:rsid w:val="00FE67AE"/>
    <w:rsid w:val="00FE7852"/>
    <w:rsid w:val="00FE7BDD"/>
    <w:rsid w:val="00FF0712"/>
    <w:rsid w:val="00FF10EF"/>
    <w:rsid w:val="00FF1468"/>
    <w:rsid w:val="00FF2043"/>
    <w:rsid w:val="00FF3A06"/>
    <w:rsid w:val="00FF4FB3"/>
    <w:rsid w:val="00FF5205"/>
    <w:rsid w:val="00FF5AFA"/>
    <w:rsid w:val="00FF6E6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1F0C8C"/>
  <w15:docId w15:val="{B48FD627-5DB6-4DB6-A089-4EA84246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4A89"/>
    <w:pPr>
      <w:spacing w:line="360" w:lineRule="auto"/>
      <w:jc w:val="both"/>
    </w:pPr>
    <w:rPr>
      <w:rFonts w:ascii="Calibri" w:hAnsi="Calibri"/>
      <w:sz w:val="22"/>
      <w:szCs w:val="24"/>
    </w:rPr>
  </w:style>
  <w:style w:type="paragraph" w:styleId="Titolo1">
    <w:name w:val="heading 1"/>
    <w:basedOn w:val="Normale"/>
    <w:next w:val="Normale"/>
    <w:link w:val="Titolo1Carattere"/>
    <w:uiPriority w:val="9"/>
    <w:qFormat/>
    <w:rsid w:val="004C62C2"/>
    <w:pPr>
      <w:spacing w:before="40" w:after="40" w:line="240" w:lineRule="auto"/>
      <w:jc w:val="left"/>
      <w:outlineLvl w:val="0"/>
    </w:pPr>
    <w:rPr>
      <w:rFonts w:asciiTheme="minorHAnsi" w:hAnsiTheme="minorHAnsi" w:cs="Calibri"/>
      <w:b/>
      <w:color w:val="FFFFFF" w:themeColor="background1"/>
      <w:sz w:val="20"/>
      <w:szCs w:val="20"/>
    </w:rPr>
  </w:style>
  <w:style w:type="paragraph" w:styleId="Titolo2">
    <w:name w:val="heading 2"/>
    <w:basedOn w:val="Titolo1"/>
    <w:next w:val="Normale"/>
    <w:link w:val="Titolo2Carattere"/>
    <w:uiPriority w:val="9"/>
    <w:qFormat/>
    <w:rsid w:val="00D15A09"/>
    <w:pPr>
      <w:outlineLvl w:val="1"/>
    </w:pPr>
  </w:style>
  <w:style w:type="paragraph" w:styleId="Titolo3">
    <w:name w:val="heading 3"/>
    <w:basedOn w:val="Normale"/>
    <w:next w:val="Normale"/>
    <w:link w:val="Titolo3Carattere"/>
    <w:uiPriority w:val="9"/>
    <w:qFormat/>
    <w:rsid w:val="004C62C2"/>
    <w:pPr>
      <w:keepNext/>
      <w:spacing w:before="40" w:after="40" w:line="240" w:lineRule="auto"/>
      <w:jc w:val="left"/>
      <w:outlineLvl w:val="2"/>
    </w:pPr>
    <w:rPr>
      <w:rFonts w:asciiTheme="minorHAnsi" w:hAnsiTheme="minorHAnsi"/>
      <w:b/>
      <w:bCs/>
      <w:iCs/>
      <w:color w:val="000000"/>
      <w:sz w:val="20"/>
      <w:szCs w:val="20"/>
    </w:rPr>
  </w:style>
  <w:style w:type="paragraph" w:styleId="Titolo4">
    <w:name w:val="heading 4"/>
    <w:basedOn w:val="Normale"/>
    <w:next w:val="Normale"/>
    <w:uiPriority w:val="9"/>
    <w:qFormat/>
    <w:rsid w:val="00136817"/>
    <w:pPr>
      <w:keepNext/>
      <w:numPr>
        <w:ilvl w:val="3"/>
        <w:numId w:val="1"/>
      </w:numPr>
      <w:spacing w:before="240" w:after="60"/>
      <w:outlineLvl w:val="3"/>
    </w:pPr>
    <w:rPr>
      <w:b/>
      <w:bCs/>
      <w:sz w:val="28"/>
      <w:szCs w:val="28"/>
    </w:rPr>
  </w:style>
  <w:style w:type="paragraph" w:styleId="Titolo5">
    <w:name w:val="heading 5"/>
    <w:basedOn w:val="Normale"/>
    <w:next w:val="Normale"/>
    <w:uiPriority w:val="9"/>
    <w:qFormat/>
    <w:rsid w:val="00136817"/>
    <w:pPr>
      <w:numPr>
        <w:ilvl w:val="4"/>
        <w:numId w:val="1"/>
      </w:numPr>
      <w:spacing w:before="240" w:after="60"/>
      <w:outlineLvl w:val="4"/>
    </w:pPr>
    <w:rPr>
      <w:b/>
      <w:bCs/>
      <w:i/>
      <w:iCs/>
      <w:sz w:val="26"/>
      <w:szCs w:val="26"/>
    </w:rPr>
  </w:style>
  <w:style w:type="paragraph" w:styleId="Titolo6">
    <w:name w:val="heading 6"/>
    <w:basedOn w:val="Normale"/>
    <w:next w:val="Normale"/>
    <w:uiPriority w:val="9"/>
    <w:qFormat/>
    <w:rsid w:val="00136817"/>
    <w:pPr>
      <w:numPr>
        <w:ilvl w:val="5"/>
        <w:numId w:val="1"/>
      </w:numPr>
      <w:spacing w:before="240" w:after="60"/>
      <w:outlineLvl w:val="5"/>
    </w:pPr>
    <w:rPr>
      <w:b/>
      <w:bCs/>
      <w:szCs w:val="22"/>
    </w:rPr>
  </w:style>
  <w:style w:type="paragraph" w:styleId="Titolo7">
    <w:name w:val="heading 7"/>
    <w:basedOn w:val="Normale"/>
    <w:next w:val="Normale"/>
    <w:uiPriority w:val="9"/>
    <w:qFormat/>
    <w:rsid w:val="00136817"/>
    <w:pPr>
      <w:numPr>
        <w:ilvl w:val="6"/>
        <w:numId w:val="1"/>
      </w:numPr>
      <w:spacing w:before="240" w:after="60"/>
      <w:outlineLvl w:val="6"/>
    </w:pPr>
  </w:style>
  <w:style w:type="paragraph" w:styleId="Titolo8">
    <w:name w:val="heading 8"/>
    <w:basedOn w:val="Normale"/>
    <w:next w:val="Normale"/>
    <w:uiPriority w:val="9"/>
    <w:qFormat/>
    <w:rsid w:val="00136817"/>
    <w:pPr>
      <w:numPr>
        <w:ilvl w:val="7"/>
        <w:numId w:val="1"/>
      </w:numPr>
      <w:spacing w:before="240" w:after="60"/>
      <w:outlineLvl w:val="7"/>
    </w:pPr>
    <w:rPr>
      <w:i/>
      <w:iCs/>
    </w:rPr>
  </w:style>
  <w:style w:type="paragraph" w:styleId="Titolo9">
    <w:name w:val="heading 9"/>
    <w:basedOn w:val="Normale"/>
    <w:next w:val="Normale"/>
    <w:uiPriority w:val="9"/>
    <w:qFormat/>
    <w:rsid w:val="00136817"/>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28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pPr>
    <w:rPr>
      <w:rFonts w:ascii="Tahoma" w:hAnsi="Tahoma"/>
      <w:sz w:val="20"/>
      <w:szCs w:val="20"/>
    </w:rPr>
  </w:style>
  <w:style w:type="paragraph" w:styleId="Sommario1">
    <w:name w:val="toc 1"/>
    <w:basedOn w:val="Normale"/>
    <w:next w:val="Normale"/>
    <w:autoRedefine/>
    <w:uiPriority w:val="39"/>
    <w:rsid w:val="00DD263B"/>
    <w:pPr>
      <w:tabs>
        <w:tab w:val="right" w:leader="dot" w:pos="9628"/>
      </w:tabs>
    </w:pPr>
  </w:style>
  <w:style w:type="paragraph" w:styleId="Sommario2">
    <w:name w:val="toc 2"/>
    <w:basedOn w:val="Normale"/>
    <w:next w:val="Normale"/>
    <w:autoRedefine/>
    <w:uiPriority w:val="39"/>
    <w:rsid w:val="00D70CA1"/>
    <w:pPr>
      <w:ind w:left="240"/>
    </w:pPr>
  </w:style>
  <w:style w:type="paragraph" w:styleId="Sommario3">
    <w:name w:val="toc 3"/>
    <w:basedOn w:val="Normale"/>
    <w:next w:val="Normale"/>
    <w:autoRedefine/>
    <w:uiPriority w:val="39"/>
    <w:rsid w:val="00D70CA1"/>
    <w:pPr>
      <w:ind w:left="480"/>
    </w:pPr>
  </w:style>
  <w:style w:type="character" w:styleId="Collegamentoipertestuale">
    <w:name w:val="Hyperlink"/>
    <w:uiPriority w:val="99"/>
    <w:rsid w:val="00D70CA1"/>
    <w:rPr>
      <w:color w:val="0000FF"/>
      <w:u w:val="single"/>
    </w:rPr>
  </w:style>
  <w:style w:type="paragraph" w:styleId="Intestazione">
    <w:name w:val="header"/>
    <w:basedOn w:val="Normale"/>
    <w:rsid w:val="003B3CF7"/>
    <w:pPr>
      <w:tabs>
        <w:tab w:val="center" w:pos="4819"/>
        <w:tab w:val="right" w:pos="9638"/>
      </w:tabs>
    </w:pPr>
  </w:style>
  <w:style w:type="paragraph" w:styleId="Pidipagina">
    <w:name w:val="footer"/>
    <w:basedOn w:val="Normale"/>
    <w:rsid w:val="003B3CF7"/>
    <w:pPr>
      <w:tabs>
        <w:tab w:val="center" w:pos="4819"/>
        <w:tab w:val="right" w:pos="9638"/>
      </w:tabs>
    </w:pPr>
  </w:style>
  <w:style w:type="character" w:styleId="Numeropagina">
    <w:name w:val="page number"/>
    <w:basedOn w:val="Carpredefinitoparagrafo"/>
    <w:rsid w:val="003B3CF7"/>
  </w:style>
  <w:style w:type="paragraph" w:styleId="Corpodeltesto3">
    <w:name w:val="Body Text 3"/>
    <w:basedOn w:val="Normale"/>
    <w:rsid w:val="00FB4EBC"/>
    <w:pPr>
      <w:spacing w:after="120"/>
    </w:pPr>
    <w:rPr>
      <w:sz w:val="16"/>
      <w:szCs w:val="16"/>
    </w:rPr>
  </w:style>
  <w:style w:type="character" w:styleId="Collegamentovisitato">
    <w:name w:val="FollowedHyperlink"/>
    <w:rsid w:val="006F21BD"/>
    <w:rPr>
      <w:color w:val="800080"/>
      <w:u w:val="single"/>
    </w:rPr>
  </w:style>
  <w:style w:type="paragraph" w:customStyle="1" w:styleId="xl24">
    <w:name w:val="xl24"/>
    <w:basedOn w:val="Normale"/>
    <w:rsid w:val="006F21BD"/>
    <w:pPr>
      <w:spacing w:before="100" w:beforeAutospacing="1" w:after="100" w:afterAutospacing="1"/>
    </w:pPr>
    <w:rPr>
      <w:rFonts w:ascii="Arial" w:hAnsi="Arial" w:cs="Arial"/>
      <w:b/>
      <w:bCs/>
      <w:sz w:val="14"/>
      <w:szCs w:val="14"/>
    </w:rPr>
  </w:style>
  <w:style w:type="paragraph" w:customStyle="1" w:styleId="xl25">
    <w:name w:val="xl25"/>
    <w:basedOn w:val="Normale"/>
    <w:rsid w:val="006F21BD"/>
    <w:pPr>
      <w:spacing w:before="100" w:beforeAutospacing="1" w:after="100" w:afterAutospacing="1"/>
    </w:pPr>
    <w:rPr>
      <w:rFonts w:ascii="Arial" w:hAnsi="Arial" w:cs="Arial"/>
      <w:sz w:val="14"/>
      <w:szCs w:val="14"/>
    </w:rPr>
  </w:style>
  <w:style w:type="paragraph" w:customStyle="1" w:styleId="xl26">
    <w:name w:val="xl26"/>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27">
    <w:name w:val="xl27"/>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8">
    <w:name w:val="xl28"/>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9">
    <w:name w:val="xl29"/>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30">
    <w:name w:val="xl30"/>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styleId="Didascalia">
    <w:name w:val="caption"/>
    <w:basedOn w:val="Normale"/>
    <w:next w:val="Normale"/>
    <w:qFormat/>
    <w:rsid w:val="00EE19E7"/>
    <w:pPr>
      <w:spacing w:before="120" w:after="120"/>
    </w:pPr>
    <w:rPr>
      <w:b/>
      <w:bCs/>
      <w:sz w:val="20"/>
      <w:szCs w:val="20"/>
    </w:rPr>
  </w:style>
  <w:style w:type="table" w:styleId="TabellaWeb1">
    <w:name w:val="Table Web 1"/>
    <w:basedOn w:val="Tabellanormale"/>
    <w:rsid w:val="00262C56"/>
    <w:pPr>
      <w:ind w:leftChars="50" w:left="50" w:rightChars="50" w:right="50"/>
    </w:pPr>
    <w:rPr>
      <w:rFonts w:ascii="Arial" w:hAnsi="Arial"/>
      <w:sz w:val="14"/>
      <w:szCs w:val="1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cantSplit/>
      <w:tblCellSpacing w:w="20" w:type="dxa"/>
    </w:trPr>
    <w:tcPr>
      <w:shd w:val="clear" w:color="auto" w:fill="auto"/>
    </w:tcPr>
    <w:tblStylePr w:type="firstRow">
      <w:pPr>
        <w:jc w:val="center"/>
      </w:pPr>
      <w:rPr>
        <w:rFonts w:ascii="Arial" w:hAnsi="Arial"/>
        <w:color w:val="auto"/>
        <w:sz w:val="16"/>
      </w:rPr>
      <w:tblPr/>
      <w:tcPr>
        <w:shd w:val="clear" w:color="auto" w:fill="99FFCC"/>
      </w:tcPr>
    </w:tblStylePr>
  </w:style>
  <w:style w:type="table" w:customStyle="1" w:styleId="Stiletabella1">
    <w:name w:val="Stile tabella1"/>
    <w:basedOn w:val="TabellaWeb1"/>
    <w:rsid w:val="00262C56"/>
    <w:tblPr/>
    <w:tcPr>
      <w:shd w:val="clear" w:color="auto" w:fill="auto"/>
    </w:tcPr>
    <w:tblStylePr w:type="firstRow">
      <w:pPr>
        <w:jc w:val="center"/>
      </w:pPr>
      <w:rPr>
        <w:rFonts w:ascii="Arial" w:hAnsi="Arial"/>
        <w:color w:val="auto"/>
        <w:sz w:val="16"/>
      </w:rPr>
      <w:tblPr/>
      <w:trPr>
        <w:cantSplit w:val="0"/>
        <w:tblHeader/>
      </w:trPr>
      <w:tcPr>
        <w:shd w:val="clear" w:color="auto" w:fill="99FFCC"/>
      </w:tcPr>
    </w:tblStylePr>
  </w:style>
  <w:style w:type="paragraph" w:styleId="Testonotaapidipagina">
    <w:name w:val="footnote text"/>
    <w:basedOn w:val="Normale"/>
    <w:link w:val="TestonotaapidipaginaCarattere"/>
    <w:uiPriority w:val="99"/>
    <w:semiHidden/>
    <w:rsid w:val="00807AC5"/>
    <w:rPr>
      <w:sz w:val="20"/>
      <w:szCs w:val="20"/>
    </w:rPr>
  </w:style>
  <w:style w:type="character" w:styleId="Rimandonotaapidipagina">
    <w:name w:val="footnote reference"/>
    <w:uiPriority w:val="99"/>
    <w:semiHidden/>
    <w:rsid w:val="00807AC5"/>
    <w:rPr>
      <w:vertAlign w:val="superscript"/>
    </w:rPr>
  </w:style>
  <w:style w:type="paragraph" w:styleId="Sottotitolo">
    <w:name w:val="Subtitle"/>
    <w:basedOn w:val="Normale"/>
    <w:qFormat/>
    <w:rsid w:val="00F2177F"/>
    <w:pPr>
      <w:ind w:right="-1"/>
      <w:jc w:val="center"/>
    </w:pPr>
    <w:rPr>
      <w:rFonts w:ascii="Book Antiqua" w:hAnsi="Book Antiqua"/>
      <w:i/>
      <w:iCs/>
      <w:szCs w:val="22"/>
    </w:rPr>
  </w:style>
  <w:style w:type="paragraph" w:styleId="Testofumetto">
    <w:name w:val="Balloon Text"/>
    <w:basedOn w:val="Normale"/>
    <w:semiHidden/>
    <w:rsid w:val="001B2E68"/>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rsid w:val="007535E5"/>
  </w:style>
  <w:style w:type="character" w:customStyle="1" w:styleId="org">
    <w:name w:val="org"/>
    <w:basedOn w:val="Carpredefinitoparagrafo"/>
    <w:rsid w:val="00DD581B"/>
  </w:style>
  <w:style w:type="paragraph" w:styleId="Testonotadichiusura">
    <w:name w:val="endnote text"/>
    <w:basedOn w:val="Normale"/>
    <w:link w:val="TestonotadichiusuraCarattere"/>
    <w:uiPriority w:val="99"/>
    <w:semiHidden/>
    <w:unhideWhenUsed/>
    <w:rsid w:val="00600D43"/>
    <w:rPr>
      <w:sz w:val="20"/>
      <w:szCs w:val="20"/>
    </w:rPr>
  </w:style>
  <w:style w:type="character" w:customStyle="1" w:styleId="TestonotadichiusuraCarattere">
    <w:name w:val="Testo nota di chiusura Carattere"/>
    <w:basedOn w:val="Carpredefinitoparagrafo"/>
    <w:link w:val="Testonotadichiusura"/>
    <w:uiPriority w:val="99"/>
    <w:semiHidden/>
    <w:rsid w:val="00600D43"/>
  </w:style>
  <w:style w:type="character" w:styleId="Rimandonotadichiusura">
    <w:name w:val="endnote reference"/>
    <w:uiPriority w:val="99"/>
    <w:semiHidden/>
    <w:unhideWhenUsed/>
    <w:rsid w:val="00600D43"/>
    <w:rPr>
      <w:vertAlign w:val="superscript"/>
    </w:rPr>
  </w:style>
  <w:style w:type="table" w:styleId="Grigliatabella">
    <w:name w:val="Table Grid"/>
    <w:basedOn w:val="Tabellanormale"/>
    <w:uiPriority w:val="59"/>
    <w:rsid w:val="00E76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7768C"/>
    <w:pPr>
      <w:ind w:left="709"/>
      <w:jc w:val="left"/>
    </w:pPr>
    <w:rPr>
      <w:rFonts w:ascii="Times New Roman" w:hAnsi="Times New Roman"/>
      <w:sz w:val="24"/>
    </w:rPr>
  </w:style>
  <w:style w:type="paragraph" w:styleId="Titolosommario">
    <w:name w:val="TOC Heading"/>
    <w:basedOn w:val="Titolo1"/>
    <w:next w:val="Normale"/>
    <w:uiPriority w:val="39"/>
    <w:unhideWhenUsed/>
    <w:qFormat/>
    <w:rsid w:val="009033A3"/>
    <w:pPr>
      <w:keepLines/>
      <w:spacing w:before="480" w:after="0" w:line="276" w:lineRule="auto"/>
      <w:outlineLvl w:val="9"/>
    </w:pPr>
    <w:rPr>
      <w:rFonts w:ascii="Cambria" w:hAnsi="Cambria"/>
      <w:smallCaps/>
      <w:color w:val="365F91"/>
      <w:sz w:val="28"/>
      <w:szCs w:val="28"/>
    </w:rPr>
  </w:style>
  <w:style w:type="character" w:customStyle="1" w:styleId="Titolo1Carattere">
    <w:name w:val="Titolo 1 Carattere"/>
    <w:link w:val="Titolo1"/>
    <w:uiPriority w:val="9"/>
    <w:rsid w:val="004C62C2"/>
    <w:rPr>
      <w:rFonts w:asciiTheme="minorHAnsi" w:hAnsiTheme="minorHAnsi" w:cs="Calibri"/>
      <w:b/>
      <w:color w:val="FFFFFF" w:themeColor="background1"/>
    </w:rPr>
  </w:style>
  <w:style w:type="character" w:customStyle="1" w:styleId="Titolo2Carattere">
    <w:name w:val="Titolo 2 Carattere"/>
    <w:link w:val="Titolo2"/>
    <w:uiPriority w:val="9"/>
    <w:rsid w:val="00D15A09"/>
    <w:rPr>
      <w:rFonts w:asciiTheme="minorHAnsi" w:hAnsiTheme="minorHAnsi" w:cs="Calibri"/>
      <w:b/>
      <w:color w:val="FFFFFF" w:themeColor="background1"/>
    </w:rPr>
  </w:style>
  <w:style w:type="character" w:customStyle="1" w:styleId="Titolo3Carattere">
    <w:name w:val="Titolo 3 Carattere"/>
    <w:link w:val="Titolo3"/>
    <w:uiPriority w:val="9"/>
    <w:rsid w:val="004C62C2"/>
    <w:rPr>
      <w:rFonts w:asciiTheme="minorHAnsi" w:hAnsiTheme="minorHAnsi"/>
      <w:b/>
      <w:bCs/>
      <w:iCs/>
      <w:color w:val="000000"/>
    </w:rPr>
  </w:style>
  <w:style w:type="character" w:styleId="Rimandocommento">
    <w:name w:val="annotation reference"/>
    <w:uiPriority w:val="99"/>
    <w:semiHidden/>
    <w:unhideWhenUsed/>
    <w:rsid w:val="00437ACB"/>
    <w:rPr>
      <w:sz w:val="16"/>
      <w:szCs w:val="16"/>
    </w:rPr>
  </w:style>
  <w:style w:type="paragraph" w:styleId="Testocommento">
    <w:name w:val="annotation text"/>
    <w:basedOn w:val="Normale"/>
    <w:link w:val="TestocommentoCarattere"/>
    <w:uiPriority w:val="99"/>
    <w:semiHidden/>
    <w:unhideWhenUsed/>
    <w:rsid w:val="00437ACB"/>
    <w:pPr>
      <w:spacing w:line="240" w:lineRule="auto"/>
    </w:pPr>
    <w:rPr>
      <w:sz w:val="20"/>
      <w:szCs w:val="20"/>
    </w:rPr>
  </w:style>
  <w:style w:type="character" w:customStyle="1" w:styleId="TestocommentoCarattere">
    <w:name w:val="Testo commento Carattere"/>
    <w:link w:val="Testocommento"/>
    <w:uiPriority w:val="99"/>
    <w:semiHidden/>
    <w:rsid w:val="00437ACB"/>
    <w:rPr>
      <w:rFonts w:ascii="Calibri" w:hAnsi="Calibri"/>
    </w:rPr>
  </w:style>
  <w:style w:type="paragraph" w:styleId="Soggettocommento">
    <w:name w:val="annotation subject"/>
    <w:basedOn w:val="Testocommento"/>
    <w:next w:val="Testocommento"/>
    <w:link w:val="SoggettocommentoCarattere"/>
    <w:uiPriority w:val="99"/>
    <w:semiHidden/>
    <w:unhideWhenUsed/>
    <w:rsid w:val="00437ACB"/>
    <w:rPr>
      <w:b/>
      <w:bCs/>
    </w:rPr>
  </w:style>
  <w:style w:type="character" w:customStyle="1" w:styleId="SoggettocommentoCarattere">
    <w:name w:val="Soggetto commento Carattere"/>
    <w:link w:val="Soggettocommento"/>
    <w:uiPriority w:val="99"/>
    <w:semiHidden/>
    <w:rsid w:val="00437ACB"/>
    <w:rPr>
      <w:rFonts w:ascii="Calibri" w:hAnsi="Calibri"/>
      <w:b/>
      <w:bCs/>
    </w:rPr>
  </w:style>
  <w:style w:type="paragraph" w:styleId="Testonormale">
    <w:name w:val="Plain Text"/>
    <w:basedOn w:val="Normale"/>
    <w:link w:val="TestonormaleCarattere"/>
    <w:uiPriority w:val="99"/>
    <w:unhideWhenUsed/>
    <w:rsid w:val="003F479E"/>
    <w:pPr>
      <w:spacing w:line="240" w:lineRule="auto"/>
      <w:jc w:val="left"/>
    </w:pPr>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3F479E"/>
    <w:rPr>
      <w:rFonts w:ascii="Consolas" w:eastAsia="Calibri" w:hAnsi="Consolas"/>
      <w:sz w:val="21"/>
      <w:szCs w:val="21"/>
      <w:lang w:eastAsia="en-US"/>
    </w:rPr>
  </w:style>
  <w:style w:type="paragraph" w:customStyle="1" w:styleId="paragrafo-tabella1">
    <w:name w:val="paragrafo-tabella 1"/>
    <w:basedOn w:val="Testonotaapidipagina"/>
    <w:link w:val="paragrafo-tabella1Carattere"/>
    <w:qFormat/>
    <w:rsid w:val="006C578E"/>
    <w:pPr>
      <w:numPr>
        <w:numId w:val="4"/>
      </w:numPr>
      <w:spacing w:line="240" w:lineRule="auto"/>
      <w:jc w:val="center"/>
    </w:pPr>
    <w:rPr>
      <w:rFonts w:cs="Calibri"/>
      <w:b/>
      <w:sz w:val="24"/>
      <w:szCs w:val="18"/>
    </w:rPr>
  </w:style>
  <w:style w:type="paragraph" w:customStyle="1" w:styleId="P11">
    <w:name w:val="P1.1"/>
    <w:basedOn w:val="Normale"/>
    <w:link w:val="P11Carattere"/>
    <w:autoRedefine/>
    <w:rsid w:val="008E1525"/>
    <w:pPr>
      <w:widowControl w:val="0"/>
      <w:spacing w:line="240" w:lineRule="auto"/>
      <w:jc w:val="center"/>
    </w:pPr>
    <w:rPr>
      <w:rFonts w:asciiTheme="minorHAnsi" w:hAnsiTheme="minorHAnsi" w:cs="Calibri"/>
      <w:color w:val="000000"/>
      <w:sz w:val="20"/>
      <w:szCs w:val="20"/>
    </w:rPr>
  </w:style>
  <w:style w:type="character" w:customStyle="1" w:styleId="paragrafo-tabella1Carattere">
    <w:name w:val="paragrafo-tabella 1 Carattere"/>
    <w:basedOn w:val="TestonotaapidipaginaCarattere"/>
    <w:link w:val="paragrafo-tabella1"/>
    <w:rsid w:val="006C578E"/>
    <w:rPr>
      <w:rFonts w:ascii="Calibri" w:hAnsi="Calibri" w:cs="Calibri"/>
      <w:b/>
      <w:sz w:val="24"/>
      <w:szCs w:val="18"/>
    </w:rPr>
  </w:style>
  <w:style w:type="paragraph" w:customStyle="1" w:styleId="P21">
    <w:name w:val="P2.1"/>
    <w:basedOn w:val="paragrafo-tabella1"/>
    <w:link w:val="P21Carattere"/>
    <w:rsid w:val="00361AB3"/>
  </w:style>
  <w:style w:type="character" w:customStyle="1" w:styleId="P11Carattere">
    <w:name w:val="P1.1 Carattere"/>
    <w:basedOn w:val="Carpredefinitoparagrafo"/>
    <w:link w:val="P11"/>
    <w:rsid w:val="008E1525"/>
    <w:rPr>
      <w:rFonts w:asciiTheme="minorHAnsi" w:hAnsiTheme="minorHAnsi" w:cs="Calibri"/>
      <w:color w:val="000000"/>
    </w:rPr>
  </w:style>
  <w:style w:type="character" w:customStyle="1" w:styleId="P21Carattere">
    <w:name w:val="P2.1 Carattere"/>
    <w:basedOn w:val="paragrafo-tabella1Carattere"/>
    <w:link w:val="P21"/>
    <w:rsid w:val="00361AB3"/>
    <w:rPr>
      <w:rFonts w:ascii="Calibri" w:hAnsi="Calibri" w:cs="Calibri"/>
      <w:b/>
      <w:sz w:val="24"/>
      <w:szCs w:val="18"/>
    </w:rPr>
  </w:style>
  <w:style w:type="paragraph" w:customStyle="1" w:styleId="Default">
    <w:name w:val="Default"/>
    <w:rsid w:val="00114A36"/>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1A79CE"/>
    <w:rPr>
      <w:rFonts w:ascii="Calibri" w:hAnsi="Calibri"/>
      <w:sz w:val="22"/>
      <w:szCs w:val="24"/>
    </w:rPr>
  </w:style>
  <w:style w:type="character" w:customStyle="1" w:styleId="st">
    <w:name w:val="st"/>
    <w:basedOn w:val="Carpredefinitoparagrafo"/>
    <w:rsid w:val="00DB1FC8"/>
  </w:style>
  <w:style w:type="character" w:styleId="Enfasicorsivo">
    <w:name w:val="Emphasis"/>
    <w:basedOn w:val="Carpredefinitoparagrafo"/>
    <w:uiPriority w:val="20"/>
    <w:qFormat/>
    <w:rsid w:val="00DB1FC8"/>
    <w:rPr>
      <w:i/>
      <w:iCs/>
    </w:rPr>
  </w:style>
  <w:style w:type="character" w:customStyle="1" w:styleId="text">
    <w:name w:val="text"/>
    <w:basedOn w:val="Carpredefinitoparagrafo"/>
    <w:rsid w:val="00D1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780">
      <w:bodyDiv w:val="1"/>
      <w:marLeft w:val="0"/>
      <w:marRight w:val="0"/>
      <w:marTop w:val="0"/>
      <w:marBottom w:val="0"/>
      <w:divBdr>
        <w:top w:val="none" w:sz="0" w:space="0" w:color="auto"/>
        <w:left w:val="none" w:sz="0" w:space="0" w:color="auto"/>
        <w:bottom w:val="none" w:sz="0" w:space="0" w:color="auto"/>
        <w:right w:val="none" w:sz="0" w:space="0" w:color="auto"/>
      </w:divBdr>
    </w:div>
    <w:div w:id="5985273">
      <w:bodyDiv w:val="1"/>
      <w:marLeft w:val="0"/>
      <w:marRight w:val="0"/>
      <w:marTop w:val="0"/>
      <w:marBottom w:val="0"/>
      <w:divBdr>
        <w:top w:val="none" w:sz="0" w:space="0" w:color="auto"/>
        <w:left w:val="none" w:sz="0" w:space="0" w:color="auto"/>
        <w:bottom w:val="none" w:sz="0" w:space="0" w:color="auto"/>
        <w:right w:val="none" w:sz="0" w:space="0" w:color="auto"/>
      </w:divBdr>
    </w:div>
    <w:div w:id="6905298">
      <w:bodyDiv w:val="1"/>
      <w:marLeft w:val="0"/>
      <w:marRight w:val="0"/>
      <w:marTop w:val="0"/>
      <w:marBottom w:val="0"/>
      <w:divBdr>
        <w:top w:val="none" w:sz="0" w:space="0" w:color="auto"/>
        <w:left w:val="none" w:sz="0" w:space="0" w:color="auto"/>
        <w:bottom w:val="none" w:sz="0" w:space="0" w:color="auto"/>
        <w:right w:val="none" w:sz="0" w:space="0" w:color="auto"/>
      </w:divBdr>
    </w:div>
    <w:div w:id="7106129">
      <w:bodyDiv w:val="1"/>
      <w:marLeft w:val="0"/>
      <w:marRight w:val="0"/>
      <w:marTop w:val="0"/>
      <w:marBottom w:val="0"/>
      <w:divBdr>
        <w:top w:val="none" w:sz="0" w:space="0" w:color="auto"/>
        <w:left w:val="none" w:sz="0" w:space="0" w:color="auto"/>
        <w:bottom w:val="none" w:sz="0" w:space="0" w:color="auto"/>
        <w:right w:val="none" w:sz="0" w:space="0" w:color="auto"/>
      </w:divBdr>
    </w:div>
    <w:div w:id="31541239">
      <w:bodyDiv w:val="1"/>
      <w:marLeft w:val="0"/>
      <w:marRight w:val="0"/>
      <w:marTop w:val="0"/>
      <w:marBottom w:val="0"/>
      <w:divBdr>
        <w:top w:val="none" w:sz="0" w:space="0" w:color="auto"/>
        <w:left w:val="none" w:sz="0" w:space="0" w:color="auto"/>
        <w:bottom w:val="none" w:sz="0" w:space="0" w:color="auto"/>
        <w:right w:val="none" w:sz="0" w:space="0" w:color="auto"/>
      </w:divBdr>
    </w:div>
    <w:div w:id="39018942">
      <w:bodyDiv w:val="1"/>
      <w:marLeft w:val="0"/>
      <w:marRight w:val="0"/>
      <w:marTop w:val="0"/>
      <w:marBottom w:val="0"/>
      <w:divBdr>
        <w:top w:val="none" w:sz="0" w:space="0" w:color="auto"/>
        <w:left w:val="none" w:sz="0" w:space="0" w:color="auto"/>
        <w:bottom w:val="none" w:sz="0" w:space="0" w:color="auto"/>
        <w:right w:val="none" w:sz="0" w:space="0" w:color="auto"/>
      </w:divBdr>
    </w:div>
    <w:div w:id="62876607">
      <w:bodyDiv w:val="1"/>
      <w:marLeft w:val="0"/>
      <w:marRight w:val="0"/>
      <w:marTop w:val="0"/>
      <w:marBottom w:val="0"/>
      <w:divBdr>
        <w:top w:val="none" w:sz="0" w:space="0" w:color="auto"/>
        <w:left w:val="none" w:sz="0" w:space="0" w:color="auto"/>
        <w:bottom w:val="none" w:sz="0" w:space="0" w:color="auto"/>
        <w:right w:val="none" w:sz="0" w:space="0" w:color="auto"/>
      </w:divBdr>
    </w:div>
    <w:div w:id="65883708">
      <w:bodyDiv w:val="1"/>
      <w:marLeft w:val="0"/>
      <w:marRight w:val="0"/>
      <w:marTop w:val="0"/>
      <w:marBottom w:val="0"/>
      <w:divBdr>
        <w:top w:val="none" w:sz="0" w:space="0" w:color="auto"/>
        <w:left w:val="none" w:sz="0" w:space="0" w:color="auto"/>
        <w:bottom w:val="none" w:sz="0" w:space="0" w:color="auto"/>
        <w:right w:val="none" w:sz="0" w:space="0" w:color="auto"/>
      </w:divBdr>
    </w:div>
    <w:div w:id="71124743">
      <w:bodyDiv w:val="1"/>
      <w:marLeft w:val="0"/>
      <w:marRight w:val="0"/>
      <w:marTop w:val="0"/>
      <w:marBottom w:val="0"/>
      <w:divBdr>
        <w:top w:val="none" w:sz="0" w:space="0" w:color="auto"/>
        <w:left w:val="none" w:sz="0" w:space="0" w:color="auto"/>
        <w:bottom w:val="none" w:sz="0" w:space="0" w:color="auto"/>
        <w:right w:val="none" w:sz="0" w:space="0" w:color="auto"/>
      </w:divBdr>
    </w:div>
    <w:div w:id="73357263">
      <w:bodyDiv w:val="1"/>
      <w:marLeft w:val="0"/>
      <w:marRight w:val="0"/>
      <w:marTop w:val="0"/>
      <w:marBottom w:val="0"/>
      <w:divBdr>
        <w:top w:val="none" w:sz="0" w:space="0" w:color="auto"/>
        <w:left w:val="none" w:sz="0" w:space="0" w:color="auto"/>
        <w:bottom w:val="none" w:sz="0" w:space="0" w:color="auto"/>
        <w:right w:val="none" w:sz="0" w:space="0" w:color="auto"/>
      </w:divBdr>
    </w:div>
    <w:div w:id="74056381">
      <w:bodyDiv w:val="1"/>
      <w:marLeft w:val="0"/>
      <w:marRight w:val="0"/>
      <w:marTop w:val="0"/>
      <w:marBottom w:val="0"/>
      <w:divBdr>
        <w:top w:val="none" w:sz="0" w:space="0" w:color="auto"/>
        <w:left w:val="none" w:sz="0" w:space="0" w:color="auto"/>
        <w:bottom w:val="none" w:sz="0" w:space="0" w:color="auto"/>
        <w:right w:val="none" w:sz="0" w:space="0" w:color="auto"/>
      </w:divBdr>
      <w:divsChild>
        <w:div w:id="756637209">
          <w:marLeft w:val="0"/>
          <w:marRight w:val="0"/>
          <w:marTop w:val="0"/>
          <w:marBottom w:val="0"/>
          <w:divBdr>
            <w:top w:val="none" w:sz="0" w:space="0" w:color="auto"/>
            <w:left w:val="none" w:sz="0" w:space="0" w:color="auto"/>
            <w:bottom w:val="none" w:sz="0" w:space="0" w:color="auto"/>
            <w:right w:val="none" w:sz="0" w:space="0" w:color="auto"/>
          </w:divBdr>
          <w:divsChild>
            <w:div w:id="365298813">
              <w:marLeft w:val="0"/>
              <w:marRight w:val="0"/>
              <w:marTop w:val="0"/>
              <w:marBottom w:val="300"/>
              <w:divBdr>
                <w:top w:val="none" w:sz="0" w:space="0" w:color="auto"/>
                <w:left w:val="none" w:sz="0" w:space="0" w:color="auto"/>
                <w:bottom w:val="single" w:sz="6" w:space="0" w:color="E8E8E8"/>
                <w:right w:val="none" w:sz="0" w:space="0" w:color="auto"/>
              </w:divBdr>
              <w:divsChild>
                <w:div w:id="1680620922">
                  <w:marLeft w:val="0"/>
                  <w:marRight w:val="0"/>
                  <w:marTop w:val="0"/>
                  <w:marBottom w:val="0"/>
                  <w:divBdr>
                    <w:top w:val="single" w:sz="6" w:space="0" w:color="CCCCCC"/>
                    <w:left w:val="none" w:sz="0" w:space="0" w:color="auto"/>
                    <w:bottom w:val="single" w:sz="6" w:space="0" w:color="D6D6D6"/>
                    <w:right w:val="none" w:sz="0" w:space="0" w:color="auto"/>
                  </w:divBdr>
                </w:div>
              </w:divsChild>
            </w:div>
          </w:divsChild>
        </w:div>
      </w:divsChild>
    </w:div>
    <w:div w:id="76367825">
      <w:bodyDiv w:val="1"/>
      <w:marLeft w:val="0"/>
      <w:marRight w:val="0"/>
      <w:marTop w:val="0"/>
      <w:marBottom w:val="0"/>
      <w:divBdr>
        <w:top w:val="none" w:sz="0" w:space="0" w:color="auto"/>
        <w:left w:val="none" w:sz="0" w:space="0" w:color="auto"/>
        <w:bottom w:val="none" w:sz="0" w:space="0" w:color="auto"/>
        <w:right w:val="none" w:sz="0" w:space="0" w:color="auto"/>
      </w:divBdr>
    </w:div>
    <w:div w:id="87193809">
      <w:bodyDiv w:val="1"/>
      <w:marLeft w:val="0"/>
      <w:marRight w:val="0"/>
      <w:marTop w:val="0"/>
      <w:marBottom w:val="0"/>
      <w:divBdr>
        <w:top w:val="none" w:sz="0" w:space="0" w:color="auto"/>
        <w:left w:val="none" w:sz="0" w:space="0" w:color="auto"/>
        <w:bottom w:val="none" w:sz="0" w:space="0" w:color="auto"/>
        <w:right w:val="none" w:sz="0" w:space="0" w:color="auto"/>
      </w:divBdr>
    </w:div>
    <w:div w:id="125124799">
      <w:bodyDiv w:val="1"/>
      <w:marLeft w:val="0"/>
      <w:marRight w:val="0"/>
      <w:marTop w:val="0"/>
      <w:marBottom w:val="0"/>
      <w:divBdr>
        <w:top w:val="none" w:sz="0" w:space="0" w:color="auto"/>
        <w:left w:val="none" w:sz="0" w:space="0" w:color="auto"/>
        <w:bottom w:val="none" w:sz="0" w:space="0" w:color="auto"/>
        <w:right w:val="none" w:sz="0" w:space="0" w:color="auto"/>
      </w:divBdr>
    </w:div>
    <w:div w:id="129791357">
      <w:bodyDiv w:val="1"/>
      <w:marLeft w:val="0"/>
      <w:marRight w:val="0"/>
      <w:marTop w:val="0"/>
      <w:marBottom w:val="0"/>
      <w:divBdr>
        <w:top w:val="none" w:sz="0" w:space="0" w:color="auto"/>
        <w:left w:val="none" w:sz="0" w:space="0" w:color="auto"/>
        <w:bottom w:val="none" w:sz="0" w:space="0" w:color="auto"/>
        <w:right w:val="none" w:sz="0" w:space="0" w:color="auto"/>
      </w:divBdr>
    </w:div>
    <w:div w:id="141317895">
      <w:bodyDiv w:val="1"/>
      <w:marLeft w:val="0"/>
      <w:marRight w:val="0"/>
      <w:marTop w:val="0"/>
      <w:marBottom w:val="0"/>
      <w:divBdr>
        <w:top w:val="none" w:sz="0" w:space="0" w:color="auto"/>
        <w:left w:val="none" w:sz="0" w:space="0" w:color="auto"/>
        <w:bottom w:val="none" w:sz="0" w:space="0" w:color="auto"/>
        <w:right w:val="none" w:sz="0" w:space="0" w:color="auto"/>
      </w:divBdr>
    </w:div>
    <w:div w:id="142553893">
      <w:bodyDiv w:val="1"/>
      <w:marLeft w:val="0"/>
      <w:marRight w:val="0"/>
      <w:marTop w:val="0"/>
      <w:marBottom w:val="0"/>
      <w:divBdr>
        <w:top w:val="none" w:sz="0" w:space="0" w:color="auto"/>
        <w:left w:val="none" w:sz="0" w:space="0" w:color="auto"/>
        <w:bottom w:val="none" w:sz="0" w:space="0" w:color="auto"/>
        <w:right w:val="none" w:sz="0" w:space="0" w:color="auto"/>
      </w:divBdr>
    </w:div>
    <w:div w:id="150105551">
      <w:bodyDiv w:val="1"/>
      <w:marLeft w:val="0"/>
      <w:marRight w:val="0"/>
      <w:marTop w:val="0"/>
      <w:marBottom w:val="0"/>
      <w:divBdr>
        <w:top w:val="none" w:sz="0" w:space="0" w:color="auto"/>
        <w:left w:val="none" w:sz="0" w:space="0" w:color="auto"/>
        <w:bottom w:val="none" w:sz="0" w:space="0" w:color="auto"/>
        <w:right w:val="none" w:sz="0" w:space="0" w:color="auto"/>
      </w:divBdr>
    </w:div>
    <w:div w:id="163085250">
      <w:bodyDiv w:val="1"/>
      <w:marLeft w:val="0"/>
      <w:marRight w:val="0"/>
      <w:marTop w:val="0"/>
      <w:marBottom w:val="0"/>
      <w:divBdr>
        <w:top w:val="none" w:sz="0" w:space="0" w:color="auto"/>
        <w:left w:val="none" w:sz="0" w:space="0" w:color="auto"/>
        <w:bottom w:val="none" w:sz="0" w:space="0" w:color="auto"/>
        <w:right w:val="none" w:sz="0" w:space="0" w:color="auto"/>
      </w:divBdr>
    </w:div>
    <w:div w:id="194387158">
      <w:bodyDiv w:val="1"/>
      <w:marLeft w:val="0"/>
      <w:marRight w:val="0"/>
      <w:marTop w:val="0"/>
      <w:marBottom w:val="0"/>
      <w:divBdr>
        <w:top w:val="none" w:sz="0" w:space="0" w:color="auto"/>
        <w:left w:val="none" w:sz="0" w:space="0" w:color="auto"/>
        <w:bottom w:val="none" w:sz="0" w:space="0" w:color="auto"/>
        <w:right w:val="none" w:sz="0" w:space="0" w:color="auto"/>
      </w:divBdr>
    </w:div>
    <w:div w:id="203106373">
      <w:bodyDiv w:val="1"/>
      <w:marLeft w:val="0"/>
      <w:marRight w:val="0"/>
      <w:marTop w:val="0"/>
      <w:marBottom w:val="0"/>
      <w:divBdr>
        <w:top w:val="none" w:sz="0" w:space="0" w:color="auto"/>
        <w:left w:val="none" w:sz="0" w:space="0" w:color="auto"/>
        <w:bottom w:val="none" w:sz="0" w:space="0" w:color="auto"/>
        <w:right w:val="none" w:sz="0" w:space="0" w:color="auto"/>
      </w:divBdr>
    </w:div>
    <w:div w:id="210461112">
      <w:bodyDiv w:val="1"/>
      <w:marLeft w:val="0"/>
      <w:marRight w:val="0"/>
      <w:marTop w:val="0"/>
      <w:marBottom w:val="0"/>
      <w:divBdr>
        <w:top w:val="none" w:sz="0" w:space="0" w:color="auto"/>
        <w:left w:val="none" w:sz="0" w:space="0" w:color="auto"/>
        <w:bottom w:val="none" w:sz="0" w:space="0" w:color="auto"/>
        <w:right w:val="none" w:sz="0" w:space="0" w:color="auto"/>
      </w:divBdr>
    </w:div>
    <w:div w:id="215048949">
      <w:bodyDiv w:val="1"/>
      <w:marLeft w:val="0"/>
      <w:marRight w:val="0"/>
      <w:marTop w:val="0"/>
      <w:marBottom w:val="0"/>
      <w:divBdr>
        <w:top w:val="none" w:sz="0" w:space="0" w:color="auto"/>
        <w:left w:val="none" w:sz="0" w:space="0" w:color="auto"/>
        <w:bottom w:val="none" w:sz="0" w:space="0" w:color="auto"/>
        <w:right w:val="none" w:sz="0" w:space="0" w:color="auto"/>
      </w:divBdr>
    </w:div>
    <w:div w:id="229384028">
      <w:bodyDiv w:val="1"/>
      <w:marLeft w:val="0"/>
      <w:marRight w:val="0"/>
      <w:marTop w:val="0"/>
      <w:marBottom w:val="0"/>
      <w:divBdr>
        <w:top w:val="none" w:sz="0" w:space="0" w:color="auto"/>
        <w:left w:val="none" w:sz="0" w:space="0" w:color="auto"/>
        <w:bottom w:val="none" w:sz="0" w:space="0" w:color="auto"/>
        <w:right w:val="none" w:sz="0" w:space="0" w:color="auto"/>
      </w:divBdr>
    </w:div>
    <w:div w:id="240606355">
      <w:bodyDiv w:val="1"/>
      <w:marLeft w:val="0"/>
      <w:marRight w:val="0"/>
      <w:marTop w:val="0"/>
      <w:marBottom w:val="0"/>
      <w:divBdr>
        <w:top w:val="none" w:sz="0" w:space="0" w:color="auto"/>
        <w:left w:val="none" w:sz="0" w:space="0" w:color="auto"/>
        <w:bottom w:val="none" w:sz="0" w:space="0" w:color="auto"/>
        <w:right w:val="none" w:sz="0" w:space="0" w:color="auto"/>
      </w:divBdr>
    </w:div>
    <w:div w:id="243415563">
      <w:bodyDiv w:val="1"/>
      <w:marLeft w:val="0"/>
      <w:marRight w:val="0"/>
      <w:marTop w:val="0"/>
      <w:marBottom w:val="0"/>
      <w:divBdr>
        <w:top w:val="none" w:sz="0" w:space="0" w:color="auto"/>
        <w:left w:val="none" w:sz="0" w:space="0" w:color="auto"/>
        <w:bottom w:val="none" w:sz="0" w:space="0" w:color="auto"/>
        <w:right w:val="none" w:sz="0" w:space="0" w:color="auto"/>
      </w:divBdr>
    </w:div>
    <w:div w:id="244461273">
      <w:bodyDiv w:val="1"/>
      <w:marLeft w:val="0"/>
      <w:marRight w:val="0"/>
      <w:marTop w:val="0"/>
      <w:marBottom w:val="0"/>
      <w:divBdr>
        <w:top w:val="none" w:sz="0" w:space="0" w:color="auto"/>
        <w:left w:val="none" w:sz="0" w:space="0" w:color="auto"/>
        <w:bottom w:val="none" w:sz="0" w:space="0" w:color="auto"/>
        <w:right w:val="none" w:sz="0" w:space="0" w:color="auto"/>
      </w:divBdr>
    </w:div>
    <w:div w:id="253054336">
      <w:bodyDiv w:val="1"/>
      <w:marLeft w:val="0"/>
      <w:marRight w:val="0"/>
      <w:marTop w:val="0"/>
      <w:marBottom w:val="0"/>
      <w:divBdr>
        <w:top w:val="none" w:sz="0" w:space="0" w:color="auto"/>
        <w:left w:val="none" w:sz="0" w:space="0" w:color="auto"/>
        <w:bottom w:val="none" w:sz="0" w:space="0" w:color="auto"/>
        <w:right w:val="none" w:sz="0" w:space="0" w:color="auto"/>
      </w:divBdr>
    </w:div>
    <w:div w:id="268899643">
      <w:bodyDiv w:val="1"/>
      <w:marLeft w:val="0"/>
      <w:marRight w:val="0"/>
      <w:marTop w:val="0"/>
      <w:marBottom w:val="0"/>
      <w:divBdr>
        <w:top w:val="none" w:sz="0" w:space="0" w:color="auto"/>
        <w:left w:val="none" w:sz="0" w:space="0" w:color="auto"/>
        <w:bottom w:val="none" w:sz="0" w:space="0" w:color="auto"/>
        <w:right w:val="none" w:sz="0" w:space="0" w:color="auto"/>
      </w:divBdr>
    </w:div>
    <w:div w:id="281688452">
      <w:bodyDiv w:val="1"/>
      <w:marLeft w:val="0"/>
      <w:marRight w:val="0"/>
      <w:marTop w:val="0"/>
      <w:marBottom w:val="0"/>
      <w:divBdr>
        <w:top w:val="none" w:sz="0" w:space="0" w:color="auto"/>
        <w:left w:val="none" w:sz="0" w:space="0" w:color="auto"/>
        <w:bottom w:val="none" w:sz="0" w:space="0" w:color="auto"/>
        <w:right w:val="none" w:sz="0" w:space="0" w:color="auto"/>
      </w:divBdr>
    </w:div>
    <w:div w:id="287317615">
      <w:bodyDiv w:val="1"/>
      <w:marLeft w:val="0"/>
      <w:marRight w:val="0"/>
      <w:marTop w:val="0"/>
      <w:marBottom w:val="0"/>
      <w:divBdr>
        <w:top w:val="none" w:sz="0" w:space="0" w:color="auto"/>
        <w:left w:val="none" w:sz="0" w:space="0" w:color="auto"/>
        <w:bottom w:val="none" w:sz="0" w:space="0" w:color="auto"/>
        <w:right w:val="none" w:sz="0" w:space="0" w:color="auto"/>
      </w:divBdr>
    </w:div>
    <w:div w:id="298993845">
      <w:bodyDiv w:val="1"/>
      <w:marLeft w:val="0"/>
      <w:marRight w:val="0"/>
      <w:marTop w:val="0"/>
      <w:marBottom w:val="0"/>
      <w:divBdr>
        <w:top w:val="none" w:sz="0" w:space="0" w:color="auto"/>
        <w:left w:val="none" w:sz="0" w:space="0" w:color="auto"/>
        <w:bottom w:val="none" w:sz="0" w:space="0" w:color="auto"/>
        <w:right w:val="none" w:sz="0" w:space="0" w:color="auto"/>
      </w:divBdr>
    </w:div>
    <w:div w:id="330723091">
      <w:bodyDiv w:val="1"/>
      <w:marLeft w:val="0"/>
      <w:marRight w:val="0"/>
      <w:marTop w:val="0"/>
      <w:marBottom w:val="0"/>
      <w:divBdr>
        <w:top w:val="none" w:sz="0" w:space="0" w:color="auto"/>
        <w:left w:val="none" w:sz="0" w:space="0" w:color="auto"/>
        <w:bottom w:val="none" w:sz="0" w:space="0" w:color="auto"/>
        <w:right w:val="none" w:sz="0" w:space="0" w:color="auto"/>
      </w:divBdr>
    </w:div>
    <w:div w:id="348221195">
      <w:bodyDiv w:val="1"/>
      <w:marLeft w:val="0"/>
      <w:marRight w:val="0"/>
      <w:marTop w:val="0"/>
      <w:marBottom w:val="0"/>
      <w:divBdr>
        <w:top w:val="none" w:sz="0" w:space="0" w:color="auto"/>
        <w:left w:val="none" w:sz="0" w:space="0" w:color="auto"/>
        <w:bottom w:val="none" w:sz="0" w:space="0" w:color="auto"/>
        <w:right w:val="none" w:sz="0" w:space="0" w:color="auto"/>
      </w:divBdr>
    </w:div>
    <w:div w:id="351760522">
      <w:bodyDiv w:val="1"/>
      <w:marLeft w:val="0"/>
      <w:marRight w:val="0"/>
      <w:marTop w:val="0"/>
      <w:marBottom w:val="0"/>
      <w:divBdr>
        <w:top w:val="none" w:sz="0" w:space="0" w:color="auto"/>
        <w:left w:val="none" w:sz="0" w:space="0" w:color="auto"/>
        <w:bottom w:val="none" w:sz="0" w:space="0" w:color="auto"/>
        <w:right w:val="none" w:sz="0" w:space="0" w:color="auto"/>
      </w:divBdr>
    </w:div>
    <w:div w:id="356583320">
      <w:bodyDiv w:val="1"/>
      <w:marLeft w:val="0"/>
      <w:marRight w:val="0"/>
      <w:marTop w:val="0"/>
      <w:marBottom w:val="0"/>
      <w:divBdr>
        <w:top w:val="none" w:sz="0" w:space="0" w:color="auto"/>
        <w:left w:val="none" w:sz="0" w:space="0" w:color="auto"/>
        <w:bottom w:val="none" w:sz="0" w:space="0" w:color="auto"/>
        <w:right w:val="none" w:sz="0" w:space="0" w:color="auto"/>
      </w:divBdr>
    </w:div>
    <w:div w:id="360671412">
      <w:bodyDiv w:val="1"/>
      <w:marLeft w:val="0"/>
      <w:marRight w:val="0"/>
      <w:marTop w:val="0"/>
      <w:marBottom w:val="0"/>
      <w:divBdr>
        <w:top w:val="none" w:sz="0" w:space="0" w:color="auto"/>
        <w:left w:val="none" w:sz="0" w:space="0" w:color="auto"/>
        <w:bottom w:val="none" w:sz="0" w:space="0" w:color="auto"/>
        <w:right w:val="none" w:sz="0" w:space="0" w:color="auto"/>
      </w:divBdr>
    </w:div>
    <w:div w:id="369115211">
      <w:bodyDiv w:val="1"/>
      <w:marLeft w:val="0"/>
      <w:marRight w:val="0"/>
      <w:marTop w:val="0"/>
      <w:marBottom w:val="0"/>
      <w:divBdr>
        <w:top w:val="none" w:sz="0" w:space="0" w:color="auto"/>
        <w:left w:val="none" w:sz="0" w:space="0" w:color="auto"/>
        <w:bottom w:val="none" w:sz="0" w:space="0" w:color="auto"/>
        <w:right w:val="none" w:sz="0" w:space="0" w:color="auto"/>
      </w:divBdr>
    </w:div>
    <w:div w:id="374815451">
      <w:bodyDiv w:val="1"/>
      <w:marLeft w:val="0"/>
      <w:marRight w:val="0"/>
      <w:marTop w:val="0"/>
      <w:marBottom w:val="0"/>
      <w:divBdr>
        <w:top w:val="none" w:sz="0" w:space="0" w:color="auto"/>
        <w:left w:val="none" w:sz="0" w:space="0" w:color="auto"/>
        <w:bottom w:val="none" w:sz="0" w:space="0" w:color="auto"/>
        <w:right w:val="none" w:sz="0" w:space="0" w:color="auto"/>
      </w:divBdr>
    </w:div>
    <w:div w:id="384380091">
      <w:bodyDiv w:val="1"/>
      <w:marLeft w:val="0"/>
      <w:marRight w:val="0"/>
      <w:marTop w:val="0"/>
      <w:marBottom w:val="0"/>
      <w:divBdr>
        <w:top w:val="none" w:sz="0" w:space="0" w:color="auto"/>
        <w:left w:val="none" w:sz="0" w:space="0" w:color="auto"/>
        <w:bottom w:val="none" w:sz="0" w:space="0" w:color="auto"/>
        <w:right w:val="none" w:sz="0" w:space="0" w:color="auto"/>
      </w:divBdr>
    </w:div>
    <w:div w:id="394085638">
      <w:bodyDiv w:val="1"/>
      <w:marLeft w:val="0"/>
      <w:marRight w:val="0"/>
      <w:marTop w:val="0"/>
      <w:marBottom w:val="0"/>
      <w:divBdr>
        <w:top w:val="none" w:sz="0" w:space="0" w:color="auto"/>
        <w:left w:val="none" w:sz="0" w:space="0" w:color="auto"/>
        <w:bottom w:val="none" w:sz="0" w:space="0" w:color="auto"/>
        <w:right w:val="none" w:sz="0" w:space="0" w:color="auto"/>
      </w:divBdr>
    </w:div>
    <w:div w:id="400060109">
      <w:bodyDiv w:val="1"/>
      <w:marLeft w:val="0"/>
      <w:marRight w:val="0"/>
      <w:marTop w:val="0"/>
      <w:marBottom w:val="0"/>
      <w:divBdr>
        <w:top w:val="none" w:sz="0" w:space="0" w:color="auto"/>
        <w:left w:val="none" w:sz="0" w:space="0" w:color="auto"/>
        <w:bottom w:val="none" w:sz="0" w:space="0" w:color="auto"/>
        <w:right w:val="none" w:sz="0" w:space="0" w:color="auto"/>
      </w:divBdr>
    </w:div>
    <w:div w:id="411127774">
      <w:bodyDiv w:val="1"/>
      <w:marLeft w:val="0"/>
      <w:marRight w:val="0"/>
      <w:marTop w:val="0"/>
      <w:marBottom w:val="0"/>
      <w:divBdr>
        <w:top w:val="none" w:sz="0" w:space="0" w:color="auto"/>
        <w:left w:val="none" w:sz="0" w:space="0" w:color="auto"/>
        <w:bottom w:val="none" w:sz="0" w:space="0" w:color="auto"/>
        <w:right w:val="none" w:sz="0" w:space="0" w:color="auto"/>
      </w:divBdr>
    </w:div>
    <w:div w:id="411201857">
      <w:bodyDiv w:val="1"/>
      <w:marLeft w:val="0"/>
      <w:marRight w:val="0"/>
      <w:marTop w:val="0"/>
      <w:marBottom w:val="0"/>
      <w:divBdr>
        <w:top w:val="none" w:sz="0" w:space="0" w:color="auto"/>
        <w:left w:val="none" w:sz="0" w:space="0" w:color="auto"/>
        <w:bottom w:val="none" w:sz="0" w:space="0" w:color="auto"/>
        <w:right w:val="none" w:sz="0" w:space="0" w:color="auto"/>
      </w:divBdr>
    </w:div>
    <w:div w:id="411396067">
      <w:bodyDiv w:val="1"/>
      <w:marLeft w:val="0"/>
      <w:marRight w:val="0"/>
      <w:marTop w:val="0"/>
      <w:marBottom w:val="0"/>
      <w:divBdr>
        <w:top w:val="none" w:sz="0" w:space="0" w:color="auto"/>
        <w:left w:val="none" w:sz="0" w:space="0" w:color="auto"/>
        <w:bottom w:val="none" w:sz="0" w:space="0" w:color="auto"/>
        <w:right w:val="none" w:sz="0" w:space="0" w:color="auto"/>
      </w:divBdr>
    </w:div>
    <w:div w:id="432045502">
      <w:bodyDiv w:val="1"/>
      <w:marLeft w:val="0"/>
      <w:marRight w:val="0"/>
      <w:marTop w:val="0"/>
      <w:marBottom w:val="0"/>
      <w:divBdr>
        <w:top w:val="none" w:sz="0" w:space="0" w:color="auto"/>
        <w:left w:val="none" w:sz="0" w:space="0" w:color="auto"/>
        <w:bottom w:val="none" w:sz="0" w:space="0" w:color="auto"/>
        <w:right w:val="none" w:sz="0" w:space="0" w:color="auto"/>
      </w:divBdr>
    </w:div>
    <w:div w:id="467170308">
      <w:bodyDiv w:val="1"/>
      <w:marLeft w:val="0"/>
      <w:marRight w:val="0"/>
      <w:marTop w:val="0"/>
      <w:marBottom w:val="0"/>
      <w:divBdr>
        <w:top w:val="none" w:sz="0" w:space="0" w:color="auto"/>
        <w:left w:val="none" w:sz="0" w:space="0" w:color="auto"/>
        <w:bottom w:val="none" w:sz="0" w:space="0" w:color="auto"/>
        <w:right w:val="none" w:sz="0" w:space="0" w:color="auto"/>
      </w:divBdr>
    </w:div>
    <w:div w:id="470710197">
      <w:bodyDiv w:val="1"/>
      <w:marLeft w:val="0"/>
      <w:marRight w:val="0"/>
      <w:marTop w:val="0"/>
      <w:marBottom w:val="0"/>
      <w:divBdr>
        <w:top w:val="none" w:sz="0" w:space="0" w:color="auto"/>
        <w:left w:val="none" w:sz="0" w:space="0" w:color="auto"/>
        <w:bottom w:val="none" w:sz="0" w:space="0" w:color="auto"/>
        <w:right w:val="none" w:sz="0" w:space="0" w:color="auto"/>
      </w:divBdr>
    </w:div>
    <w:div w:id="483550056">
      <w:bodyDiv w:val="1"/>
      <w:marLeft w:val="0"/>
      <w:marRight w:val="0"/>
      <w:marTop w:val="0"/>
      <w:marBottom w:val="0"/>
      <w:divBdr>
        <w:top w:val="none" w:sz="0" w:space="0" w:color="auto"/>
        <w:left w:val="none" w:sz="0" w:space="0" w:color="auto"/>
        <w:bottom w:val="none" w:sz="0" w:space="0" w:color="auto"/>
        <w:right w:val="none" w:sz="0" w:space="0" w:color="auto"/>
      </w:divBdr>
    </w:div>
    <w:div w:id="499662726">
      <w:bodyDiv w:val="1"/>
      <w:marLeft w:val="0"/>
      <w:marRight w:val="0"/>
      <w:marTop w:val="0"/>
      <w:marBottom w:val="0"/>
      <w:divBdr>
        <w:top w:val="none" w:sz="0" w:space="0" w:color="auto"/>
        <w:left w:val="none" w:sz="0" w:space="0" w:color="auto"/>
        <w:bottom w:val="none" w:sz="0" w:space="0" w:color="auto"/>
        <w:right w:val="none" w:sz="0" w:space="0" w:color="auto"/>
      </w:divBdr>
    </w:div>
    <w:div w:id="507141473">
      <w:bodyDiv w:val="1"/>
      <w:marLeft w:val="0"/>
      <w:marRight w:val="0"/>
      <w:marTop w:val="0"/>
      <w:marBottom w:val="0"/>
      <w:divBdr>
        <w:top w:val="none" w:sz="0" w:space="0" w:color="auto"/>
        <w:left w:val="none" w:sz="0" w:space="0" w:color="auto"/>
        <w:bottom w:val="none" w:sz="0" w:space="0" w:color="auto"/>
        <w:right w:val="none" w:sz="0" w:space="0" w:color="auto"/>
      </w:divBdr>
    </w:div>
    <w:div w:id="512645202">
      <w:bodyDiv w:val="1"/>
      <w:marLeft w:val="0"/>
      <w:marRight w:val="0"/>
      <w:marTop w:val="0"/>
      <w:marBottom w:val="0"/>
      <w:divBdr>
        <w:top w:val="none" w:sz="0" w:space="0" w:color="auto"/>
        <w:left w:val="none" w:sz="0" w:space="0" w:color="auto"/>
        <w:bottom w:val="none" w:sz="0" w:space="0" w:color="auto"/>
        <w:right w:val="none" w:sz="0" w:space="0" w:color="auto"/>
      </w:divBdr>
    </w:div>
    <w:div w:id="519121947">
      <w:bodyDiv w:val="1"/>
      <w:marLeft w:val="0"/>
      <w:marRight w:val="0"/>
      <w:marTop w:val="0"/>
      <w:marBottom w:val="0"/>
      <w:divBdr>
        <w:top w:val="none" w:sz="0" w:space="0" w:color="auto"/>
        <w:left w:val="none" w:sz="0" w:space="0" w:color="auto"/>
        <w:bottom w:val="none" w:sz="0" w:space="0" w:color="auto"/>
        <w:right w:val="none" w:sz="0" w:space="0" w:color="auto"/>
      </w:divBdr>
    </w:div>
    <w:div w:id="527256829">
      <w:bodyDiv w:val="1"/>
      <w:marLeft w:val="0"/>
      <w:marRight w:val="0"/>
      <w:marTop w:val="0"/>
      <w:marBottom w:val="0"/>
      <w:divBdr>
        <w:top w:val="none" w:sz="0" w:space="0" w:color="auto"/>
        <w:left w:val="none" w:sz="0" w:space="0" w:color="auto"/>
        <w:bottom w:val="none" w:sz="0" w:space="0" w:color="auto"/>
        <w:right w:val="none" w:sz="0" w:space="0" w:color="auto"/>
      </w:divBdr>
    </w:div>
    <w:div w:id="549725262">
      <w:bodyDiv w:val="1"/>
      <w:marLeft w:val="0"/>
      <w:marRight w:val="0"/>
      <w:marTop w:val="0"/>
      <w:marBottom w:val="0"/>
      <w:divBdr>
        <w:top w:val="none" w:sz="0" w:space="0" w:color="auto"/>
        <w:left w:val="none" w:sz="0" w:space="0" w:color="auto"/>
        <w:bottom w:val="none" w:sz="0" w:space="0" w:color="auto"/>
        <w:right w:val="none" w:sz="0" w:space="0" w:color="auto"/>
      </w:divBdr>
    </w:div>
    <w:div w:id="564533753">
      <w:bodyDiv w:val="1"/>
      <w:marLeft w:val="0"/>
      <w:marRight w:val="0"/>
      <w:marTop w:val="0"/>
      <w:marBottom w:val="0"/>
      <w:divBdr>
        <w:top w:val="none" w:sz="0" w:space="0" w:color="auto"/>
        <w:left w:val="none" w:sz="0" w:space="0" w:color="auto"/>
        <w:bottom w:val="none" w:sz="0" w:space="0" w:color="auto"/>
        <w:right w:val="none" w:sz="0" w:space="0" w:color="auto"/>
      </w:divBdr>
    </w:div>
    <w:div w:id="568416909">
      <w:bodyDiv w:val="1"/>
      <w:marLeft w:val="0"/>
      <w:marRight w:val="0"/>
      <w:marTop w:val="0"/>
      <w:marBottom w:val="0"/>
      <w:divBdr>
        <w:top w:val="none" w:sz="0" w:space="0" w:color="auto"/>
        <w:left w:val="none" w:sz="0" w:space="0" w:color="auto"/>
        <w:bottom w:val="none" w:sz="0" w:space="0" w:color="auto"/>
        <w:right w:val="none" w:sz="0" w:space="0" w:color="auto"/>
      </w:divBdr>
    </w:div>
    <w:div w:id="572007328">
      <w:bodyDiv w:val="1"/>
      <w:marLeft w:val="0"/>
      <w:marRight w:val="0"/>
      <w:marTop w:val="0"/>
      <w:marBottom w:val="0"/>
      <w:divBdr>
        <w:top w:val="none" w:sz="0" w:space="0" w:color="auto"/>
        <w:left w:val="none" w:sz="0" w:space="0" w:color="auto"/>
        <w:bottom w:val="none" w:sz="0" w:space="0" w:color="auto"/>
        <w:right w:val="none" w:sz="0" w:space="0" w:color="auto"/>
      </w:divBdr>
    </w:div>
    <w:div w:id="592519006">
      <w:bodyDiv w:val="1"/>
      <w:marLeft w:val="0"/>
      <w:marRight w:val="0"/>
      <w:marTop w:val="0"/>
      <w:marBottom w:val="0"/>
      <w:divBdr>
        <w:top w:val="none" w:sz="0" w:space="0" w:color="auto"/>
        <w:left w:val="none" w:sz="0" w:space="0" w:color="auto"/>
        <w:bottom w:val="none" w:sz="0" w:space="0" w:color="auto"/>
        <w:right w:val="none" w:sz="0" w:space="0" w:color="auto"/>
      </w:divBdr>
    </w:div>
    <w:div w:id="599535007">
      <w:bodyDiv w:val="1"/>
      <w:marLeft w:val="0"/>
      <w:marRight w:val="0"/>
      <w:marTop w:val="0"/>
      <w:marBottom w:val="0"/>
      <w:divBdr>
        <w:top w:val="none" w:sz="0" w:space="0" w:color="auto"/>
        <w:left w:val="none" w:sz="0" w:space="0" w:color="auto"/>
        <w:bottom w:val="none" w:sz="0" w:space="0" w:color="auto"/>
        <w:right w:val="none" w:sz="0" w:space="0" w:color="auto"/>
      </w:divBdr>
    </w:div>
    <w:div w:id="604271148">
      <w:bodyDiv w:val="1"/>
      <w:marLeft w:val="0"/>
      <w:marRight w:val="0"/>
      <w:marTop w:val="0"/>
      <w:marBottom w:val="0"/>
      <w:divBdr>
        <w:top w:val="none" w:sz="0" w:space="0" w:color="auto"/>
        <w:left w:val="none" w:sz="0" w:space="0" w:color="auto"/>
        <w:bottom w:val="none" w:sz="0" w:space="0" w:color="auto"/>
        <w:right w:val="none" w:sz="0" w:space="0" w:color="auto"/>
      </w:divBdr>
    </w:div>
    <w:div w:id="610744257">
      <w:bodyDiv w:val="1"/>
      <w:marLeft w:val="0"/>
      <w:marRight w:val="0"/>
      <w:marTop w:val="0"/>
      <w:marBottom w:val="0"/>
      <w:divBdr>
        <w:top w:val="none" w:sz="0" w:space="0" w:color="auto"/>
        <w:left w:val="none" w:sz="0" w:space="0" w:color="auto"/>
        <w:bottom w:val="none" w:sz="0" w:space="0" w:color="auto"/>
        <w:right w:val="none" w:sz="0" w:space="0" w:color="auto"/>
      </w:divBdr>
    </w:div>
    <w:div w:id="615452579">
      <w:bodyDiv w:val="1"/>
      <w:marLeft w:val="0"/>
      <w:marRight w:val="0"/>
      <w:marTop w:val="0"/>
      <w:marBottom w:val="0"/>
      <w:divBdr>
        <w:top w:val="none" w:sz="0" w:space="0" w:color="auto"/>
        <w:left w:val="none" w:sz="0" w:space="0" w:color="auto"/>
        <w:bottom w:val="none" w:sz="0" w:space="0" w:color="auto"/>
        <w:right w:val="none" w:sz="0" w:space="0" w:color="auto"/>
      </w:divBdr>
    </w:div>
    <w:div w:id="633827407">
      <w:bodyDiv w:val="1"/>
      <w:marLeft w:val="0"/>
      <w:marRight w:val="0"/>
      <w:marTop w:val="0"/>
      <w:marBottom w:val="0"/>
      <w:divBdr>
        <w:top w:val="none" w:sz="0" w:space="0" w:color="auto"/>
        <w:left w:val="none" w:sz="0" w:space="0" w:color="auto"/>
        <w:bottom w:val="none" w:sz="0" w:space="0" w:color="auto"/>
        <w:right w:val="none" w:sz="0" w:space="0" w:color="auto"/>
      </w:divBdr>
    </w:div>
    <w:div w:id="646906177">
      <w:bodyDiv w:val="1"/>
      <w:marLeft w:val="0"/>
      <w:marRight w:val="0"/>
      <w:marTop w:val="0"/>
      <w:marBottom w:val="0"/>
      <w:divBdr>
        <w:top w:val="none" w:sz="0" w:space="0" w:color="auto"/>
        <w:left w:val="none" w:sz="0" w:space="0" w:color="auto"/>
        <w:bottom w:val="none" w:sz="0" w:space="0" w:color="auto"/>
        <w:right w:val="none" w:sz="0" w:space="0" w:color="auto"/>
      </w:divBdr>
    </w:div>
    <w:div w:id="664666966">
      <w:bodyDiv w:val="1"/>
      <w:marLeft w:val="0"/>
      <w:marRight w:val="0"/>
      <w:marTop w:val="0"/>
      <w:marBottom w:val="0"/>
      <w:divBdr>
        <w:top w:val="none" w:sz="0" w:space="0" w:color="auto"/>
        <w:left w:val="none" w:sz="0" w:space="0" w:color="auto"/>
        <w:bottom w:val="none" w:sz="0" w:space="0" w:color="auto"/>
        <w:right w:val="none" w:sz="0" w:space="0" w:color="auto"/>
      </w:divBdr>
    </w:div>
    <w:div w:id="673384505">
      <w:bodyDiv w:val="1"/>
      <w:marLeft w:val="0"/>
      <w:marRight w:val="0"/>
      <w:marTop w:val="0"/>
      <w:marBottom w:val="0"/>
      <w:divBdr>
        <w:top w:val="none" w:sz="0" w:space="0" w:color="auto"/>
        <w:left w:val="none" w:sz="0" w:space="0" w:color="auto"/>
        <w:bottom w:val="none" w:sz="0" w:space="0" w:color="auto"/>
        <w:right w:val="none" w:sz="0" w:space="0" w:color="auto"/>
      </w:divBdr>
    </w:div>
    <w:div w:id="688334451">
      <w:bodyDiv w:val="1"/>
      <w:marLeft w:val="0"/>
      <w:marRight w:val="0"/>
      <w:marTop w:val="0"/>
      <w:marBottom w:val="0"/>
      <w:divBdr>
        <w:top w:val="none" w:sz="0" w:space="0" w:color="auto"/>
        <w:left w:val="none" w:sz="0" w:space="0" w:color="auto"/>
        <w:bottom w:val="none" w:sz="0" w:space="0" w:color="auto"/>
        <w:right w:val="none" w:sz="0" w:space="0" w:color="auto"/>
      </w:divBdr>
    </w:div>
    <w:div w:id="710689981">
      <w:bodyDiv w:val="1"/>
      <w:marLeft w:val="0"/>
      <w:marRight w:val="0"/>
      <w:marTop w:val="0"/>
      <w:marBottom w:val="0"/>
      <w:divBdr>
        <w:top w:val="none" w:sz="0" w:space="0" w:color="auto"/>
        <w:left w:val="none" w:sz="0" w:space="0" w:color="auto"/>
        <w:bottom w:val="none" w:sz="0" w:space="0" w:color="auto"/>
        <w:right w:val="none" w:sz="0" w:space="0" w:color="auto"/>
      </w:divBdr>
    </w:div>
    <w:div w:id="717709532">
      <w:bodyDiv w:val="1"/>
      <w:marLeft w:val="0"/>
      <w:marRight w:val="0"/>
      <w:marTop w:val="0"/>
      <w:marBottom w:val="0"/>
      <w:divBdr>
        <w:top w:val="none" w:sz="0" w:space="0" w:color="auto"/>
        <w:left w:val="none" w:sz="0" w:space="0" w:color="auto"/>
        <w:bottom w:val="none" w:sz="0" w:space="0" w:color="auto"/>
        <w:right w:val="none" w:sz="0" w:space="0" w:color="auto"/>
      </w:divBdr>
    </w:div>
    <w:div w:id="738401331">
      <w:bodyDiv w:val="1"/>
      <w:marLeft w:val="0"/>
      <w:marRight w:val="0"/>
      <w:marTop w:val="0"/>
      <w:marBottom w:val="0"/>
      <w:divBdr>
        <w:top w:val="none" w:sz="0" w:space="0" w:color="auto"/>
        <w:left w:val="none" w:sz="0" w:space="0" w:color="auto"/>
        <w:bottom w:val="none" w:sz="0" w:space="0" w:color="auto"/>
        <w:right w:val="none" w:sz="0" w:space="0" w:color="auto"/>
      </w:divBdr>
    </w:div>
    <w:div w:id="741565156">
      <w:bodyDiv w:val="1"/>
      <w:marLeft w:val="0"/>
      <w:marRight w:val="0"/>
      <w:marTop w:val="0"/>
      <w:marBottom w:val="0"/>
      <w:divBdr>
        <w:top w:val="none" w:sz="0" w:space="0" w:color="auto"/>
        <w:left w:val="none" w:sz="0" w:space="0" w:color="auto"/>
        <w:bottom w:val="none" w:sz="0" w:space="0" w:color="auto"/>
        <w:right w:val="none" w:sz="0" w:space="0" w:color="auto"/>
      </w:divBdr>
    </w:div>
    <w:div w:id="772017176">
      <w:bodyDiv w:val="1"/>
      <w:marLeft w:val="0"/>
      <w:marRight w:val="0"/>
      <w:marTop w:val="0"/>
      <w:marBottom w:val="0"/>
      <w:divBdr>
        <w:top w:val="none" w:sz="0" w:space="0" w:color="auto"/>
        <w:left w:val="none" w:sz="0" w:space="0" w:color="auto"/>
        <w:bottom w:val="none" w:sz="0" w:space="0" w:color="auto"/>
        <w:right w:val="none" w:sz="0" w:space="0" w:color="auto"/>
      </w:divBdr>
    </w:div>
    <w:div w:id="773402753">
      <w:bodyDiv w:val="1"/>
      <w:marLeft w:val="0"/>
      <w:marRight w:val="0"/>
      <w:marTop w:val="0"/>
      <w:marBottom w:val="0"/>
      <w:divBdr>
        <w:top w:val="none" w:sz="0" w:space="0" w:color="auto"/>
        <w:left w:val="none" w:sz="0" w:space="0" w:color="auto"/>
        <w:bottom w:val="none" w:sz="0" w:space="0" w:color="auto"/>
        <w:right w:val="none" w:sz="0" w:space="0" w:color="auto"/>
      </w:divBdr>
    </w:div>
    <w:div w:id="795367976">
      <w:bodyDiv w:val="1"/>
      <w:marLeft w:val="0"/>
      <w:marRight w:val="0"/>
      <w:marTop w:val="0"/>
      <w:marBottom w:val="0"/>
      <w:divBdr>
        <w:top w:val="none" w:sz="0" w:space="0" w:color="auto"/>
        <w:left w:val="none" w:sz="0" w:space="0" w:color="auto"/>
        <w:bottom w:val="none" w:sz="0" w:space="0" w:color="auto"/>
        <w:right w:val="none" w:sz="0" w:space="0" w:color="auto"/>
      </w:divBdr>
    </w:div>
    <w:div w:id="808595045">
      <w:bodyDiv w:val="1"/>
      <w:marLeft w:val="0"/>
      <w:marRight w:val="0"/>
      <w:marTop w:val="0"/>
      <w:marBottom w:val="0"/>
      <w:divBdr>
        <w:top w:val="none" w:sz="0" w:space="0" w:color="auto"/>
        <w:left w:val="none" w:sz="0" w:space="0" w:color="auto"/>
        <w:bottom w:val="none" w:sz="0" w:space="0" w:color="auto"/>
        <w:right w:val="none" w:sz="0" w:space="0" w:color="auto"/>
      </w:divBdr>
    </w:div>
    <w:div w:id="809319960">
      <w:bodyDiv w:val="1"/>
      <w:marLeft w:val="0"/>
      <w:marRight w:val="0"/>
      <w:marTop w:val="0"/>
      <w:marBottom w:val="0"/>
      <w:divBdr>
        <w:top w:val="none" w:sz="0" w:space="0" w:color="auto"/>
        <w:left w:val="none" w:sz="0" w:space="0" w:color="auto"/>
        <w:bottom w:val="none" w:sz="0" w:space="0" w:color="auto"/>
        <w:right w:val="none" w:sz="0" w:space="0" w:color="auto"/>
      </w:divBdr>
    </w:div>
    <w:div w:id="814614360">
      <w:bodyDiv w:val="1"/>
      <w:marLeft w:val="0"/>
      <w:marRight w:val="0"/>
      <w:marTop w:val="0"/>
      <w:marBottom w:val="0"/>
      <w:divBdr>
        <w:top w:val="none" w:sz="0" w:space="0" w:color="auto"/>
        <w:left w:val="none" w:sz="0" w:space="0" w:color="auto"/>
        <w:bottom w:val="none" w:sz="0" w:space="0" w:color="auto"/>
        <w:right w:val="none" w:sz="0" w:space="0" w:color="auto"/>
      </w:divBdr>
    </w:div>
    <w:div w:id="819007078">
      <w:bodyDiv w:val="1"/>
      <w:marLeft w:val="0"/>
      <w:marRight w:val="0"/>
      <w:marTop w:val="0"/>
      <w:marBottom w:val="0"/>
      <w:divBdr>
        <w:top w:val="none" w:sz="0" w:space="0" w:color="auto"/>
        <w:left w:val="none" w:sz="0" w:space="0" w:color="auto"/>
        <w:bottom w:val="none" w:sz="0" w:space="0" w:color="auto"/>
        <w:right w:val="none" w:sz="0" w:space="0" w:color="auto"/>
      </w:divBdr>
    </w:div>
    <w:div w:id="842277726">
      <w:bodyDiv w:val="1"/>
      <w:marLeft w:val="0"/>
      <w:marRight w:val="0"/>
      <w:marTop w:val="0"/>
      <w:marBottom w:val="0"/>
      <w:divBdr>
        <w:top w:val="none" w:sz="0" w:space="0" w:color="auto"/>
        <w:left w:val="none" w:sz="0" w:space="0" w:color="auto"/>
        <w:bottom w:val="none" w:sz="0" w:space="0" w:color="auto"/>
        <w:right w:val="none" w:sz="0" w:space="0" w:color="auto"/>
      </w:divBdr>
    </w:div>
    <w:div w:id="846872396">
      <w:bodyDiv w:val="1"/>
      <w:marLeft w:val="0"/>
      <w:marRight w:val="0"/>
      <w:marTop w:val="0"/>
      <w:marBottom w:val="0"/>
      <w:divBdr>
        <w:top w:val="none" w:sz="0" w:space="0" w:color="auto"/>
        <w:left w:val="none" w:sz="0" w:space="0" w:color="auto"/>
        <w:bottom w:val="none" w:sz="0" w:space="0" w:color="auto"/>
        <w:right w:val="none" w:sz="0" w:space="0" w:color="auto"/>
      </w:divBdr>
    </w:div>
    <w:div w:id="881819504">
      <w:bodyDiv w:val="1"/>
      <w:marLeft w:val="0"/>
      <w:marRight w:val="0"/>
      <w:marTop w:val="0"/>
      <w:marBottom w:val="0"/>
      <w:divBdr>
        <w:top w:val="none" w:sz="0" w:space="0" w:color="auto"/>
        <w:left w:val="none" w:sz="0" w:space="0" w:color="auto"/>
        <w:bottom w:val="none" w:sz="0" w:space="0" w:color="auto"/>
        <w:right w:val="none" w:sz="0" w:space="0" w:color="auto"/>
      </w:divBdr>
    </w:div>
    <w:div w:id="892620181">
      <w:bodyDiv w:val="1"/>
      <w:marLeft w:val="0"/>
      <w:marRight w:val="0"/>
      <w:marTop w:val="0"/>
      <w:marBottom w:val="0"/>
      <w:divBdr>
        <w:top w:val="none" w:sz="0" w:space="0" w:color="auto"/>
        <w:left w:val="none" w:sz="0" w:space="0" w:color="auto"/>
        <w:bottom w:val="none" w:sz="0" w:space="0" w:color="auto"/>
        <w:right w:val="none" w:sz="0" w:space="0" w:color="auto"/>
      </w:divBdr>
    </w:div>
    <w:div w:id="895315130">
      <w:bodyDiv w:val="1"/>
      <w:marLeft w:val="0"/>
      <w:marRight w:val="0"/>
      <w:marTop w:val="0"/>
      <w:marBottom w:val="0"/>
      <w:divBdr>
        <w:top w:val="none" w:sz="0" w:space="0" w:color="auto"/>
        <w:left w:val="none" w:sz="0" w:space="0" w:color="auto"/>
        <w:bottom w:val="none" w:sz="0" w:space="0" w:color="auto"/>
        <w:right w:val="none" w:sz="0" w:space="0" w:color="auto"/>
      </w:divBdr>
    </w:div>
    <w:div w:id="899369833">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18712563">
      <w:bodyDiv w:val="1"/>
      <w:marLeft w:val="0"/>
      <w:marRight w:val="0"/>
      <w:marTop w:val="0"/>
      <w:marBottom w:val="0"/>
      <w:divBdr>
        <w:top w:val="none" w:sz="0" w:space="0" w:color="auto"/>
        <w:left w:val="none" w:sz="0" w:space="0" w:color="auto"/>
        <w:bottom w:val="none" w:sz="0" w:space="0" w:color="auto"/>
        <w:right w:val="none" w:sz="0" w:space="0" w:color="auto"/>
      </w:divBdr>
    </w:div>
    <w:div w:id="925840385">
      <w:bodyDiv w:val="1"/>
      <w:marLeft w:val="0"/>
      <w:marRight w:val="0"/>
      <w:marTop w:val="0"/>
      <w:marBottom w:val="0"/>
      <w:divBdr>
        <w:top w:val="none" w:sz="0" w:space="0" w:color="auto"/>
        <w:left w:val="none" w:sz="0" w:space="0" w:color="auto"/>
        <w:bottom w:val="none" w:sz="0" w:space="0" w:color="auto"/>
        <w:right w:val="none" w:sz="0" w:space="0" w:color="auto"/>
      </w:divBdr>
    </w:div>
    <w:div w:id="950209068">
      <w:bodyDiv w:val="1"/>
      <w:marLeft w:val="0"/>
      <w:marRight w:val="0"/>
      <w:marTop w:val="0"/>
      <w:marBottom w:val="0"/>
      <w:divBdr>
        <w:top w:val="none" w:sz="0" w:space="0" w:color="auto"/>
        <w:left w:val="none" w:sz="0" w:space="0" w:color="auto"/>
        <w:bottom w:val="none" w:sz="0" w:space="0" w:color="auto"/>
        <w:right w:val="none" w:sz="0" w:space="0" w:color="auto"/>
      </w:divBdr>
    </w:div>
    <w:div w:id="951324870">
      <w:bodyDiv w:val="1"/>
      <w:marLeft w:val="0"/>
      <w:marRight w:val="0"/>
      <w:marTop w:val="0"/>
      <w:marBottom w:val="0"/>
      <w:divBdr>
        <w:top w:val="none" w:sz="0" w:space="0" w:color="auto"/>
        <w:left w:val="none" w:sz="0" w:space="0" w:color="auto"/>
        <w:bottom w:val="none" w:sz="0" w:space="0" w:color="auto"/>
        <w:right w:val="none" w:sz="0" w:space="0" w:color="auto"/>
      </w:divBdr>
    </w:div>
    <w:div w:id="965432692">
      <w:bodyDiv w:val="1"/>
      <w:marLeft w:val="0"/>
      <w:marRight w:val="0"/>
      <w:marTop w:val="0"/>
      <w:marBottom w:val="0"/>
      <w:divBdr>
        <w:top w:val="none" w:sz="0" w:space="0" w:color="auto"/>
        <w:left w:val="none" w:sz="0" w:space="0" w:color="auto"/>
        <w:bottom w:val="none" w:sz="0" w:space="0" w:color="auto"/>
        <w:right w:val="none" w:sz="0" w:space="0" w:color="auto"/>
      </w:divBdr>
    </w:div>
    <w:div w:id="1042364452">
      <w:bodyDiv w:val="1"/>
      <w:marLeft w:val="0"/>
      <w:marRight w:val="0"/>
      <w:marTop w:val="0"/>
      <w:marBottom w:val="0"/>
      <w:divBdr>
        <w:top w:val="none" w:sz="0" w:space="0" w:color="auto"/>
        <w:left w:val="none" w:sz="0" w:space="0" w:color="auto"/>
        <w:bottom w:val="none" w:sz="0" w:space="0" w:color="auto"/>
        <w:right w:val="none" w:sz="0" w:space="0" w:color="auto"/>
      </w:divBdr>
    </w:div>
    <w:div w:id="1050618244">
      <w:bodyDiv w:val="1"/>
      <w:marLeft w:val="0"/>
      <w:marRight w:val="0"/>
      <w:marTop w:val="0"/>
      <w:marBottom w:val="0"/>
      <w:divBdr>
        <w:top w:val="none" w:sz="0" w:space="0" w:color="auto"/>
        <w:left w:val="none" w:sz="0" w:space="0" w:color="auto"/>
        <w:bottom w:val="none" w:sz="0" w:space="0" w:color="auto"/>
        <w:right w:val="none" w:sz="0" w:space="0" w:color="auto"/>
      </w:divBdr>
    </w:div>
    <w:div w:id="1057897150">
      <w:bodyDiv w:val="1"/>
      <w:marLeft w:val="0"/>
      <w:marRight w:val="0"/>
      <w:marTop w:val="0"/>
      <w:marBottom w:val="0"/>
      <w:divBdr>
        <w:top w:val="none" w:sz="0" w:space="0" w:color="auto"/>
        <w:left w:val="none" w:sz="0" w:space="0" w:color="auto"/>
        <w:bottom w:val="none" w:sz="0" w:space="0" w:color="auto"/>
        <w:right w:val="none" w:sz="0" w:space="0" w:color="auto"/>
      </w:divBdr>
    </w:div>
    <w:div w:id="1076827077">
      <w:bodyDiv w:val="1"/>
      <w:marLeft w:val="0"/>
      <w:marRight w:val="0"/>
      <w:marTop w:val="0"/>
      <w:marBottom w:val="0"/>
      <w:divBdr>
        <w:top w:val="none" w:sz="0" w:space="0" w:color="auto"/>
        <w:left w:val="none" w:sz="0" w:space="0" w:color="auto"/>
        <w:bottom w:val="none" w:sz="0" w:space="0" w:color="auto"/>
        <w:right w:val="none" w:sz="0" w:space="0" w:color="auto"/>
      </w:divBdr>
    </w:div>
    <w:div w:id="1079599406">
      <w:bodyDiv w:val="1"/>
      <w:marLeft w:val="0"/>
      <w:marRight w:val="0"/>
      <w:marTop w:val="0"/>
      <w:marBottom w:val="0"/>
      <w:divBdr>
        <w:top w:val="none" w:sz="0" w:space="0" w:color="auto"/>
        <w:left w:val="none" w:sz="0" w:space="0" w:color="auto"/>
        <w:bottom w:val="none" w:sz="0" w:space="0" w:color="auto"/>
        <w:right w:val="none" w:sz="0" w:space="0" w:color="auto"/>
      </w:divBdr>
    </w:div>
    <w:div w:id="1132089873">
      <w:bodyDiv w:val="1"/>
      <w:marLeft w:val="0"/>
      <w:marRight w:val="0"/>
      <w:marTop w:val="0"/>
      <w:marBottom w:val="0"/>
      <w:divBdr>
        <w:top w:val="none" w:sz="0" w:space="0" w:color="auto"/>
        <w:left w:val="none" w:sz="0" w:space="0" w:color="auto"/>
        <w:bottom w:val="none" w:sz="0" w:space="0" w:color="auto"/>
        <w:right w:val="none" w:sz="0" w:space="0" w:color="auto"/>
      </w:divBdr>
    </w:div>
    <w:div w:id="1142506716">
      <w:bodyDiv w:val="1"/>
      <w:marLeft w:val="0"/>
      <w:marRight w:val="0"/>
      <w:marTop w:val="0"/>
      <w:marBottom w:val="0"/>
      <w:divBdr>
        <w:top w:val="none" w:sz="0" w:space="0" w:color="auto"/>
        <w:left w:val="none" w:sz="0" w:space="0" w:color="auto"/>
        <w:bottom w:val="none" w:sz="0" w:space="0" w:color="auto"/>
        <w:right w:val="none" w:sz="0" w:space="0" w:color="auto"/>
      </w:divBdr>
    </w:div>
    <w:div w:id="1146625063">
      <w:bodyDiv w:val="1"/>
      <w:marLeft w:val="0"/>
      <w:marRight w:val="0"/>
      <w:marTop w:val="0"/>
      <w:marBottom w:val="0"/>
      <w:divBdr>
        <w:top w:val="none" w:sz="0" w:space="0" w:color="auto"/>
        <w:left w:val="none" w:sz="0" w:space="0" w:color="auto"/>
        <w:bottom w:val="none" w:sz="0" w:space="0" w:color="auto"/>
        <w:right w:val="none" w:sz="0" w:space="0" w:color="auto"/>
      </w:divBdr>
    </w:div>
    <w:div w:id="1147085068">
      <w:bodyDiv w:val="1"/>
      <w:marLeft w:val="0"/>
      <w:marRight w:val="0"/>
      <w:marTop w:val="0"/>
      <w:marBottom w:val="0"/>
      <w:divBdr>
        <w:top w:val="none" w:sz="0" w:space="0" w:color="auto"/>
        <w:left w:val="none" w:sz="0" w:space="0" w:color="auto"/>
        <w:bottom w:val="none" w:sz="0" w:space="0" w:color="auto"/>
        <w:right w:val="none" w:sz="0" w:space="0" w:color="auto"/>
      </w:divBdr>
    </w:div>
    <w:div w:id="1157067275">
      <w:bodyDiv w:val="1"/>
      <w:marLeft w:val="0"/>
      <w:marRight w:val="0"/>
      <w:marTop w:val="0"/>
      <w:marBottom w:val="0"/>
      <w:divBdr>
        <w:top w:val="none" w:sz="0" w:space="0" w:color="auto"/>
        <w:left w:val="none" w:sz="0" w:space="0" w:color="auto"/>
        <w:bottom w:val="none" w:sz="0" w:space="0" w:color="auto"/>
        <w:right w:val="none" w:sz="0" w:space="0" w:color="auto"/>
      </w:divBdr>
    </w:div>
    <w:div w:id="1164474562">
      <w:bodyDiv w:val="1"/>
      <w:marLeft w:val="0"/>
      <w:marRight w:val="0"/>
      <w:marTop w:val="0"/>
      <w:marBottom w:val="0"/>
      <w:divBdr>
        <w:top w:val="none" w:sz="0" w:space="0" w:color="auto"/>
        <w:left w:val="none" w:sz="0" w:space="0" w:color="auto"/>
        <w:bottom w:val="none" w:sz="0" w:space="0" w:color="auto"/>
        <w:right w:val="none" w:sz="0" w:space="0" w:color="auto"/>
      </w:divBdr>
    </w:div>
    <w:div w:id="1184709484">
      <w:bodyDiv w:val="1"/>
      <w:marLeft w:val="0"/>
      <w:marRight w:val="0"/>
      <w:marTop w:val="0"/>
      <w:marBottom w:val="0"/>
      <w:divBdr>
        <w:top w:val="none" w:sz="0" w:space="0" w:color="auto"/>
        <w:left w:val="none" w:sz="0" w:space="0" w:color="auto"/>
        <w:bottom w:val="none" w:sz="0" w:space="0" w:color="auto"/>
        <w:right w:val="none" w:sz="0" w:space="0" w:color="auto"/>
      </w:divBdr>
    </w:div>
    <w:div w:id="1191914540">
      <w:bodyDiv w:val="1"/>
      <w:marLeft w:val="0"/>
      <w:marRight w:val="0"/>
      <w:marTop w:val="0"/>
      <w:marBottom w:val="0"/>
      <w:divBdr>
        <w:top w:val="none" w:sz="0" w:space="0" w:color="auto"/>
        <w:left w:val="none" w:sz="0" w:space="0" w:color="auto"/>
        <w:bottom w:val="none" w:sz="0" w:space="0" w:color="auto"/>
        <w:right w:val="none" w:sz="0" w:space="0" w:color="auto"/>
      </w:divBdr>
    </w:div>
    <w:div w:id="1199513119">
      <w:bodyDiv w:val="1"/>
      <w:marLeft w:val="0"/>
      <w:marRight w:val="0"/>
      <w:marTop w:val="0"/>
      <w:marBottom w:val="0"/>
      <w:divBdr>
        <w:top w:val="none" w:sz="0" w:space="0" w:color="auto"/>
        <w:left w:val="none" w:sz="0" w:space="0" w:color="auto"/>
        <w:bottom w:val="none" w:sz="0" w:space="0" w:color="auto"/>
        <w:right w:val="none" w:sz="0" w:space="0" w:color="auto"/>
      </w:divBdr>
    </w:div>
    <w:div w:id="1227183596">
      <w:bodyDiv w:val="1"/>
      <w:marLeft w:val="0"/>
      <w:marRight w:val="0"/>
      <w:marTop w:val="0"/>
      <w:marBottom w:val="0"/>
      <w:divBdr>
        <w:top w:val="none" w:sz="0" w:space="0" w:color="auto"/>
        <w:left w:val="none" w:sz="0" w:space="0" w:color="auto"/>
        <w:bottom w:val="none" w:sz="0" w:space="0" w:color="auto"/>
        <w:right w:val="none" w:sz="0" w:space="0" w:color="auto"/>
      </w:divBdr>
    </w:div>
    <w:div w:id="1244219139">
      <w:bodyDiv w:val="1"/>
      <w:marLeft w:val="0"/>
      <w:marRight w:val="0"/>
      <w:marTop w:val="0"/>
      <w:marBottom w:val="0"/>
      <w:divBdr>
        <w:top w:val="none" w:sz="0" w:space="0" w:color="auto"/>
        <w:left w:val="none" w:sz="0" w:space="0" w:color="auto"/>
        <w:bottom w:val="none" w:sz="0" w:space="0" w:color="auto"/>
        <w:right w:val="none" w:sz="0" w:space="0" w:color="auto"/>
      </w:divBdr>
    </w:div>
    <w:div w:id="1260333040">
      <w:bodyDiv w:val="1"/>
      <w:marLeft w:val="0"/>
      <w:marRight w:val="0"/>
      <w:marTop w:val="0"/>
      <w:marBottom w:val="0"/>
      <w:divBdr>
        <w:top w:val="none" w:sz="0" w:space="0" w:color="auto"/>
        <w:left w:val="none" w:sz="0" w:space="0" w:color="auto"/>
        <w:bottom w:val="none" w:sz="0" w:space="0" w:color="auto"/>
        <w:right w:val="none" w:sz="0" w:space="0" w:color="auto"/>
      </w:divBdr>
    </w:div>
    <w:div w:id="1265459646">
      <w:bodyDiv w:val="1"/>
      <w:marLeft w:val="0"/>
      <w:marRight w:val="0"/>
      <w:marTop w:val="0"/>
      <w:marBottom w:val="0"/>
      <w:divBdr>
        <w:top w:val="none" w:sz="0" w:space="0" w:color="auto"/>
        <w:left w:val="none" w:sz="0" w:space="0" w:color="auto"/>
        <w:bottom w:val="none" w:sz="0" w:space="0" w:color="auto"/>
        <w:right w:val="none" w:sz="0" w:space="0" w:color="auto"/>
      </w:divBdr>
    </w:div>
    <w:div w:id="1280993121">
      <w:bodyDiv w:val="1"/>
      <w:marLeft w:val="0"/>
      <w:marRight w:val="0"/>
      <w:marTop w:val="0"/>
      <w:marBottom w:val="0"/>
      <w:divBdr>
        <w:top w:val="none" w:sz="0" w:space="0" w:color="auto"/>
        <w:left w:val="none" w:sz="0" w:space="0" w:color="auto"/>
        <w:bottom w:val="none" w:sz="0" w:space="0" w:color="auto"/>
        <w:right w:val="none" w:sz="0" w:space="0" w:color="auto"/>
      </w:divBdr>
    </w:div>
    <w:div w:id="1294210559">
      <w:bodyDiv w:val="1"/>
      <w:marLeft w:val="0"/>
      <w:marRight w:val="0"/>
      <w:marTop w:val="0"/>
      <w:marBottom w:val="0"/>
      <w:divBdr>
        <w:top w:val="none" w:sz="0" w:space="0" w:color="auto"/>
        <w:left w:val="none" w:sz="0" w:space="0" w:color="auto"/>
        <w:bottom w:val="none" w:sz="0" w:space="0" w:color="auto"/>
        <w:right w:val="none" w:sz="0" w:space="0" w:color="auto"/>
      </w:divBdr>
    </w:div>
    <w:div w:id="1297418659">
      <w:bodyDiv w:val="1"/>
      <w:marLeft w:val="0"/>
      <w:marRight w:val="0"/>
      <w:marTop w:val="0"/>
      <w:marBottom w:val="0"/>
      <w:divBdr>
        <w:top w:val="none" w:sz="0" w:space="0" w:color="auto"/>
        <w:left w:val="none" w:sz="0" w:space="0" w:color="auto"/>
        <w:bottom w:val="none" w:sz="0" w:space="0" w:color="auto"/>
        <w:right w:val="none" w:sz="0" w:space="0" w:color="auto"/>
      </w:divBdr>
    </w:div>
    <w:div w:id="1311447960">
      <w:bodyDiv w:val="1"/>
      <w:marLeft w:val="0"/>
      <w:marRight w:val="0"/>
      <w:marTop w:val="0"/>
      <w:marBottom w:val="0"/>
      <w:divBdr>
        <w:top w:val="none" w:sz="0" w:space="0" w:color="auto"/>
        <w:left w:val="none" w:sz="0" w:space="0" w:color="auto"/>
        <w:bottom w:val="none" w:sz="0" w:space="0" w:color="auto"/>
        <w:right w:val="none" w:sz="0" w:space="0" w:color="auto"/>
      </w:divBdr>
    </w:div>
    <w:div w:id="1325936663">
      <w:bodyDiv w:val="1"/>
      <w:marLeft w:val="0"/>
      <w:marRight w:val="0"/>
      <w:marTop w:val="0"/>
      <w:marBottom w:val="0"/>
      <w:divBdr>
        <w:top w:val="none" w:sz="0" w:space="0" w:color="auto"/>
        <w:left w:val="none" w:sz="0" w:space="0" w:color="auto"/>
        <w:bottom w:val="none" w:sz="0" w:space="0" w:color="auto"/>
        <w:right w:val="none" w:sz="0" w:space="0" w:color="auto"/>
      </w:divBdr>
    </w:div>
    <w:div w:id="1363047718">
      <w:bodyDiv w:val="1"/>
      <w:marLeft w:val="0"/>
      <w:marRight w:val="0"/>
      <w:marTop w:val="0"/>
      <w:marBottom w:val="0"/>
      <w:divBdr>
        <w:top w:val="none" w:sz="0" w:space="0" w:color="auto"/>
        <w:left w:val="none" w:sz="0" w:space="0" w:color="auto"/>
        <w:bottom w:val="none" w:sz="0" w:space="0" w:color="auto"/>
        <w:right w:val="none" w:sz="0" w:space="0" w:color="auto"/>
      </w:divBdr>
    </w:div>
    <w:div w:id="1375275270">
      <w:bodyDiv w:val="1"/>
      <w:marLeft w:val="0"/>
      <w:marRight w:val="0"/>
      <w:marTop w:val="0"/>
      <w:marBottom w:val="0"/>
      <w:divBdr>
        <w:top w:val="none" w:sz="0" w:space="0" w:color="auto"/>
        <w:left w:val="none" w:sz="0" w:space="0" w:color="auto"/>
        <w:bottom w:val="none" w:sz="0" w:space="0" w:color="auto"/>
        <w:right w:val="none" w:sz="0" w:space="0" w:color="auto"/>
      </w:divBdr>
    </w:div>
    <w:div w:id="1389912522">
      <w:bodyDiv w:val="1"/>
      <w:marLeft w:val="0"/>
      <w:marRight w:val="0"/>
      <w:marTop w:val="0"/>
      <w:marBottom w:val="0"/>
      <w:divBdr>
        <w:top w:val="none" w:sz="0" w:space="0" w:color="auto"/>
        <w:left w:val="none" w:sz="0" w:space="0" w:color="auto"/>
        <w:bottom w:val="none" w:sz="0" w:space="0" w:color="auto"/>
        <w:right w:val="none" w:sz="0" w:space="0" w:color="auto"/>
      </w:divBdr>
    </w:div>
    <w:div w:id="1404714017">
      <w:bodyDiv w:val="1"/>
      <w:marLeft w:val="0"/>
      <w:marRight w:val="0"/>
      <w:marTop w:val="0"/>
      <w:marBottom w:val="0"/>
      <w:divBdr>
        <w:top w:val="none" w:sz="0" w:space="0" w:color="auto"/>
        <w:left w:val="none" w:sz="0" w:space="0" w:color="auto"/>
        <w:bottom w:val="none" w:sz="0" w:space="0" w:color="auto"/>
        <w:right w:val="none" w:sz="0" w:space="0" w:color="auto"/>
      </w:divBdr>
    </w:div>
    <w:div w:id="1408649920">
      <w:bodyDiv w:val="1"/>
      <w:marLeft w:val="0"/>
      <w:marRight w:val="0"/>
      <w:marTop w:val="0"/>
      <w:marBottom w:val="0"/>
      <w:divBdr>
        <w:top w:val="none" w:sz="0" w:space="0" w:color="auto"/>
        <w:left w:val="none" w:sz="0" w:space="0" w:color="auto"/>
        <w:bottom w:val="none" w:sz="0" w:space="0" w:color="auto"/>
        <w:right w:val="none" w:sz="0" w:space="0" w:color="auto"/>
      </w:divBdr>
    </w:div>
    <w:div w:id="1422331977">
      <w:bodyDiv w:val="1"/>
      <w:marLeft w:val="0"/>
      <w:marRight w:val="0"/>
      <w:marTop w:val="0"/>
      <w:marBottom w:val="0"/>
      <w:divBdr>
        <w:top w:val="none" w:sz="0" w:space="0" w:color="auto"/>
        <w:left w:val="none" w:sz="0" w:space="0" w:color="auto"/>
        <w:bottom w:val="none" w:sz="0" w:space="0" w:color="auto"/>
        <w:right w:val="none" w:sz="0" w:space="0" w:color="auto"/>
      </w:divBdr>
    </w:div>
    <w:div w:id="1430193857">
      <w:bodyDiv w:val="1"/>
      <w:marLeft w:val="0"/>
      <w:marRight w:val="0"/>
      <w:marTop w:val="0"/>
      <w:marBottom w:val="0"/>
      <w:divBdr>
        <w:top w:val="none" w:sz="0" w:space="0" w:color="auto"/>
        <w:left w:val="none" w:sz="0" w:space="0" w:color="auto"/>
        <w:bottom w:val="none" w:sz="0" w:space="0" w:color="auto"/>
        <w:right w:val="none" w:sz="0" w:space="0" w:color="auto"/>
      </w:divBdr>
    </w:div>
    <w:div w:id="1440682244">
      <w:bodyDiv w:val="1"/>
      <w:marLeft w:val="0"/>
      <w:marRight w:val="0"/>
      <w:marTop w:val="0"/>
      <w:marBottom w:val="0"/>
      <w:divBdr>
        <w:top w:val="none" w:sz="0" w:space="0" w:color="auto"/>
        <w:left w:val="none" w:sz="0" w:space="0" w:color="auto"/>
        <w:bottom w:val="none" w:sz="0" w:space="0" w:color="auto"/>
        <w:right w:val="none" w:sz="0" w:space="0" w:color="auto"/>
      </w:divBdr>
    </w:div>
    <w:div w:id="1441872752">
      <w:bodyDiv w:val="1"/>
      <w:marLeft w:val="0"/>
      <w:marRight w:val="0"/>
      <w:marTop w:val="0"/>
      <w:marBottom w:val="0"/>
      <w:divBdr>
        <w:top w:val="none" w:sz="0" w:space="0" w:color="auto"/>
        <w:left w:val="none" w:sz="0" w:space="0" w:color="auto"/>
        <w:bottom w:val="none" w:sz="0" w:space="0" w:color="auto"/>
        <w:right w:val="none" w:sz="0" w:space="0" w:color="auto"/>
      </w:divBdr>
    </w:div>
    <w:div w:id="1443956171">
      <w:bodyDiv w:val="1"/>
      <w:marLeft w:val="0"/>
      <w:marRight w:val="0"/>
      <w:marTop w:val="0"/>
      <w:marBottom w:val="0"/>
      <w:divBdr>
        <w:top w:val="none" w:sz="0" w:space="0" w:color="auto"/>
        <w:left w:val="none" w:sz="0" w:space="0" w:color="auto"/>
        <w:bottom w:val="none" w:sz="0" w:space="0" w:color="auto"/>
        <w:right w:val="none" w:sz="0" w:space="0" w:color="auto"/>
      </w:divBdr>
    </w:div>
    <w:div w:id="1465464702">
      <w:bodyDiv w:val="1"/>
      <w:marLeft w:val="0"/>
      <w:marRight w:val="0"/>
      <w:marTop w:val="0"/>
      <w:marBottom w:val="0"/>
      <w:divBdr>
        <w:top w:val="none" w:sz="0" w:space="0" w:color="auto"/>
        <w:left w:val="none" w:sz="0" w:space="0" w:color="auto"/>
        <w:bottom w:val="none" w:sz="0" w:space="0" w:color="auto"/>
        <w:right w:val="none" w:sz="0" w:space="0" w:color="auto"/>
      </w:divBdr>
    </w:div>
    <w:div w:id="1467352799">
      <w:bodyDiv w:val="1"/>
      <w:marLeft w:val="0"/>
      <w:marRight w:val="0"/>
      <w:marTop w:val="0"/>
      <w:marBottom w:val="0"/>
      <w:divBdr>
        <w:top w:val="none" w:sz="0" w:space="0" w:color="auto"/>
        <w:left w:val="none" w:sz="0" w:space="0" w:color="auto"/>
        <w:bottom w:val="none" w:sz="0" w:space="0" w:color="auto"/>
        <w:right w:val="none" w:sz="0" w:space="0" w:color="auto"/>
      </w:divBdr>
    </w:div>
    <w:div w:id="1468431098">
      <w:bodyDiv w:val="1"/>
      <w:marLeft w:val="0"/>
      <w:marRight w:val="0"/>
      <w:marTop w:val="0"/>
      <w:marBottom w:val="0"/>
      <w:divBdr>
        <w:top w:val="none" w:sz="0" w:space="0" w:color="auto"/>
        <w:left w:val="none" w:sz="0" w:space="0" w:color="auto"/>
        <w:bottom w:val="none" w:sz="0" w:space="0" w:color="auto"/>
        <w:right w:val="none" w:sz="0" w:space="0" w:color="auto"/>
      </w:divBdr>
    </w:div>
    <w:div w:id="1468862469">
      <w:bodyDiv w:val="1"/>
      <w:marLeft w:val="0"/>
      <w:marRight w:val="0"/>
      <w:marTop w:val="0"/>
      <w:marBottom w:val="0"/>
      <w:divBdr>
        <w:top w:val="none" w:sz="0" w:space="0" w:color="auto"/>
        <w:left w:val="none" w:sz="0" w:space="0" w:color="auto"/>
        <w:bottom w:val="none" w:sz="0" w:space="0" w:color="auto"/>
        <w:right w:val="none" w:sz="0" w:space="0" w:color="auto"/>
      </w:divBdr>
    </w:div>
    <w:div w:id="1488204551">
      <w:bodyDiv w:val="1"/>
      <w:marLeft w:val="0"/>
      <w:marRight w:val="0"/>
      <w:marTop w:val="0"/>
      <w:marBottom w:val="0"/>
      <w:divBdr>
        <w:top w:val="none" w:sz="0" w:space="0" w:color="auto"/>
        <w:left w:val="none" w:sz="0" w:space="0" w:color="auto"/>
        <w:bottom w:val="none" w:sz="0" w:space="0" w:color="auto"/>
        <w:right w:val="none" w:sz="0" w:space="0" w:color="auto"/>
      </w:divBdr>
    </w:div>
    <w:div w:id="1488354109">
      <w:bodyDiv w:val="1"/>
      <w:marLeft w:val="0"/>
      <w:marRight w:val="0"/>
      <w:marTop w:val="0"/>
      <w:marBottom w:val="0"/>
      <w:divBdr>
        <w:top w:val="none" w:sz="0" w:space="0" w:color="auto"/>
        <w:left w:val="none" w:sz="0" w:space="0" w:color="auto"/>
        <w:bottom w:val="none" w:sz="0" w:space="0" w:color="auto"/>
        <w:right w:val="none" w:sz="0" w:space="0" w:color="auto"/>
      </w:divBdr>
    </w:div>
    <w:div w:id="1497451839">
      <w:bodyDiv w:val="1"/>
      <w:marLeft w:val="0"/>
      <w:marRight w:val="0"/>
      <w:marTop w:val="0"/>
      <w:marBottom w:val="0"/>
      <w:divBdr>
        <w:top w:val="none" w:sz="0" w:space="0" w:color="auto"/>
        <w:left w:val="none" w:sz="0" w:space="0" w:color="auto"/>
        <w:bottom w:val="none" w:sz="0" w:space="0" w:color="auto"/>
        <w:right w:val="none" w:sz="0" w:space="0" w:color="auto"/>
      </w:divBdr>
    </w:div>
    <w:div w:id="1501894989">
      <w:bodyDiv w:val="1"/>
      <w:marLeft w:val="0"/>
      <w:marRight w:val="0"/>
      <w:marTop w:val="0"/>
      <w:marBottom w:val="0"/>
      <w:divBdr>
        <w:top w:val="none" w:sz="0" w:space="0" w:color="auto"/>
        <w:left w:val="none" w:sz="0" w:space="0" w:color="auto"/>
        <w:bottom w:val="none" w:sz="0" w:space="0" w:color="auto"/>
        <w:right w:val="none" w:sz="0" w:space="0" w:color="auto"/>
      </w:divBdr>
    </w:div>
    <w:div w:id="1518545616">
      <w:bodyDiv w:val="1"/>
      <w:marLeft w:val="0"/>
      <w:marRight w:val="0"/>
      <w:marTop w:val="0"/>
      <w:marBottom w:val="0"/>
      <w:divBdr>
        <w:top w:val="none" w:sz="0" w:space="0" w:color="auto"/>
        <w:left w:val="none" w:sz="0" w:space="0" w:color="auto"/>
        <w:bottom w:val="none" w:sz="0" w:space="0" w:color="auto"/>
        <w:right w:val="none" w:sz="0" w:space="0" w:color="auto"/>
      </w:divBdr>
    </w:div>
    <w:div w:id="1536962764">
      <w:bodyDiv w:val="1"/>
      <w:marLeft w:val="0"/>
      <w:marRight w:val="0"/>
      <w:marTop w:val="0"/>
      <w:marBottom w:val="0"/>
      <w:divBdr>
        <w:top w:val="none" w:sz="0" w:space="0" w:color="auto"/>
        <w:left w:val="none" w:sz="0" w:space="0" w:color="auto"/>
        <w:bottom w:val="none" w:sz="0" w:space="0" w:color="auto"/>
        <w:right w:val="none" w:sz="0" w:space="0" w:color="auto"/>
      </w:divBdr>
    </w:div>
    <w:div w:id="1541088448">
      <w:bodyDiv w:val="1"/>
      <w:marLeft w:val="0"/>
      <w:marRight w:val="0"/>
      <w:marTop w:val="0"/>
      <w:marBottom w:val="0"/>
      <w:divBdr>
        <w:top w:val="none" w:sz="0" w:space="0" w:color="auto"/>
        <w:left w:val="none" w:sz="0" w:space="0" w:color="auto"/>
        <w:bottom w:val="none" w:sz="0" w:space="0" w:color="auto"/>
        <w:right w:val="none" w:sz="0" w:space="0" w:color="auto"/>
      </w:divBdr>
    </w:div>
    <w:div w:id="1550191282">
      <w:bodyDiv w:val="1"/>
      <w:marLeft w:val="0"/>
      <w:marRight w:val="0"/>
      <w:marTop w:val="0"/>
      <w:marBottom w:val="0"/>
      <w:divBdr>
        <w:top w:val="none" w:sz="0" w:space="0" w:color="auto"/>
        <w:left w:val="none" w:sz="0" w:space="0" w:color="auto"/>
        <w:bottom w:val="none" w:sz="0" w:space="0" w:color="auto"/>
        <w:right w:val="none" w:sz="0" w:space="0" w:color="auto"/>
      </w:divBdr>
    </w:div>
    <w:div w:id="1582982201">
      <w:bodyDiv w:val="1"/>
      <w:marLeft w:val="0"/>
      <w:marRight w:val="0"/>
      <w:marTop w:val="0"/>
      <w:marBottom w:val="0"/>
      <w:divBdr>
        <w:top w:val="none" w:sz="0" w:space="0" w:color="auto"/>
        <w:left w:val="none" w:sz="0" w:space="0" w:color="auto"/>
        <w:bottom w:val="none" w:sz="0" w:space="0" w:color="auto"/>
        <w:right w:val="none" w:sz="0" w:space="0" w:color="auto"/>
      </w:divBdr>
    </w:div>
    <w:div w:id="1592273751">
      <w:bodyDiv w:val="1"/>
      <w:marLeft w:val="0"/>
      <w:marRight w:val="0"/>
      <w:marTop w:val="0"/>
      <w:marBottom w:val="0"/>
      <w:divBdr>
        <w:top w:val="none" w:sz="0" w:space="0" w:color="auto"/>
        <w:left w:val="none" w:sz="0" w:space="0" w:color="auto"/>
        <w:bottom w:val="none" w:sz="0" w:space="0" w:color="auto"/>
        <w:right w:val="none" w:sz="0" w:space="0" w:color="auto"/>
      </w:divBdr>
    </w:div>
    <w:div w:id="1605765390">
      <w:bodyDiv w:val="1"/>
      <w:marLeft w:val="0"/>
      <w:marRight w:val="0"/>
      <w:marTop w:val="0"/>
      <w:marBottom w:val="0"/>
      <w:divBdr>
        <w:top w:val="none" w:sz="0" w:space="0" w:color="auto"/>
        <w:left w:val="none" w:sz="0" w:space="0" w:color="auto"/>
        <w:bottom w:val="none" w:sz="0" w:space="0" w:color="auto"/>
        <w:right w:val="none" w:sz="0" w:space="0" w:color="auto"/>
      </w:divBdr>
    </w:div>
    <w:div w:id="1619144765">
      <w:bodyDiv w:val="1"/>
      <w:marLeft w:val="0"/>
      <w:marRight w:val="0"/>
      <w:marTop w:val="0"/>
      <w:marBottom w:val="0"/>
      <w:divBdr>
        <w:top w:val="none" w:sz="0" w:space="0" w:color="auto"/>
        <w:left w:val="none" w:sz="0" w:space="0" w:color="auto"/>
        <w:bottom w:val="none" w:sz="0" w:space="0" w:color="auto"/>
        <w:right w:val="none" w:sz="0" w:space="0" w:color="auto"/>
      </w:divBdr>
    </w:div>
    <w:div w:id="1619949546">
      <w:bodyDiv w:val="1"/>
      <w:marLeft w:val="0"/>
      <w:marRight w:val="0"/>
      <w:marTop w:val="0"/>
      <w:marBottom w:val="0"/>
      <w:divBdr>
        <w:top w:val="none" w:sz="0" w:space="0" w:color="auto"/>
        <w:left w:val="none" w:sz="0" w:space="0" w:color="auto"/>
        <w:bottom w:val="none" w:sz="0" w:space="0" w:color="auto"/>
        <w:right w:val="none" w:sz="0" w:space="0" w:color="auto"/>
      </w:divBdr>
    </w:div>
    <w:div w:id="1627347394">
      <w:bodyDiv w:val="1"/>
      <w:marLeft w:val="0"/>
      <w:marRight w:val="0"/>
      <w:marTop w:val="0"/>
      <w:marBottom w:val="0"/>
      <w:divBdr>
        <w:top w:val="none" w:sz="0" w:space="0" w:color="auto"/>
        <w:left w:val="none" w:sz="0" w:space="0" w:color="auto"/>
        <w:bottom w:val="none" w:sz="0" w:space="0" w:color="auto"/>
        <w:right w:val="none" w:sz="0" w:space="0" w:color="auto"/>
      </w:divBdr>
    </w:div>
    <w:div w:id="1635674585">
      <w:bodyDiv w:val="1"/>
      <w:marLeft w:val="0"/>
      <w:marRight w:val="0"/>
      <w:marTop w:val="0"/>
      <w:marBottom w:val="0"/>
      <w:divBdr>
        <w:top w:val="none" w:sz="0" w:space="0" w:color="auto"/>
        <w:left w:val="none" w:sz="0" w:space="0" w:color="auto"/>
        <w:bottom w:val="none" w:sz="0" w:space="0" w:color="auto"/>
        <w:right w:val="none" w:sz="0" w:space="0" w:color="auto"/>
      </w:divBdr>
    </w:div>
    <w:div w:id="1646162882">
      <w:bodyDiv w:val="1"/>
      <w:marLeft w:val="0"/>
      <w:marRight w:val="0"/>
      <w:marTop w:val="0"/>
      <w:marBottom w:val="0"/>
      <w:divBdr>
        <w:top w:val="none" w:sz="0" w:space="0" w:color="auto"/>
        <w:left w:val="none" w:sz="0" w:space="0" w:color="auto"/>
        <w:bottom w:val="none" w:sz="0" w:space="0" w:color="auto"/>
        <w:right w:val="none" w:sz="0" w:space="0" w:color="auto"/>
      </w:divBdr>
    </w:div>
    <w:div w:id="1673020511">
      <w:bodyDiv w:val="1"/>
      <w:marLeft w:val="0"/>
      <w:marRight w:val="0"/>
      <w:marTop w:val="0"/>
      <w:marBottom w:val="0"/>
      <w:divBdr>
        <w:top w:val="none" w:sz="0" w:space="0" w:color="auto"/>
        <w:left w:val="none" w:sz="0" w:space="0" w:color="auto"/>
        <w:bottom w:val="none" w:sz="0" w:space="0" w:color="auto"/>
        <w:right w:val="none" w:sz="0" w:space="0" w:color="auto"/>
      </w:divBdr>
    </w:div>
    <w:div w:id="1682660395">
      <w:bodyDiv w:val="1"/>
      <w:marLeft w:val="0"/>
      <w:marRight w:val="0"/>
      <w:marTop w:val="0"/>
      <w:marBottom w:val="0"/>
      <w:divBdr>
        <w:top w:val="none" w:sz="0" w:space="0" w:color="auto"/>
        <w:left w:val="none" w:sz="0" w:space="0" w:color="auto"/>
        <w:bottom w:val="none" w:sz="0" w:space="0" w:color="auto"/>
        <w:right w:val="none" w:sz="0" w:space="0" w:color="auto"/>
      </w:divBdr>
    </w:div>
    <w:div w:id="1683556659">
      <w:bodyDiv w:val="1"/>
      <w:marLeft w:val="0"/>
      <w:marRight w:val="0"/>
      <w:marTop w:val="0"/>
      <w:marBottom w:val="0"/>
      <w:divBdr>
        <w:top w:val="none" w:sz="0" w:space="0" w:color="auto"/>
        <w:left w:val="none" w:sz="0" w:space="0" w:color="auto"/>
        <w:bottom w:val="none" w:sz="0" w:space="0" w:color="auto"/>
        <w:right w:val="none" w:sz="0" w:space="0" w:color="auto"/>
      </w:divBdr>
    </w:div>
    <w:div w:id="1683628200">
      <w:bodyDiv w:val="1"/>
      <w:marLeft w:val="0"/>
      <w:marRight w:val="0"/>
      <w:marTop w:val="0"/>
      <w:marBottom w:val="0"/>
      <w:divBdr>
        <w:top w:val="none" w:sz="0" w:space="0" w:color="auto"/>
        <w:left w:val="none" w:sz="0" w:space="0" w:color="auto"/>
        <w:bottom w:val="none" w:sz="0" w:space="0" w:color="auto"/>
        <w:right w:val="none" w:sz="0" w:space="0" w:color="auto"/>
      </w:divBdr>
    </w:div>
    <w:div w:id="1686252083">
      <w:bodyDiv w:val="1"/>
      <w:marLeft w:val="0"/>
      <w:marRight w:val="0"/>
      <w:marTop w:val="0"/>
      <w:marBottom w:val="0"/>
      <w:divBdr>
        <w:top w:val="none" w:sz="0" w:space="0" w:color="auto"/>
        <w:left w:val="none" w:sz="0" w:space="0" w:color="auto"/>
        <w:bottom w:val="none" w:sz="0" w:space="0" w:color="auto"/>
        <w:right w:val="none" w:sz="0" w:space="0" w:color="auto"/>
      </w:divBdr>
    </w:div>
    <w:div w:id="1713797582">
      <w:bodyDiv w:val="1"/>
      <w:marLeft w:val="0"/>
      <w:marRight w:val="0"/>
      <w:marTop w:val="0"/>
      <w:marBottom w:val="0"/>
      <w:divBdr>
        <w:top w:val="none" w:sz="0" w:space="0" w:color="auto"/>
        <w:left w:val="none" w:sz="0" w:space="0" w:color="auto"/>
        <w:bottom w:val="none" w:sz="0" w:space="0" w:color="auto"/>
        <w:right w:val="none" w:sz="0" w:space="0" w:color="auto"/>
      </w:divBdr>
    </w:div>
    <w:div w:id="1721511885">
      <w:bodyDiv w:val="1"/>
      <w:marLeft w:val="0"/>
      <w:marRight w:val="0"/>
      <w:marTop w:val="0"/>
      <w:marBottom w:val="0"/>
      <w:divBdr>
        <w:top w:val="none" w:sz="0" w:space="0" w:color="auto"/>
        <w:left w:val="none" w:sz="0" w:space="0" w:color="auto"/>
        <w:bottom w:val="none" w:sz="0" w:space="0" w:color="auto"/>
        <w:right w:val="none" w:sz="0" w:space="0" w:color="auto"/>
      </w:divBdr>
    </w:div>
    <w:div w:id="1727685895">
      <w:bodyDiv w:val="1"/>
      <w:marLeft w:val="0"/>
      <w:marRight w:val="0"/>
      <w:marTop w:val="0"/>
      <w:marBottom w:val="0"/>
      <w:divBdr>
        <w:top w:val="none" w:sz="0" w:space="0" w:color="auto"/>
        <w:left w:val="none" w:sz="0" w:space="0" w:color="auto"/>
        <w:bottom w:val="none" w:sz="0" w:space="0" w:color="auto"/>
        <w:right w:val="none" w:sz="0" w:space="0" w:color="auto"/>
      </w:divBdr>
    </w:div>
    <w:div w:id="1730106606">
      <w:bodyDiv w:val="1"/>
      <w:marLeft w:val="0"/>
      <w:marRight w:val="0"/>
      <w:marTop w:val="0"/>
      <w:marBottom w:val="0"/>
      <w:divBdr>
        <w:top w:val="none" w:sz="0" w:space="0" w:color="auto"/>
        <w:left w:val="none" w:sz="0" w:space="0" w:color="auto"/>
        <w:bottom w:val="none" w:sz="0" w:space="0" w:color="auto"/>
        <w:right w:val="none" w:sz="0" w:space="0" w:color="auto"/>
      </w:divBdr>
    </w:div>
    <w:div w:id="1748072713">
      <w:bodyDiv w:val="1"/>
      <w:marLeft w:val="0"/>
      <w:marRight w:val="0"/>
      <w:marTop w:val="0"/>
      <w:marBottom w:val="0"/>
      <w:divBdr>
        <w:top w:val="none" w:sz="0" w:space="0" w:color="auto"/>
        <w:left w:val="none" w:sz="0" w:space="0" w:color="auto"/>
        <w:bottom w:val="none" w:sz="0" w:space="0" w:color="auto"/>
        <w:right w:val="none" w:sz="0" w:space="0" w:color="auto"/>
      </w:divBdr>
    </w:div>
    <w:div w:id="1750613819">
      <w:bodyDiv w:val="1"/>
      <w:marLeft w:val="0"/>
      <w:marRight w:val="0"/>
      <w:marTop w:val="0"/>
      <w:marBottom w:val="0"/>
      <w:divBdr>
        <w:top w:val="none" w:sz="0" w:space="0" w:color="auto"/>
        <w:left w:val="none" w:sz="0" w:space="0" w:color="auto"/>
        <w:bottom w:val="none" w:sz="0" w:space="0" w:color="auto"/>
        <w:right w:val="none" w:sz="0" w:space="0" w:color="auto"/>
      </w:divBdr>
    </w:div>
    <w:div w:id="1764179631">
      <w:bodyDiv w:val="1"/>
      <w:marLeft w:val="0"/>
      <w:marRight w:val="0"/>
      <w:marTop w:val="0"/>
      <w:marBottom w:val="0"/>
      <w:divBdr>
        <w:top w:val="none" w:sz="0" w:space="0" w:color="auto"/>
        <w:left w:val="none" w:sz="0" w:space="0" w:color="auto"/>
        <w:bottom w:val="none" w:sz="0" w:space="0" w:color="auto"/>
        <w:right w:val="none" w:sz="0" w:space="0" w:color="auto"/>
      </w:divBdr>
    </w:div>
    <w:div w:id="1765757339">
      <w:bodyDiv w:val="1"/>
      <w:marLeft w:val="0"/>
      <w:marRight w:val="0"/>
      <w:marTop w:val="0"/>
      <w:marBottom w:val="0"/>
      <w:divBdr>
        <w:top w:val="none" w:sz="0" w:space="0" w:color="auto"/>
        <w:left w:val="none" w:sz="0" w:space="0" w:color="auto"/>
        <w:bottom w:val="none" w:sz="0" w:space="0" w:color="auto"/>
        <w:right w:val="none" w:sz="0" w:space="0" w:color="auto"/>
      </w:divBdr>
    </w:div>
    <w:div w:id="1772506566">
      <w:bodyDiv w:val="1"/>
      <w:marLeft w:val="0"/>
      <w:marRight w:val="0"/>
      <w:marTop w:val="0"/>
      <w:marBottom w:val="0"/>
      <w:divBdr>
        <w:top w:val="none" w:sz="0" w:space="0" w:color="auto"/>
        <w:left w:val="none" w:sz="0" w:space="0" w:color="auto"/>
        <w:bottom w:val="none" w:sz="0" w:space="0" w:color="auto"/>
        <w:right w:val="none" w:sz="0" w:space="0" w:color="auto"/>
      </w:divBdr>
    </w:div>
    <w:div w:id="1773550818">
      <w:bodyDiv w:val="1"/>
      <w:marLeft w:val="0"/>
      <w:marRight w:val="0"/>
      <w:marTop w:val="0"/>
      <w:marBottom w:val="0"/>
      <w:divBdr>
        <w:top w:val="none" w:sz="0" w:space="0" w:color="auto"/>
        <w:left w:val="none" w:sz="0" w:space="0" w:color="auto"/>
        <w:bottom w:val="none" w:sz="0" w:space="0" w:color="auto"/>
        <w:right w:val="none" w:sz="0" w:space="0" w:color="auto"/>
      </w:divBdr>
    </w:div>
    <w:div w:id="1797677715">
      <w:bodyDiv w:val="1"/>
      <w:marLeft w:val="0"/>
      <w:marRight w:val="0"/>
      <w:marTop w:val="0"/>
      <w:marBottom w:val="0"/>
      <w:divBdr>
        <w:top w:val="none" w:sz="0" w:space="0" w:color="auto"/>
        <w:left w:val="none" w:sz="0" w:space="0" w:color="auto"/>
        <w:bottom w:val="none" w:sz="0" w:space="0" w:color="auto"/>
        <w:right w:val="none" w:sz="0" w:space="0" w:color="auto"/>
      </w:divBdr>
    </w:div>
    <w:div w:id="1801142826">
      <w:bodyDiv w:val="1"/>
      <w:marLeft w:val="0"/>
      <w:marRight w:val="0"/>
      <w:marTop w:val="0"/>
      <w:marBottom w:val="0"/>
      <w:divBdr>
        <w:top w:val="none" w:sz="0" w:space="0" w:color="auto"/>
        <w:left w:val="none" w:sz="0" w:space="0" w:color="auto"/>
        <w:bottom w:val="none" w:sz="0" w:space="0" w:color="auto"/>
        <w:right w:val="none" w:sz="0" w:space="0" w:color="auto"/>
      </w:divBdr>
    </w:div>
    <w:div w:id="1804889199">
      <w:bodyDiv w:val="1"/>
      <w:marLeft w:val="0"/>
      <w:marRight w:val="0"/>
      <w:marTop w:val="0"/>
      <w:marBottom w:val="0"/>
      <w:divBdr>
        <w:top w:val="none" w:sz="0" w:space="0" w:color="auto"/>
        <w:left w:val="none" w:sz="0" w:space="0" w:color="auto"/>
        <w:bottom w:val="none" w:sz="0" w:space="0" w:color="auto"/>
        <w:right w:val="none" w:sz="0" w:space="0" w:color="auto"/>
      </w:divBdr>
    </w:div>
    <w:div w:id="1817526815">
      <w:bodyDiv w:val="1"/>
      <w:marLeft w:val="0"/>
      <w:marRight w:val="0"/>
      <w:marTop w:val="0"/>
      <w:marBottom w:val="0"/>
      <w:divBdr>
        <w:top w:val="none" w:sz="0" w:space="0" w:color="auto"/>
        <w:left w:val="none" w:sz="0" w:space="0" w:color="auto"/>
        <w:bottom w:val="none" w:sz="0" w:space="0" w:color="auto"/>
        <w:right w:val="none" w:sz="0" w:space="0" w:color="auto"/>
      </w:divBdr>
    </w:div>
    <w:div w:id="1849061064">
      <w:bodyDiv w:val="1"/>
      <w:marLeft w:val="0"/>
      <w:marRight w:val="0"/>
      <w:marTop w:val="0"/>
      <w:marBottom w:val="0"/>
      <w:divBdr>
        <w:top w:val="none" w:sz="0" w:space="0" w:color="auto"/>
        <w:left w:val="none" w:sz="0" w:space="0" w:color="auto"/>
        <w:bottom w:val="none" w:sz="0" w:space="0" w:color="auto"/>
        <w:right w:val="none" w:sz="0" w:space="0" w:color="auto"/>
      </w:divBdr>
    </w:div>
    <w:div w:id="1852061629">
      <w:bodyDiv w:val="1"/>
      <w:marLeft w:val="0"/>
      <w:marRight w:val="0"/>
      <w:marTop w:val="0"/>
      <w:marBottom w:val="0"/>
      <w:divBdr>
        <w:top w:val="none" w:sz="0" w:space="0" w:color="auto"/>
        <w:left w:val="none" w:sz="0" w:space="0" w:color="auto"/>
        <w:bottom w:val="none" w:sz="0" w:space="0" w:color="auto"/>
        <w:right w:val="none" w:sz="0" w:space="0" w:color="auto"/>
      </w:divBdr>
    </w:div>
    <w:div w:id="1862356001">
      <w:bodyDiv w:val="1"/>
      <w:marLeft w:val="0"/>
      <w:marRight w:val="0"/>
      <w:marTop w:val="0"/>
      <w:marBottom w:val="0"/>
      <w:divBdr>
        <w:top w:val="none" w:sz="0" w:space="0" w:color="auto"/>
        <w:left w:val="none" w:sz="0" w:space="0" w:color="auto"/>
        <w:bottom w:val="none" w:sz="0" w:space="0" w:color="auto"/>
        <w:right w:val="none" w:sz="0" w:space="0" w:color="auto"/>
      </w:divBdr>
    </w:div>
    <w:div w:id="1877155794">
      <w:bodyDiv w:val="1"/>
      <w:marLeft w:val="0"/>
      <w:marRight w:val="0"/>
      <w:marTop w:val="0"/>
      <w:marBottom w:val="0"/>
      <w:divBdr>
        <w:top w:val="none" w:sz="0" w:space="0" w:color="auto"/>
        <w:left w:val="none" w:sz="0" w:space="0" w:color="auto"/>
        <w:bottom w:val="none" w:sz="0" w:space="0" w:color="auto"/>
        <w:right w:val="none" w:sz="0" w:space="0" w:color="auto"/>
      </w:divBdr>
    </w:div>
    <w:div w:id="1897157615">
      <w:bodyDiv w:val="1"/>
      <w:marLeft w:val="0"/>
      <w:marRight w:val="0"/>
      <w:marTop w:val="0"/>
      <w:marBottom w:val="0"/>
      <w:divBdr>
        <w:top w:val="none" w:sz="0" w:space="0" w:color="auto"/>
        <w:left w:val="none" w:sz="0" w:space="0" w:color="auto"/>
        <w:bottom w:val="none" w:sz="0" w:space="0" w:color="auto"/>
        <w:right w:val="none" w:sz="0" w:space="0" w:color="auto"/>
      </w:divBdr>
    </w:div>
    <w:div w:id="1920945522">
      <w:bodyDiv w:val="1"/>
      <w:marLeft w:val="0"/>
      <w:marRight w:val="0"/>
      <w:marTop w:val="0"/>
      <w:marBottom w:val="0"/>
      <w:divBdr>
        <w:top w:val="none" w:sz="0" w:space="0" w:color="auto"/>
        <w:left w:val="none" w:sz="0" w:space="0" w:color="auto"/>
        <w:bottom w:val="none" w:sz="0" w:space="0" w:color="auto"/>
        <w:right w:val="none" w:sz="0" w:space="0" w:color="auto"/>
      </w:divBdr>
    </w:div>
    <w:div w:id="1921478740">
      <w:bodyDiv w:val="1"/>
      <w:marLeft w:val="0"/>
      <w:marRight w:val="0"/>
      <w:marTop w:val="0"/>
      <w:marBottom w:val="0"/>
      <w:divBdr>
        <w:top w:val="none" w:sz="0" w:space="0" w:color="auto"/>
        <w:left w:val="none" w:sz="0" w:space="0" w:color="auto"/>
        <w:bottom w:val="none" w:sz="0" w:space="0" w:color="auto"/>
        <w:right w:val="none" w:sz="0" w:space="0" w:color="auto"/>
      </w:divBdr>
    </w:div>
    <w:div w:id="1946426043">
      <w:bodyDiv w:val="1"/>
      <w:marLeft w:val="0"/>
      <w:marRight w:val="0"/>
      <w:marTop w:val="0"/>
      <w:marBottom w:val="0"/>
      <w:divBdr>
        <w:top w:val="none" w:sz="0" w:space="0" w:color="auto"/>
        <w:left w:val="none" w:sz="0" w:space="0" w:color="auto"/>
        <w:bottom w:val="none" w:sz="0" w:space="0" w:color="auto"/>
        <w:right w:val="none" w:sz="0" w:space="0" w:color="auto"/>
      </w:divBdr>
    </w:div>
    <w:div w:id="1951276052">
      <w:bodyDiv w:val="1"/>
      <w:marLeft w:val="0"/>
      <w:marRight w:val="0"/>
      <w:marTop w:val="0"/>
      <w:marBottom w:val="0"/>
      <w:divBdr>
        <w:top w:val="none" w:sz="0" w:space="0" w:color="auto"/>
        <w:left w:val="none" w:sz="0" w:space="0" w:color="auto"/>
        <w:bottom w:val="none" w:sz="0" w:space="0" w:color="auto"/>
        <w:right w:val="none" w:sz="0" w:space="0" w:color="auto"/>
      </w:divBdr>
    </w:div>
    <w:div w:id="1957831784">
      <w:bodyDiv w:val="1"/>
      <w:marLeft w:val="0"/>
      <w:marRight w:val="0"/>
      <w:marTop w:val="0"/>
      <w:marBottom w:val="0"/>
      <w:divBdr>
        <w:top w:val="none" w:sz="0" w:space="0" w:color="auto"/>
        <w:left w:val="none" w:sz="0" w:space="0" w:color="auto"/>
        <w:bottom w:val="none" w:sz="0" w:space="0" w:color="auto"/>
        <w:right w:val="none" w:sz="0" w:space="0" w:color="auto"/>
      </w:divBdr>
    </w:div>
    <w:div w:id="1970279843">
      <w:bodyDiv w:val="1"/>
      <w:marLeft w:val="0"/>
      <w:marRight w:val="0"/>
      <w:marTop w:val="0"/>
      <w:marBottom w:val="0"/>
      <w:divBdr>
        <w:top w:val="none" w:sz="0" w:space="0" w:color="auto"/>
        <w:left w:val="none" w:sz="0" w:space="0" w:color="auto"/>
        <w:bottom w:val="none" w:sz="0" w:space="0" w:color="auto"/>
        <w:right w:val="none" w:sz="0" w:space="0" w:color="auto"/>
      </w:divBdr>
    </w:div>
    <w:div w:id="1974751803">
      <w:bodyDiv w:val="1"/>
      <w:marLeft w:val="0"/>
      <w:marRight w:val="0"/>
      <w:marTop w:val="0"/>
      <w:marBottom w:val="0"/>
      <w:divBdr>
        <w:top w:val="none" w:sz="0" w:space="0" w:color="auto"/>
        <w:left w:val="none" w:sz="0" w:space="0" w:color="auto"/>
        <w:bottom w:val="none" w:sz="0" w:space="0" w:color="auto"/>
        <w:right w:val="none" w:sz="0" w:space="0" w:color="auto"/>
      </w:divBdr>
    </w:div>
    <w:div w:id="1978799593">
      <w:bodyDiv w:val="1"/>
      <w:marLeft w:val="0"/>
      <w:marRight w:val="0"/>
      <w:marTop w:val="0"/>
      <w:marBottom w:val="0"/>
      <w:divBdr>
        <w:top w:val="none" w:sz="0" w:space="0" w:color="auto"/>
        <w:left w:val="none" w:sz="0" w:space="0" w:color="auto"/>
        <w:bottom w:val="none" w:sz="0" w:space="0" w:color="auto"/>
        <w:right w:val="none" w:sz="0" w:space="0" w:color="auto"/>
      </w:divBdr>
    </w:div>
    <w:div w:id="1982221944">
      <w:bodyDiv w:val="1"/>
      <w:marLeft w:val="0"/>
      <w:marRight w:val="0"/>
      <w:marTop w:val="0"/>
      <w:marBottom w:val="0"/>
      <w:divBdr>
        <w:top w:val="none" w:sz="0" w:space="0" w:color="auto"/>
        <w:left w:val="none" w:sz="0" w:space="0" w:color="auto"/>
        <w:bottom w:val="none" w:sz="0" w:space="0" w:color="auto"/>
        <w:right w:val="none" w:sz="0" w:space="0" w:color="auto"/>
      </w:divBdr>
    </w:div>
    <w:div w:id="1991132011">
      <w:bodyDiv w:val="1"/>
      <w:marLeft w:val="0"/>
      <w:marRight w:val="0"/>
      <w:marTop w:val="0"/>
      <w:marBottom w:val="0"/>
      <w:divBdr>
        <w:top w:val="none" w:sz="0" w:space="0" w:color="auto"/>
        <w:left w:val="none" w:sz="0" w:space="0" w:color="auto"/>
        <w:bottom w:val="none" w:sz="0" w:space="0" w:color="auto"/>
        <w:right w:val="none" w:sz="0" w:space="0" w:color="auto"/>
      </w:divBdr>
    </w:div>
    <w:div w:id="2004358850">
      <w:bodyDiv w:val="1"/>
      <w:marLeft w:val="0"/>
      <w:marRight w:val="0"/>
      <w:marTop w:val="0"/>
      <w:marBottom w:val="0"/>
      <w:divBdr>
        <w:top w:val="none" w:sz="0" w:space="0" w:color="auto"/>
        <w:left w:val="none" w:sz="0" w:space="0" w:color="auto"/>
        <w:bottom w:val="none" w:sz="0" w:space="0" w:color="auto"/>
        <w:right w:val="none" w:sz="0" w:space="0" w:color="auto"/>
      </w:divBdr>
    </w:div>
    <w:div w:id="2083066030">
      <w:bodyDiv w:val="1"/>
      <w:marLeft w:val="0"/>
      <w:marRight w:val="0"/>
      <w:marTop w:val="0"/>
      <w:marBottom w:val="0"/>
      <w:divBdr>
        <w:top w:val="none" w:sz="0" w:space="0" w:color="auto"/>
        <w:left w:val="none" w:sz="0" w:space="0" w:color="auto"/>
        <w:bottom w:val="none" w:sz="0" w:space="0" w:color="auto"/>
        <w:right w:val="none" w:sz="0" w:space="0" w:color="auto"/>
      </w:divBdr>
    </w:div>
    <w:div w:id="2111777302">
      <w:bodyDiv w:val="1"/>
      <w:marLeft w:val="0"/>
      <w:marRight w:val="0"/>
      <w:marTop w:val="0"/>
      <w:marBottom w:val="0"/>
      <w:divBdr>
        <w:top w:val="none" w:sz="0" w:space="0" w:color="auto"/>
        <w:left w:val="none" w:sz="0" w:space="0" w:color="auto"/>
        <w:bottom w:val="none" w:sz="0" w:space="0" w:color="auto"/>
        <w:right w:val="none" w:sz="0" w:space="0" w:color="auto"/>
      </w:divBdr>
    </w:div>
    <w:div w:id="214388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808D-5B3D-448B-936A-DC37C106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18</Pages>
  <Words>4591</Words>
  <Characters>29254</Characters>
  <Application>Microsoft Office Word</Application>
  <DocSecurity>0</DocSecurity>
  <Lines>243</Lines>
  <Paragraphs>67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M.8.C1702_El_prestazioni_valutazione-TED</vt:lpstr>
      <vt:lpstr>M.8.C1702_El_prestazioni_valutazione-TED</vt:lpstr>
    </vt:vector>
  </TitlesOfParts>
  <Company>.</Company>
  <LinksUpToDate>false</LinksUpToDate>
  <CharactersWithSpaces>33778</CharactersWithSpaces>
  <SharedDoc>false</SharedDoc>
  <HLinks>
    <vt:vector size="12" baseType="variant">
      <vt:variant>
        <vt:i4>1572924</vt:i4>
      </vt:variant>
      <vt:variant>
        <vt:i4>8</vt:i4>
      </vt:variant>
      <vt:variant>
        <vt:i4>0</vt:i4>
      </vt:variant>
      <vt:variant>
        <vt:i4>5</vt:i4>
      </vt:variant>
      <vt:variant>
        <vt:lpwstr/>
      </vt:variant>
      <vt:variant>
        <vt:lpwstr>_Toc472524892</vt:lpwstr>
      </vt:variant>
      <vt:variant>
        <vt:i4>3014661</vt:i4>
      </vt:variant>
      <vt:variant>
        <vt:i4>0</vt:i4>
      </vt:variant>
      <vt:variant>
        <vt:i4>0</vt:i4>
      </vt:variant>
      <vt:variant>
        <vt:i4>5</vt:i4>
      </vt:variant>
      <vt:variant>
        <vt:lpwstr>mailto:info@3m-engineering.it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M.8.C1702_El_prestazioni_valutazione-TED</dc:title>
  <dc:creator>B.T.C. srl</dc:creator>
  <cp:lastModifiedBy>Fabrizio Rocco</cp:lastModifiedBy>
  <cp:revision>25</cp:revision>
  <cp:lastPrinted>2020-10-13T14:38:00Z</cp:lastPrinted>
  <dcterms:created xsi:type="dcterms:W3CDTF">2019-10-04T07:39:00Z</dcterms:created>
  <dcterms:modified xsi:type="dcterms:W3CDTF">2020-10-13T14:39:00Z</dcterms:modified>
</cp:coreProperties>
</file>