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2F076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75719FBB" w14:textId="77777777" w:rsidR="008557E1" w:rsidRDefault="008557E1" w:rsidP="008557E1">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8557E1">
              <w:rPr>
                <w:rFonts w:ascii="Arial" w:eastAsia="Times New Roman" w:hAnsi="Arial" w:cs="Arial"/>
                <w:b/>
                <w:bCs/>
                <w:sz w:val="18"/>
                <w:szCs w:val="18"/>
                <w:lang w:val="de-DE" w:eastAsia="ar-SA"/>
              </w:rPr>
              <w:t>AOV/BS 02/2023 EMS FÜR „REINIGUNSMATERIALIEN UND -PRODUKTE – 2. AUFLAGE</w:t>
            </w:r>
          </w:p>
          <w:p w14:paraId="231BBCAE" w14:textId="7D31AAC7"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17510D">
        <w:rPr>
          <w:rFonts w:ascii="Arial" w:hAnsi="Arial" w:cs="Arial"/>
          <w:b/>
          <w:bCs/>
          <w:sz w:val="18"/>
          <w:szCs w:val="18"/>
        </w:rPr>
      </w:r>
      <w:r w:rsidR="0017510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17510D">
        <w:rPr>
          <w:rFonts w:ascii="Arial" w:hAnsi="Arial" w:cs="Arial"/>
          <w:b/>
          <w:bCs/>
          <w:sz w:val="18"/>
          <w:szCs w:val="18"/>
        </w:rPr>
      </w:r>
      <w:r w:rsidR="0017510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17510D">
        <w:rPr>
          <w:rFonts w:ascii="Arial" w:hAnsi="Arial" w:cs="Arial"/>
          <w:b/>
          <w:bCs/>
          <w:sz w:val="18"/>
          <w:szCs w:val="18"/>
        </w:rPr>
      </w:r>
      <w:r w:rsidR="0017510D">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17510D">
        <w:rPr>
          <w:b/>
          <w:bCs/>
          <w:sz w:val="18"/>
          <w:szCs w:val="18"/>
        </w:rPr>
      </w:r>
      <w:r w:rsidR="0017510D">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17510D">
        <w:rPr>
          <w:rFonts w:ascii="Arial" w:hAnsi="Arial" w:cs="Arial"/>
          <w:sz w:val="18"/>
          <w:szCs w:val="18"/>
        </w:rPr>
      </w:r>
      <w:r w:rsidR="0017510D">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17510D">
        <w:rPr>
          <w:rFonts w:ascii="Arial" w:hAnsi="Arial" w:cs="Arial"/>
          <w:sz w:val="18"/>
          <w:szCs w:val="18"/>
        </w:rPr>
      </w:r>
      <w:r w:rsidR="0017510D">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17510D">
        <w:rPr>
          <w:rFonts w:ascii="Arial" w:hAnsi="Arial" w:cs="Arial"/>
          <w:sz w:val="18"/>
          <w:szCs w:val="18"/>
        </w:rPr>
      </w:r>
      <w:r w:rsidR="0017510D">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17510D">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17510D">
        <w:rPr>
          <w:sz w:val="18"/>
          <w:szCs w:val="18"/>
        </w:rPr>
      </w:r>
      <w:r w:rsidR="0017510D">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17510D">
        <w:rPr>
          <w:sz w:val="18"/>
          <w:szCs w:val="18"/>
          <w:lang w:val="it-IT"/>
        </w:rPr>
      </w:r>
      <w:r w:rsidR="0017510D">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17510D">
        <w:rPr>
          <w:rFonts w:ascii="Arial" w:hAnsi="Arial" w:cs="Arial"/>
          <w:sz w:val="18"/>
          <w:szCs w:val="18"/>
        </w:rPr>
      </w:r>
      <w:r w:rsidR="0017510D">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17510D">
        <w:rPr>
          <w:rFonts w:ascii="Arial" w:eastAsia="Arial Unicode MS" w:hAnsi="Arial" w:cs="Arial"/>
          <w:sz w:val="18"/>
          <w:szCs w:val="18"/>
        </w:rPr>
      </w:r>
      <w:r w:rsidR="0017510D">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17510D">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17510D">
        <w:rPr>
          <w:sz w:val="18"/>
          <w:szCs w:val="18"/>
          <w:lang w:val="de-DE"/>
        </w:rPr>
      </w:r>
      <w:r w:rsidR="0017510D">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17510D"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17510D">
              <w:rPr>
                <w:b/>
                <w:sz w:val="18"/>
                <w:szCs w:val="18"/>
              </w:rPr>
            </w:r>
            <w:r w:rsidR="0017510D">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17510D"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17510D">
              <w:rPr>
                <w:b/>
                <w:sz w:val="18"/>
                <w:szCs w:val="18"/>
              </w:rPr>
            </w:r>
            <w:r w:rsidR="0017510D">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17510D">
              <w:rPr>
                <w:b/>
                <w:sz w:val="18"/>
                <w:szCs w:val="18"/>
              </w:rPr>
            </w:r>
            <w:r w:rsidR="0017510D">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17510D"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17510D">
              <w:rPr>
                <w:b/>
                <w:sz w:val="18"/>
                <w:szCs w:val="18"/>
              </w:rPr>
            </w:r>
            <w:r w:rsidR="0017510D">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17510D"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17510D"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17510D">
              <w:rPr>
                <w:b/>
                <w:sz w:val="18"/>
                <w:szCs w:val="18"/>
              </w:rPr>
            </w:r>
            <w:r w:rsidR="0017510D">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17510D"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17510D"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5480242A"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17510D">
            <w:rPr>
              <w:rFonts w:ascii="Arial" w:hAnsi="Arial" w:cs="Arial"/>
              <w:b/>
              <w:sz w:val="18"/>
            </w:rPr>
            <w:t>c</w:t>
          </w:r>
          <w:r w:rsidR="002F0767" w:rsidRPr="002F0767">
            <w:rPr>
              <w:rFonts w:ascii="Arial" w:hAnsi="Arial" w:cs="Arial"/>
              <w:b/>
              <w:sz w:val="18"/>
            </w:rPr>
            <w:t xml:space="preserve">ontratti </w:t>
          </w:r>
          <w:r w:rsidR="0017510D">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QAtnVI1w21jzk7esKDtde8Xw77tQkI/7MBWJmS/jVpgO9p4Mcgy4QZnkR16h2SM+OuaUi6ltQRObjOFzMtyw==" w:salt="ggLnErbPiOnFm5TStVDpF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7510D"/>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5531"/>
    <w:rsid w:val="00806DC9"/>
    <w:rsid w:val="00814066"/>
    <w:rsid w:val="008171DD"/>
    <w:rsid w:val="0081738A"/>
    <w:rsid w:val="00825DC8"/>
    <w:rsid w:val="00835DA3"/>
    <w:rsid w:val="0085086F"/>
    <w:rsid w:val="0085100B"/>
    <w:rsid w:val="00852E63"/>
    <w:rsid w:val="008557E1"/>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3643</Words>
  <Characters>22953</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26543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4</cp:revision>
  <cp:lastPrinted>2007-10-15T17:45:00Z</cp:lastPrinted>
  <dcterms:created xsi:type="dcterms:W3CDTF">2023-07-10T10:16:00Z</dcterms:created>
  <dcterms:modified xsi:type="dcterms:W3CDTF">2023-07-24T08:53:00Z</dcterms:modified>
</cp:coreProperties>
</file>